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Verdana" w:eastAsia="Times New Roman" w:hAnsi="Verdana" w:cs="Times New Roman"/>
          <w:b/>
          <w:bCs/>
          <w:color w:val="FF0000"/>
          <w:spacing w:val="-4"/>
          <w:sz w:val="24"/>
          <w:szCs w:val="18"/>
          <w:lang w:eastAsia="uk-UA"/>
        </w:rPr>
        <w:br/>
      </w:r>
      <w:r w:rsidRPr="009068EB">
        <w:rPr>
          <w:rFonts w:ascii="Times New Roman" w:eastAsia="Times New Roman" w:hAnsi="Times New Roman" w:cs="Times New Roman"/>
          <w:b/>
          <w:bCs/>
          <w:color w:val="000000" w:themeColor="text1"/>
          <w:spacing w:val="-4"/>
          <w:sz w:val="32"/>
          <w:szCs w:val="18"/>
          <w:lang w:eastAsia="uk-UA"/>
        </w:rPr>
        <w:t>ДОВІДКА</w:t>
      </w:r>
    </w:p>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9068EB"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9068EB">
        <w:rPr>
          <w:rFonts w:ascii="Verdana" w:eastAsia="Times New Roman" w:hAnsi="Verdana" w:cs="Times New Roman"/>
          <w:color w:val="000000" w:themeColor="text1"/>
          <w:spacing w:val="-4"/>
          <w:sz w:val="18"/>
          <w:szCs w:val="18"/>
          <w:lang w:eastAsia="uk-UA"/>
        </w:rPr>
        <w:t> </w:t>
      </w:r>
    </w:p>
    <w:p w:rsidR="00086D9E" w:rsidRPr="009068EB"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9068EB"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за січень-</w:t>
      </w:r>
      <w:r w:rsidR="009068EB" w:rsidRPr="009068EB">
        <w:rPr>
          <w:rFonts w:ascii="Times New Roman" w:hAnsi="Times New Roman" w:cs="Times New Roman"/>
          <w:b/>
          <w:bCs/>
          <w:color w:val="000000" w:themeColor="text1"/>
          <w:spacing w:val="-4"/>
          <w:sz w:val="28"/>
          <w:szCs w:val="28"/>
          <w:u w:val="single"/>
          <w:shd w:val="clear" w:color="auto" w:fill="FFFFFF"/>
        </w:rPr>
        <w:t>вересень</w:t>
      </w:r>
      <w:r w:rsidRPr="009068EB">
        <w:rPr>
          <w:rFonts w:ascii="Times New Roman" w:hAnsi="Times New Roman" w:cs="Times New Roman"/>
          <w:b/>
          <w:bCs/>
          <w:color w:val="000000" w:themeColor="text1"/>
          <w:spacing w:val="-4"/>
          <w:sz w:val="28"/>
          <w:szCs w:val="28"/>
          <w:u w:val="single"/>
          <w:shd w:val="clear" w:color="auto" w:fill="FFFFFF"/>
        </w:rPr>
        <w:t xml:space="preserve"> 2015 року</w:t>
      </w:r>
    </w:p>
    <w:p w:rsidR="00735FE5" w:rsidRPr="009068EB"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9068EB">
        <w:rPr>
          <w:rFonts w:ascii="Times New Roman" w:eastAsia="Times New Roman" w:hAnsi="Times New Roman" w:cs="Times New Roman"/>
          <w:color w:val="000000" w:themeColor="text1"/>
          <w:sz w:val="28"/>
          <w:szCs w:val="28"/>
          <w:lang w:eastAsia="ru-RU"/>
        </w:rPr>
        <w:t xml:space="preserve">За січень – </w:t>
      </w:r>
      <w:r w:rsidR="009068EB" w:rsidRPr="009068EB">
        <w:rPr>
          <w:rFonts w:ascii="Times New Roman" w:eastAsia="Times New Roman" w:hAnsi="Times New Roman" w:cs="Times New Roman"/>
          <w:color w:val="000000" w:themeColor="text1"/>
          <w:sz w:val="28"/>
          <w:szCs w:val="28"/>
          <w:lang w:eastAsia="ru-RU"/>
        </w:rPr>
        <w:t>вересень</w:t>
      </w:r>
      <w:r w:rsidRPr="009068EB">
        <w:rPr>
          <w:rFonts w:ascii="Times New Roman" w:eastAsia="Times New Roman" w:hAnsi="Times New Roman" w:cs="Times New Roman"/>
          <w:color w:val="000000" w:themeColor="text1"/>
          <w:sz w:val="28"/>
          <w:szCs w:val="28"/>
          <w:lang w:eastAsia="ru-RU"/>
        </w:rPr>
        <w:t xml:space="preserve"> </w:t>
      </w:r>
      <w:r w:rsidR="004D6394" w:rsidRPr="009068EB">
        <w:rPr>
          <w:rFonts w:ascii="Times New Roman" w:eastAsia="Times New Roman" w:hAnsi="Times New Roman" w:cs="Times New Roman"/>
          <w:color w:val="000000" w:themeColor="text1"/>
          <w:sz w:val="28"/>
          <w:szCs w:val="28"/>
          <w:lang w:eastAsia="ru-RU"/>
        </w:rPr>
        <w:t>поточного</w:t>
      </w:r>
      <w:r w:rsidRPr="009068EB">
        <w:rPr>
          <w:rFonts w:ascii="Times New Roman" w:eastAsia="Times New Roman" w:hAnsi="Times New Roman" w:cs="Times New Roman"/>
          <w:color w:val="000000" w:themeColor="text1"/>
          <w:sz w:val="28"/>
          <w:szCs w:val="28"/>
          <w:lang w:eastAsia="ru-RU"/>
        </w:rPr>
        <w:t xml:space="preserve"> року </w:t>
      </w:r>
      <w:r w:rsidRPr="009068EB">
        <w:rPr>
          <w:rFonts w:ascii="Times New Roman" w:eastAsia="Times New Roman" w:hAnsi="Times New Roman" w:cs="Times New Roman"/>
          <w:b/>
          <w:color w:val="000000" w:themeColor="text1"/>
          <w:sz w:val="28"/>
          <w:szCs w:val="28"/>
          <w:lang w:eastAsia="ru-RU"/>
        </w:rPr>
        <w:t>до загального фонду</w:t>
      </w:r>
      <w:r w:rsidRPr="009068EB">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9068EB" w:rsidRPr="009068EB">
        <w:rPr>
          <w:rFonts w:ascii="Times New Roman" w:hAnsi="Times New Roman" w:cs="Times New Roman"/>
          <w:b/>
          <w:color w:val="000000" w:themeColor="text1"/>
          <w:sz w:val="28"/>
          <w:szCs w:val="28"/>
        </w:rPr>
        <w:t>70,9</w:t>
      </w:r>
      <w:r w:rsidR="00735FE5"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b/>
          <w:color w:val="000000" w:themeColor="text1"/>
          <w:sz w:val="28"/>
          <w:szCs w:val="28"/>
        </w:rPr>
        <w:t>млрд.</w:t>
      </w:r>
      <w:r w:rsidR="00997D5A" w:rsidRPr="009068EB">
        <w:rPr>
          <w:rFonts w:ascii="Times New Roman" w:hAnsi="Times New Roman" w:cs="Times New Roman"/>
          <w:b/>
          <w:color w:val="000000" w:themeColor="text1"/>
          <w:sz w:val="28"/>
          <w:szCs w:val="28"/>
        </w:rPr>
        <w:t xml:space="preserve"> </w:t>
      </w:r>
      <w:r w:rsidR="00735FE5" w:rsidRPr="009068EB">
        <w:rPr>
          <w:rFonts w:ascii="Times New Roman" w:hAnsi="Times New Roman" w:cs="Times New Roman"/>
          <w:b/>
          <w:color w:val="000000" w:themeColor="text1"/>
          <w:sz w:val="28"/>
          <w:szCs w:val="28"/>
        </w:rPr>
        <w:t>грн.,</w:t>
      </w:r>
      <w:r w:rsidR="00735FE5" w:rsidRPr="009068EB">
        <w:rPr>
          <w:rFonts w:ascii="Times New Roman" w:hAnsi="Times New Roman" w:cs="Times New Roman"/>
          <w:color w:val="000000" w:themeColor="text1"/>
          <w:sz w:val="28"/>
          <w:szCs w:val="28"/>
        </w:rPr>
        <w:t xml:space="preserve"> що складає </w:t>
      </w:r>
      <w:r w:rsidR="009068EB" w:rsidRPr="009068EB">
        <w:rPr>
          <w:rFonts w:ascii="Times New Roman" w:hAnsi="Times New Roman" w:cs="Times New Roman"/>
          <w:b/>
          <w:color w:val="000000" w:themeColor="text1"/>
          <w:sz w:val="28"/>
          <w:szCs w:val="28"/>
        </w:rPr>
        <w:t>96,4</w:t>
      </w:r>
      <w:r w:rsidR="00735FE5" w:rsidRPr="009068EB">
        <w:rPr>
          <w:rFonts w:ascii="Times New Roman" w:hAnsi="Times New Roman" w:cs="Times New Roman"/>
          <w:b/>
          <w:color w:val="000000" w:themeColor="text1"/>
          <w:sz w:val="28"/>
          <w:szCs w:val="28"/>
        </w:rPr>
        <w:t>%</w:t>
      </w:r>
      <w:r w:rsidR="00735FE5" w:rsidRPr="009068EB">
        <w:rPr>
          <w:rFonts w:ascii="Times New Roman" w:hAnsi="Times New Roman" w:cs="Times New Roman"/>
          <w:color w:val="000000" w:themeColor="text1"/>
          <w:sz w:val="28"/>
          <w:szCs w:val="28"/>
        </w:rPr>
        <w:t xml:space="preserve"> від </w:t>
      </w:r>
      <w:r w:rsidR="00735FE5" w:rsidRPr="009068EB">
        <w:rPr>
          <w:rFonts w:ascii="Times New Roman" w:hAnsi="Times New Roman" w:cs="Times New Roman"/>
          <w:b/>
          <w:color w:val="000000" w:themeColor="text1"/>
          <w:sz w:val="28"/>
          <w:szCs w:val="28"/>
        </w:rPr>
        <w:t>річного</w:t>
      </w:r>
      <w:r w:rsidR="00735FE5" w:rsidRPr="009068EB">
        <w:rPr>
          <w:rFonts w:ascii="Times New Roman" w:hAnsi="Times New Roman" w:cs="Times New Roman"/>
          <w:color w:val="000000" w:themeColor="text1"/>
          <w:sz w:val="28"/>
          <w:szCs w:val="28"/>
        </w:rPr>
        <w:t xml:space="preserve"> обсягу надходжень, затвердженого місцевими радами.</w:t>
      </w:r>
    </w:p>
    <w:p w:rsidR="00DE60AD" w:rsidRPr="009068EB" w:rsidRDefault="00DE60AD" w:rsidP="00DE60AD">
      <w:pPr>
        <w:pStyle w:val="a3"/>
        <w:tabs>
          <w:tab w:val="num" w:pos="0"/>
        </w:tabs>
        <w:spacing w:before="120" w:line="264" w:lineRule="auto"/>
        <w:ind w:left="0"/>
        <w:jc w:val="both"/>
        <w:rPr>
          <w:color w:val="FF0000"/>
          <w:sz w:val="28"/>
          <w:szCs w:val="28"/>
          <w:lang w:val="uk-UA"/>
        </w:rPr>
      </w:pPr>
      <w:r w:rsidRPr="009068EB">
        <w:rPr>
          <w:b/>
          <w:color w:val="FF0000"/>
          <w:sz w:val="28"/>
          <w:szCs w:val="28"/>
          <w:lang w:val="uk-UA"/>
        </w:rPr>
        <w:tab/>
      </w:r>
      <w:r w:rsidRPr="009068EB">
        <w:rPr>
          <w:rFonts w:cs="Arial"/>
          <w:color w:val="000000" w:themeColor="text1"/>
          <w:sz w:val="28"/>
          <w:szCs w:val="28"/>
          <w:lang w:val="uk-UA"/>
        </w:rPr>
        <w:t>Приріст надходжень до загального</w:t>
      </w:r>
      <w:bookmarkStart w:id="0" w:name="_GoBack"/>
      <w:bookmarkEnd w:id="0"/>
      <w:r w:rsidRPr="009068EB">
        <w:rPr>
          <w:rFonts w:cs="Arial"/>
          <w:color w:val="000000" w:themeColor="text1"/>
          <w:sz w:val="28"/>
          <w:szCs w:val="28"/>
          <w:lang w:val="uk-UA"/>
        </w:rPr>
        <w:t xml:space="preserve"> фонду проти січня – </w:t>
      </w:r>
      <w:r w:rsidR="009068EB" w:rsidRPr="009068EB">
        <w:rPr>
          <w:rFonts w:cs="Arial"/>
          <w:color w:val="000000" w:themeColor="text1"/>
          <w:sz w:val="28"/>
          <w:szCs w:val="28"/>
          <w:lang w:val="uk-UA"/>
        </w:rPr>
        <w:t>вересня</w:t>
      </w:r>
      <w:r w:rsidRPr="009068EB">
        <w:rPr>
          <w:rFonts w:cs="Arial"/>
          <w:color w:val="000000" w:themeColor="text1"/>
          <w:sz w:val="28"/>
          <w:szCs w:val="28"/>
          <w:lang w:val="uk-UA"/>
        </w:rPr>
        <w:t xml:space="preserve"> </w:t>
      </w:r>
      <w:r w:rsidR="00735FE5" w:rsidRPr="009068EB">
        <w:rPr>
          <w:rFonts w:cs="Arial"/>
          <w:color w:val="000000" w:themeColor="text1"/>
          <w:sz w:val="28"/>
          <w:szCs w:val="28"/>
          <w:lang w:val="uk-UA"/>
        </w:rPr>
        <w:t>минулого</w:t>
      </w:r>
      <w:r w:rsidRPr="009068EB">
        <w:rPr>
          <w:rFonts w:cs="Arial"/>
          <w:color w:val="000000" w:themeColor="text1"/>
          <w:sz w:val="28"/>
          <w:szCs w:val="28"/>
          <w:lang w:val="uk-UA"/>
        </w:rPr>
        <w:t xml:space="preserve"> року </w:t>
      </w:r>
      <w:r w:rsidRPr="009068EB">
        <w:rPr>
          <w:rFonts w:cs="Arial"/>
          <w:i/>
          <w:color w:val="000000" w:themeColor="text1"/>
          <w:sz w:val="28"/>
          <w:szCs w:val="28"/>
          <w:lang w:val="uk-UA"/>
        </w:rPr>
        <w:t xml:space="preserve">(у </w:t>
      </w:r>
      <w:proofErr w:type="spellStart"/>
      <w:r w:rsidRPr="009068EB">
        <w:rPr>
          <w:rFonts w:cs="Arial"/>
          <w:i/>
          <w:color w:val="000000" w:themeColor="text1"/>
          <w:sz w:val="28"/>
          <w:szCs w:val="28"/>
          <w:lang w:val="uk-UA"/>
        </w:rPr>
        <w:t>співставних</w:t>
      </w:r>
      <w:proofErr w:type="spellEnd"/>
      <w:r w:rsidRPr="009068EB">
        <w:rPr>
          <w:rFonts w:cs="Arial"/>
          <w:i/>
          <w:color w:val="000000" w:themeColor="text1"/>
          <w:sz w:val="28"/>
          <w:szCs w:val="28"/>
          <w:lang w:val="uk-UA"/>
        </w:rPr>
        <w:t xml:space="preserve"> умовах та без урахування територій, що не підконтрольні українській владі)</w:t>
      </w:r>
      <w:r w:rsidRPr="009068EB">
        <w:rPr>
          <w:rFonts w:cs="Arial"/>
          <w:color w:val="000000" w:themeColor="text1"/>
          <w:sz w:val="28"/>
          <w:szCs w:val="28"/>
          <w:lang w:val="uk-UA"/>
        </w:rPr>
        <w:t xml:space="preserve"> склав </w:t>
      </w:r>
      <w:r w:rsidR="009068EB" w:rsidRPr="009068EB">
        <w:rPr>
          <w:b/>
          <w:color w:val="000000" w:themeColor="text1"/>
          <w:sz w:val="28"/>
          <w:szCs w:val="28"/>
          <w:lang w:val="uk-UA"/>
        </w:rPr>
        <w:t>40,7</w:t>
      </w:r>
      <w:r w:rsidR="00735FE5" w:rsidRPr="009068EB">
        <w:rPr>
          <w:b/>
          <w:color w:val="000000" w:themeColor="text1"/>
          <w:sz w:val="28"/>
          <w:szCs w:val="28"/>
        </w:rPr>
        <w:t>%</w:t>
      </w:r>
      <w:r w:rsidR="00735FE5" w:rsidRPr="009068EB">
        <w:rPr>
          <w:color w:val="000000" w:themeColor="text1"/>
          <w:sz w:val="28"/>
          <w:szCs w:val="28"/>
        </w:rPr>
        <w:t xml:space="preserve"> </w:t>
      </w:r>
      <w:proofErr w:type="spellStart"/>
      <w:r w:rsidR="00735FE5" w:rsidRPr="009068EB">
        <w:rPr>
          <w:color w:val="000000" w:themeColor="text1"/>
          <w:sz w:val="28"/>
          <w:szCs w:val="28"/>
        </w:rPr>
        <w:t>або</w:t>
      </w:r>
      <w:proofErr w:type="spellEnd"/>
      <w:r w:rsidR="00735FE5" w:rsidRPr="009068EB">
        <w:rPr>
          <w:color w:val="000000" w:themeColor="text1"/>
          <w:sz w:val="28"/>
          <w:szCs w:val="28"/>
        </w:rPr>
        <w:t xml:space="preserve"> </w:t>
      </w:r>
      <w:r w:rsidR="00735FE5" w:rsidRPr="009068EB">
        <w:rPr>
          <w:b/>
          <w:color w:val="000000" w:themeColor="text1"/>
          <w:sz w:val="28"/>
          <w:szCs w:val="28"/>
        </w:rPr>
        <w:t xml:space="preserve">+ </w:t>
      </w:r>
      <w:r w:rsidR="009068EB" w:rsidRPr="009068EB">
        <w:rPr>
          <w:b/>
          <w:color w:val="000000" w:themeColor="text1"/>
          <w:sz w:val="28"/>
          <w:szCs w:val="28"/>
          <w:lang w:val="uk-UA"/>
        </w:rPr>
        <w:t>20,5</w:t>
      </w:r>
      <w:r w:rsidR="00735FE5" w:rsidRPr="009068EB">
        <w:rPr>
          <w:color w:val="000000" w:themeColor="text1"/>
          <w:sz w:val="28"/>
          <w:szCs w:val="28"/>
        </w:rPr>
        <w:t xml:space="preserve"> </w:t>
      </w:r>
      <w:proofErr w:type="spellStart"/>
      <w:r w:rsidR="00735FE5" w:rsidRPr="009068EB">
        <w:rPr>
          <w:color w:val="000000" w:themeColor="text1"/>
          <w:sz w:val="28"/>
          <w:szCs w:val="28"/>
        </w:rPr>
        <w:t>млрд.грн</w:t>
      </w:r>
      <w:proofErr w:type="spellEnd"/>
      <w:r w:rsidR="00735FE5" w:rsidRPr="009068EB">
        <w:rPr>
          <w:color w:val="000000" w:themeColor="text1"/>
          <w:sz w:val="28"/>
          <w:szCs w:val="28"/>
        </w:rPr>
        <w:t>.</w:t>
      </w:r>
    </w:p>
    <w:p w:rsidR="00DE60AD" w:rsidRPr="009068EB" w:rsidRDefault="00F4568F"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58592" behindDoc="1" locked="0" layoutInCell="1" allowOverlap="1" wp14:anchorId="1016E383" wp14:editId="5922C3D2">
            <wp:simplePos x="0" y="0"/>
            <wp:positionH relativeFrom="column">
              <wp:posOffset>2972435</wp:posOffset>
            </wp:positionH>
            <wp:positionV relativeFrom="paragraph">
              <wp:posOffset>797560</wp:posOffset>
            </wp:positionV>
            <wp:extent cx="3962400" cy="6705600"/>
            <wp:effectExtent l="0" t="0" r="19050" b="0"/>
            <wp:wrapThrough wrapText="bothSides">
              <wp:wrapPolygon edited="0">
                <wp:start x="0" y="0"/>
                <wp:lineTo x="0" y="1718"/>
                <wp:lineTo x="5504" y="1964"/>
                <wp:lineTo x="1246" y="2209"/>
                <wp:lineTo x="1246" y="2516"/>
                <wp:lineTo x="5504" y="2945"/>
                <wp:lineTo x="2181" y="2945"/>
                <wp:lineTo x="1765" y="3068"/>
                <wp:lineTo x="1869" y="3927"/>
                <wp:lineTo x="831" y="4602"/>
                <wp:lineTo x="1038" y="4786"/>
                <wp:lineTo x="5504" y="4909"/>
                <wp:lineTo x="1142" y="5216"/>
                <wp:lineTo x="1142" y="5523"/>
                <wp:lineTo x="5504" y="5891"/>
                <wp:lineTo x="2077" y="5952"/>
                <wp:lineTo x="1558" y="6075"/>
                <wp:lineTo x="1662" y="6873"/>
                <wp:lineTo x="0" y="7548"/>
                <wp:lineTo x="0" y="7732"/>
                <wp:lineTo x="5504" y="7855"/>
                <wp:lineTo x="727" y="8161"/>
                <wp:lineTo x="727" y="8468"/>
                <wp:lineTo x="5504" y="8836"/>
                <wp:lineTo x="2492" y="8898"/>
                <wp:lineTo x="935" y="10432"/>
                <wp:lineTo x="1038" y="10677"/>
                <wp:lineTo x="5504" y="10800"/>
                <wp:lineTo x="1973" y="11168"/>
                <wp:lineTo x="1973" y="11475"/>
                <wp:lineTo x="5504" y="11782"/>
                <wp:lineTo x="2804" y="11905"/>
                <wp:lineTo x="1558" y="12211"/>
                <wp:lineTo x="1558" y="12764"/>
                <wp:lineTo x="519" y="13439"/>
                <wp:lineTo x="727" y="13745"/>
                <wp:lineTo x="5504" y="13745"/>
                <wp:lineTo x="2804" y="14175"/>
                <wp:lineTo x="2804" y="14359"/>
                <wp:lineTo x="5504" y="14727"/>
                <wp:lineTo x="1558" y="14850"/>
                <wp:lineTo x="1350" y="14911"/>
                <wp:lineTo x="1973" y="15709"/>
                <wp:lineTo x="1558" y="16568"/>
                <wp:lineTo x="1973" y="16691"/>
                <wp:lineTo x="5504" y="16691"/>
                <wp:lineTo x="1869" y="17182"/>
                <wp:lineTo x="1869" y="17427"/>
                <wp:lineTo x="5504" y="17673"/>
                <wp:lineTo x="2700" y="17857"/>
                <wp:lineTo x="1869" y="18102"/>
                <wp:lineTo x="1973" y="19636"/>
                <wp:lineTo x="0" y="20066"/>
                <wp:lineTo x="0" y="20434"/>
                <wp:lineTo x="5504" y="20618"/>
                <wp:lineTo x="5296" y="20925"/>
                <wp:lineTo x="5192" y="21232"/>
                <wp:lineTo x="18173" y="21232"/>
                <wp:lineTo x="21600" y="20864"/>
                <wp:lineTo x="21600" y="19145"/>
                <wp:lineTo x="20873" y="18655"/>
                <wp:lineTo x="20873" y="14727"/>
                <wp:lineTo x="21600" y="14298"/>
                <wp:lineTo x="21600" y="11107"/>
                <wp:lineTo x="20873" y="10800"/>
                <wp:lineTo x="20873" y="8836"/>
                <wp:lineTo x="21600" y="8468"/>
                <wp:lineTo x="21600" y="5155"/>
                <wp:lineTo x="20873" y="4909"/>
                <wp:lineTo x="20873" y="1964"/>
                <wp:lineTo x="21600" y="1166"/>
                <wp:lineTo x="21600" y="0"/>
                <wp:lineTo x="0" y="0"/>
              </wp:wrapPolygon>
            </wp:wrapThrough>
            <wp:docPr id="44" name="Діагра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068EB">
        <w:rPr>
          <w:noProof/>
          <w:lang w:eastAsia="uk-UA"/>
        </w:rPr>
        <w:drawing>
          <wp:anchor distT="0" distB="0" distL="114300" distR="114300" simplePos="0" relativeHeight="251757568" behindDoc="1" locked="0" layoutInCell="1" allowOverlap="1" wp14:anchorId="0CFFBB4E" wp14:editId="49C1670B">
            <wp:simplePos x="0" y="0"/>
            <wp:positionH relativeFrom="column">
              <wp:posOffset>-571500</wp:posOffset>
            </wp:positionH>
            <wp:positionV relativeFrom="paragraph">
              <wp:posOffset>801370</wp:posOffset>
            </wp:positionV>
            <wp:extent cx="3640455" cy="6705600"/>
            <wp:effectExtent l="0" t="0" r="17145" b="0"/>
            <wp:wrapThrough wrapText="bothSides">
              <wp:wrapPolygon edited="0">
                <wp:start x="0" y="0"/>
                <wp:lineTo x="0" y="1657"/>
                <wp:lineTo x="5991" y="1964"/>
                <wp:lineTo x="1356" y="2209"/>
                <wp:lineTo x="1356" y="2516"/>
                <wp:lineTo x="5991" y="2945"/>
                <wp:lineTo x="2148" y="2945"/>
                <wp:lineTo x="2035" y="3191"/>
                <wp:lineTo x="3278" y="3927"/>
                <wp:lineTo x="2035" y="4602"/>
                <wp:lineTo x="2148" y="4786"/>
                <wp:lineTo x="5991" y="4909"/>
                <wp:lineTo x="1469" y="5216"/>
                <wp:lineTo x="1469" y="5461"/>
                <wp:lineTo x="5991" y="5891"/>
                <wp:lineTo x="2826" y="5952"/>
                <wp:lineTo x="0" y="6443"/>
                <wp:lineTo x="0" y="7670"/>
                <wp:lineTo x="5991" y="7855"/>
                <wp:lineTo x="791" y="8161"/>
                <wp:lineTo x="791" y="8468"/>
                <wp:lineTo x="5991" y="8836"/>
                <wp:lineTo x="3052" y="8898"/>
                <wp:lineTo x="1695" y="9205"/>
                <wp:lineTo x="1695" y="10493"/>
                <wp:lineTo x="3165" y="10800"/>
                <wp:lineTo x="5991" y="10800"/>
                <wp:lineTo x="1130" y="11168"/>
                <wp:lineTo x="1130" y="11475"/>
                <wp:lineTo x="5991" y="11782"/>
                <wp:lineTo x="2148" y="11905"/>
                <wp:lineTo x="2035" y="12089"/>
                <wp:lineTo x="3165" y="12764"/>
                <wp:lineTo x="1130" y="13500"/>
                <wp:lineTo x="1243" y="13684"/>
                <wp:lineTo x="5991" y="13745"/>
                <wp:lineTo x="2035" y="14114"/>
                <wp:lineTo x="2035" y="14420"/>
                <wp:lineTo x="5991" y="14727"/>
                <wp:lineTo x="1808" y="14850"/>
                <wp:lineTo x="1356" y="14911"/>
                <wp:lineTo x="1808" y="15709"/>
                <wp:lineTo x="0" y="16445"/>
                <wp:lineTo x="0" y="16691"/>
                <wp:lineTo x="5991" y="16691"/>
                <wp:lineTo x="1922" y="17182"/>
                <wp:lineTo x="1922" y="17427"/>
                <wp:lineTo x="5991" y="17673"/>
                <wp:lineTo x="678" y="17857"/>
                <wp:lineTo x="565" y="18041"/>
                <wp:lineTo x="2035" y="18655"/>
                <wp:lineTo x="2148" y="20311"/>
                <wp:lineTo x="3165" y="20618"/>
                <wp:lineTo x="5991" y="20618"/>
                <wp:lineTo x="5765" y="20986"/>
                <wp:lineTo x="5878" y="21293"/>
                <wp:lineTo x="6330" y="21539"/>
                <wp:lineTo x="21137" y="21539"/>
                <wp:lineTo x="21137" y="20618"/>
                <wp:lineTo x="21589" y="20618"/>
                <wp:lineTo x="21589" y="19084"/>
                <wp:lineTo x="21137" y="18655"/>
                <wp:lineTo x="21476" y="11782"/>
                <wp:lineTo x="20797" y="10800"/>
                <wp:lineTo x="20797" y="7855"/>
                <wp:lineTo x="21363" y="6873"/>
                <wp:lineTo x="21250" y="3989"/>
                <wp:lineTo x="20797" y="3927"/>
                <wp:lineTo x="20797" y="1964"/>
                <wp:lineTo x="21589" y="1166"/>
                <wp:lineTo x="21589" y="0"/>
                <wp:lineTo x="0" y="0"/>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9068EB">
        <w:rPr>
          <w:rFonts w:ascii="Times New Roman" w:eastAsia="Times New Roman" w:hAnsi="Times New Roman" w:cs="Times New Roman"/>
          <w:color w:val="000000" w:themeColor="text1"/>
          <w:sz w:val="28"/>
          <w:szCs w:val="28"/>
          <w:lang w:eastAsia="ru-RU"/>
        </w:rPr>
        <w:t>Т</w:t>
      </w:r>
      <w:r w:rsidR="00DE60AD" w:rsidRPr="009068EB">
        <w:rPr>
          <w:rFonts w:ascii="Times New Roman" w:eastAsia="Times New Roman" w:hAnsi="Times New Roman" w:cs="Times New Roman"/>
          <w:color w:val="000000" w:themeColor="text1"/>
          <w:sz w:val="28"/>
          <w:szCs w:val="28"/>
          <w:lang w:eastAsia="ru-RU"/>
        </w:rPr>
        <w:t>емп росту фактичних надходжень ПДФО до січня-</w:t>
      </w:r>
      <w:r w:rsidR="009068EB" w:rsidRPr="009068EB">
        <w:rPr>
          <w:rFonts w:ascii="Times New Roman" w:eastAsia="Times New Roman" w:hAnsi="Times New Roman" w:cs="Times New Roman"/>
          <w:color w:val="000000" w:themeColor="text1"/>
          <w:sz w:val="28"/>
          <w:szCs w:val="28"/>
          <w:lang w:eastAsia="ru-RU"/>
        </w:rPr>
        <w:t>вересня</w:t>
      </w:r>
      <w:r w:rsidR="00DE60AD" w:rsidRPr="009068EB">
        <w:rPr>
          <w:rFonts w:ascii="Times New Roman" w:eastAsia="Times New Roman" w:hAnsi="Times New Roman" w:cs="Times New Roman"/>
          <w:color w:val="000000" w:themeColor="text1"/>
          <w:sz w:val="28"/>
          <w:szCs w:val="28"/>
          <w:lang w:eastAsia="ru-RU"/>
        </w:rPr>
        <w:t xml:space="preserve"> 2014 року становить </w:t>
      </w:r>
      <w:r w:rsidR="009068EB" w:rsidRPr="009068EB">
        <w:rPr>
          <w:rFonts w:ascii="Times New Roman" w:eastAsia="Times New Roman" w:hAnsi="Times New Roman" w:cs="Times New Roman"/>
          <w:b/>
          <w:color w:val="000000" w:themeColor="text1"/>
          <w:sz w:val="28"/>
          <w:szCs w:val="28"/>
          <w:lang w:eastAsia="ru-RU"/>
        </w:rPr>
        <w:t>119,3</w:t>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плати за землю – </w:t>
      </w:r>
      <w:r w:rsidR="009068EB" w:rsidRPr="009068EB">
        <w:rPr>
          <w:rFonts w:ascii="Times New Roman" w:eastAsia="Times New Roman" w:hAnsi="Times New Roman" w:cs="Times New Roman"/>
          <w:b/>
          <w:color w:val="000000" w:themeColor="text1"/>
          <w:sz w:val="28"/>
          <w:szCs w:val="28"/>
          <w:lang w:eastAsia="ru-RU"/>
        </w:rPr>
        <w:t>129,0</w:t>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При цьому, </w:t>
      </w:r>
      <w:r w:rsidR="00DE60AD" w:rsidRPr="009068EB">
        <w:rPr>
          <w:rFonts w:ascii="Times New Roman" w:eastAsia="Times New Roman" w:hAnsi="Times New Roman" w:cs="Times New Roman"/>
          <w:b/>
          <w:color w:val="000000" w:themeColor="text1"/>
          <w:sz w:val="28"/>
          <w:szCs w:val="28"/>
          <w:lang w:eastAsia="ru-RU"/>
        </w:rPr>
        <w:t>у 1</w:t>
      </w:r>
      <w:r w:rsidR="000007A8" w:rsidRPr="009068EB">
        <w:rPr>
          <w:rFonts w:ascii="Times New Roman" w:eastAsia="Times New Roman" w:hAnsi="Times New Roman" w:cs="Times New Roman"/>
          <w:b/>
          <w:color w:val="000000" w:themeColor="text1"/>
          <w:sz w:val="28"/>
          <w:szCs w:val="28"/>
          <w:lang w:eastAsia="ru-RU"/>
        </w:rPr>
        <w:t>5</w:t>
      </w:r>
      <w:r w:rsidR="00DE60AD" w:rsidRPr="009068EB">
        <w:rPr>
          <w:rFonts w:ascii="Times New Roman" w:eastAsia="Times New Roman" w:hAnsi="Times New Roman" w:cs="Times New Roman"/>
          <w:b/>
          <w:color w:val="000000" w:themeColor="text1"/>
          <w:sz w:val="28"/>
          <w:szCs w:val="28"/>
          <w:lang w:eastAsia="ru-RU"/>
        </w:rPr>
        <w:t xml:space="preserve"> </w:t>
      </w:r>
      <w:r w:rsidR="00AA3007" w:rsidRPr="009068EB">
        <w:rPr>
          <w:rFonts w:ascii="Times New Roman" w:eastAsia="Times New Roman" w:hAnsi="Times New Roman" w:cs="Times New Roman"/>
          <w:b/>
          <w:color w:val="000000" w:themeColor="text1"/>
          <w:sz w:val="28"/>
          <w:szCs w:val="28"/>
          <w:lang w:eastAsia="ru-RU"/>
        </w:rPr>
        <w:t>та 1</w:t>
      </w:r>
      <w:r w:rsidR="00B8108C" w:rsidRPr="009068EB">
        <w:rPr>
          <w:rFonts w:ascii="Times New Roman" w:eastAsia="Times New Roman" w:hAnsi="Times New Roman" w:cs="Times New Roman"/>
          <w:b/>
          <w:color w:val="000000" w:themeColor="text1"/>
          <w:sz w:val="28"/>
          <w:szCs w:val="28"/>
          <w:lang w:eastAsia="ru-RU"/>
        </w:rPr>
        <w:t>7</w:t>
      </w:r>
      <w:r w:rsidR="00AA3007" w:rsidRPr="009068EB">
        <w:rPr>
          <w:rFonts w:ascii="Times New Roman" w:eastAsia="Times New Roman" w:hAnsi="Times New Roman" w:cs="Times New Roman"/>
          <w:b/>
          <w:color w:val="000000" w:themeColor="text1"/>
          <w:sz w:val="28"/>
          <w:szCs w:val="28"/>
          <w:lang w:eastAsia="ru-RU"/>
        </w:rPr>
        <w:t xml:space="preserve"> </w:t>
      </w:r>
      <w:r w:rsidR="00DE60AD" w:rsidRPr="009068EB">
        <w:rPr>
          <w:rFonts w:ascii="Times New Roman" w:eastAsia="Times New Roman" w:hAnsi="Times New Roman" w:cs="Times New Roman"/>
          <w:b/>
          <w:color w:val="000000" w:themeColor="text1"/>
          <w:sz w:val="28"/>
          <w:szCs w:val="28"/>
          <w:lang w:eastAsia="ru-RU"/>
        </w:rPr>
        <w:t>регіонах</w:t>
      </w:r>
      <w:r w:rsidR="00DE60AD" w:rsidRPr="009068EB">
        <w:rPr>
          <w:rFonts w:ascii="Times New Roman" w:eastAsia="Times New Roman" w:hAnsi="Times New Roman" w:cs="Times New Roman"/>
          <w:color w:val="000000" w:themeColor="text1"/>
          <w:sz w:val="28"/>
          <w:szCs w:val="28"/>
          <w:lang w:eastAsia="ru-RU"/>
        </w:rPr>
        <w:t xml:space="preserve"> </w:t>
      </w:r>
      <w:r w:rsidR="00AA3007" w:rsidRPr="009068EB">
        <w:rPr>
          <w:rFonts w:ascii="Times New Roman" w:eastAsia="Times New Roman" w:hAnsi="Times New Roman" w:cs="Times New Roman"/>
          <w:color w:val="000000" w:themeColor="text1"/>
          <w:sz w:val="28"/>
          <w:szCs w:val="28"/>
          <w:lang w:eastAsia="ru-RU"/>
        </w:rPr>
        <w:t xml:space="preserve">відповідно </w:t>
      </w:r>
      <w:r w:rsidR="00DE60AD" w:rsidRPr="009068EB">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9068EB">
        <w:rPr>
          <w:rFonts w:ascii="Times New Roman" w:eastAsia="Times New Roman" w:hAnsi="Times New Roman" w:cs="Times New Roman"/>
          <w:b/>
          <w:color w:val="000000" w:themeColor="text1"/>
          <w:sz w:val="28"/>
          <w:szCs w:val="28"/>
          <w:lang w:eastAsia="ru-RU"/>
        </w:rPr>
        <w:t>.</w:t>
      </w:r>
      <w:r w:rsidR="00AA3007" w:rsidRPr="009068EB">
        <w:rPr>
          <w:rFonts w:ascii="Times New Roman" w:eastAsia="Times New Roman" w:hAnsi="Times New Roman" w:cs="Times New Roman"/>
          <w:i/>
          <w:color w:val="000000" w:themeColor="text1"/>
          <w:sz w:val="28"/>
          <w:szCs w:val="28"/>
          <w:lang w:eastAsia="ru-RU"/>
        </w:rPr>
        <w:t xml:space="preserve"> </w:t>
      </w:r>
      <w:r w:rsidR="00DE60AD" w:rsidRPr="009068EB">
        <w:rPr>
          <w:rFonts w:ascii="Times New Roman" w:eastAsia="Times New Roman" w:hAnsi="Times New Roman" w:cs="Times New Roman"/>
          <w:i/>
          <w:color w:val="000000" w:themeColor="text1"/>
          <w:sz w:val="28"/>
          <w:szCs w:val="28"/>
          <w:lang w:eastAsia="ru-RU"/>
        </w:rPr>
        <w:t xml:space="preserve"> (слайди </w:t>
      </w:r>
      <w:r w:rsidR="00DE60AD" w:rsidRPr="009068EB">
        <w:rPr>
          <w:rFonts w:ascii="Times New Roman" w:eastAsia="Times New Roman" w:hAnsi="Times New Roman" w:cs="Times New Roman"/>
          <w:i/>
          <w:color w:val="000000" w:themeColor="text1"/>
          <w:sz w:val="28"/>
          <w:szCs w:val="28"/>
          <w:lang w:val="ru-RU" w:eastAsia="ru-RU"/>
        </w:rPr>
        <w:t>1</w:t>
      </w:r>
      <w:r w:rsidR="00DE60AD" w:rsidRPr="009068EB">
        <w:rPr>
          <w:rFonts w:ascii="Times New Roman" w:eastAsia="Times New Roman" w:hAnsi="Times New Roman" w:cs="Times New Roman"/>
          <w:i/>
          <w:color w:val="000000" w:themeColor="text1"/>
          <w:sz w:val="28"/>
          <w:szCs w:val="28"/>
          <w:lang w:eastAsia="ru-RU"/>
        </w:rPr>
        <w:t>-</w:t>
      </w:r>
      <w:r w:rsidR="00DE60AD" w:rsidRPr="009068EB">
        <w:rPr>
          <w:rFonts w:ascii="Times New Roman" w:eastAsia="Times New Roman" w:hAnsi="Times New Roman" w:cs="Times New Roman"/>
          <w:i/>
          <w:color w:val="000000" w:themeColor="text1"/>
          <w:sz w:val="28"/>
          <w:szCs w:val="28"/>
          <w:lang w:val="ru-RU" w:eastAsia="ru-RU"/>
        </w:rPr>
        <w:t>2</w:t>
      </w:r>
      <w:r w:rsidR="00DE60AD" w:rsidRPr="009068EB">
        <w:rPr>
          <w:rFonts w:ascii="Times New Roman" w:eastAsia="Times New Roman" w:hAnsi="Times New Roman" w:cs="Times New Roman"/>
          <w:i/>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w:t>
      </w:r>
    </w:p>
    <w:p w:rsidR="00F9382C" w:rsidRPr="009068EB" w:rsidRDefault="00F9382C" w:rsidP="00AA3007">
      <w:pPr>
        <w:spacing w:before="120" w:after="120" w:line="240" w:lineRule="auto"/>
        <w:ind w:hanging="709"/>
        <w:jc w:val="both"/>
        <w:rPr>
          <w:rFonts w:ascii="Verdana" w:hAnsi="Verdana"/>
          <w:b/>
          <w:bCs/>
          <w:color w:val="FF0000"/>
          <w:spacing w:val="-4"/>
          <w:sz w:val="18"/>
          <w:szCs w:val="18"/>
          <w:u w:val="single"/>
          <w:shd w:val="clear" w:color="auto" w:fill="FFFFFF"/>
        </w:rPr>
      </w:pPr>
    </w:p>
    <w:p w:rsidR="00A33027" w:rsidRPr="009068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013289"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9376" behindDoc="0" locked="0" layoutInCell="1" allowOverlap="1" wp14:anchorId="1A78ACD7" wp14:editId="228B7405">
                <wp:simplePos x="0" y="0"/>
                <wp:positionH relativeFrom="column">
                  <wp:posOffset>2763520</wp:posOffset>
                </wp:positionH>
                <wp:positionV relativeFrom="paragraph">
                  <wp:posOffset>1841500</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26" style="position:absolute;left:0;text-align:left;margin-left:217.6pt;margin-top:145pt;width:24.75pt;height:3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1424" behindDoc="0" locked="0" layoutInCell="1" allowOverlap="1" wp14:anchorId="4CDA4488" wp14:editId="6C83E1C1">
                <wp:simplePos x="0" y="0"/>
                <wp:positionH relativeFrom="rightMargin">
                  <wp:posOffset>205468</wp:posOffset>
                </wp:positionH>
                <wp:positionV relativeFrom="paragraph">
                  <wp:posOffset>1858282</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16.2pt;margin-top:146.3pt;width:24.75pt;height:36.3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mxYQIAAIo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p>
    <w:p w:rsidR="0017036F" w:rsidRPr="007877A8" w:rsidRDefault="0017036F" w:rsidP="00F9382C">
      <w:pPr>
        <w:spacing w:after="0" w:line="240" w:lineRule="auto"/>
        <w:jc w:val="center"/>
        <w:rPr>
          <w:rFonts w:ascii="Times New Roman" w:hAnsi="Times New Roman" w:cs="Times New Roman"/>
          <w:b/>
          <w:bCs/>
          <w:spacing w:val="-4"/>
          <w:sz w:val="28"/>
          <w:szCs w:val="28"/>
          <w:u w:val="single"/>
          <w:shd w:val="clear" w:color="auto" w:fill="FFFFFF"/>
        </w:rPr>
      </w:pPr>
    </w:p>
    <w:p w:rsidR="00306715" w:rsidRPr="007877A8" w:rsidRDefault="00DD51D1" w:rsidP="00C254D5">
      <w:pPr>
        <w:ind w:firstLine="708"/>
        <w:jc w:val="both"/>
        <w:rPr>
          <w:rFonts w:ascii="Times New Roman" w:eastAsia="Times New Roman" w:hAnsi="Times New Roman" w:cs="Times New Roman"/>
          <w:sz w:val="28"/>
          <w:szCs w:val="28"/>
          <w:lang w:eastAsia="ru-RU"/>
        </w:rPr>
      </w:pPr>
      <w:r>
        <w:rPr>
          <w:noProof/>
          <w:lang w:eastAsia="uk-UA"/>
        </w:rPr>
        <w:drawing>
          <wp:anchor distT="0" distB="0" distL="114300" distR="114300" simplePos="0" relativeHeight="251759616" behindDoc="1" locked="0" layoutInCell="1" allowOverlap="1" wp14:anchorId="6B0738A2" wp14:editId="0F149BC3">
            <wp:simplePos x="0" y="0"/>
            <wp:positionH relativeFrom="column">
              <wp:posOffset>-543560</wp:posOffset>
            </wp:positionH>
            <wp:positionV relativeFrom="paragraph">
              <wp:posOffset>1070610</wp:posOffset>
            </wp:positionV>
            <wp:extent cx="7379970" cy="4288790"/>
            <wp:effectExtent l="0" t="0" r="11430" b="0"/>
            <wp:wrapThrough wrapText="bothSides">
              <wp:wrapPolygon edited="0">
                <wp:start x="0" y="0"/>
                <wp:lineTo x="0" y="2974"/>
                <wp:lineTo x="167" y="3070"/>
                <wp:lineTo x="3513" y="3070"/>
                <wp:lineTo x="112" y="4126"/>
                <wp:lineTo x="112" y="4509"/>
                <wp:lineTo x="3457" y="4605"/>
                <wp:lineTo x="167" y="5373"/>
                <wp:lineTo x="112" y="5853"/>
                <wp:lineTo x="1059" y="6140"/>
                <wp:lineTo x="56" y="6908"/>
                <wp:lineTo x="223" y="7292"/>
                <wp:lineTo x="10817" y="7675"/>
                <wp:lineTo x="223" y="8251"/>
                <wp:lineTo x="56" y="8635"/>
                <wp:lineTo x="892" y="9211"/>
                <wp:lineTo x="167" y="9690"/>
                <wp:lineTo x="167" y="10074"/>
                <wp:lineTo x="948" y="10746"/>
                <wp:lineTo x="112" y="11129"/>
                <wp:lineTo x="112" y="11609"/>
                <wp:lineTo x="948" y="12281"/>
                <wp:lineTo x="167" y="12473"/>
                <wp:lineTo x="167" y="12952"/>
                <wp:lineTo x="948" y="13816"/>
                <wp:lineTo x="223" y="13816"/>
                <wp:lineTo x="112" y="14008"/>
                <wp:lineTo x="279" y="16982"/>
                <wp:lineTo x="892" y="18421"/>
                <wp:lineTo x="948" y="21491"/>
                <wp:lineTo x="21578" y="21491"/>
                <wp:lineTo x="21578" y="9115"/>
                <wp:lineTo x="10817" y="7675"/>
                <wp:lineTo x="21299" y="6716"/>
                <wp:lineTo x="21187" y="6428"/>
                <wp:lineTo x="5297" y="6140"/>
                <wp:lineTo x="14608" y="4989"/>
                <wp:lineTo x="14664" y="3742"/>
                <wp:lineTo x="13772" y="3454"/>
                <wp:lineTo x="9033" y="3070"/>
                <wp:lineTo x="9144" y="1631"/>
                <wp:lineTo x="21578" y="1535"/>
                <wp:lineTo x="21578" y="0"/>
                <wp:lineTo x="0" y="0"/>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64D36" w:rsidRPr="007877A8">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24A83386" wp14:editId="63CD718C">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8"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17036F" w:rsidRPr="007877A8">
        <w:rPr>
          <w:rFonts w:ascii="Times New Roman" w:eastAsia="Times New Roman" w:hAnsi="Times New Roman" w:cs="Times New Roman"/>
          <w:sz w:val="28"/>
          <w:szCs w:val="28"/>
          <w:lang w:eastAsia="ru-RU"/>
        </w:rPr>
        <w:t>З</w:t>
      </w:r>
      <w:r w:rsidR="00C254D5" w:rsidRPr="007877A8">
        <w:rPr>
          <w:rFonts w:ascii="Times New Roman" w:eastAsia="Times New Roman" w:hAnsi="Times New Roman" w:cs="Times New Roman"/>
          <w:sz w:val="28"/>
          <w:szCs w:val="28"/>
          <w:lang w:eastAsia="ru-RU"/>
        </w:rPr>
        <w:t xml:space="preserve">агалом обсяг надходжень </w:t>
      </w:r>
      <w:r w:rsidR="00C254D5" w:rsidRPr="007877A8">
        <w:rPr>
          <w:rFonts w:ascii="Times New Roman" w:eastAsia="Times New Roman" w:hAnsi="Times New Roman" w:cs="Times New Roman"/>
          <w:b/>
          <w:sz w:val="28"/>
          <w:szCs w:val="28"/>
          <w:lang w:eastAsia="ru-RU"/>
        </w:rPr>
        <w:t>ПДФО</w:t>
      </w:r>
      <w:r w:rsidR="00C254D5" w:rsidRPr="007877A8">
        <w:rPr>
          <w:rFonts w:ascii="Times New Roman" w:eastAsia="Times New Roman" w:hAnsi="Times New Roman" w:cs="Times New Roman"/>
          <w:sz w:val="28"/>
          <w:szCs w:val="28"/>
          <w:lang w:eastAsia="ru-RU"/>
        </w:rPr>
        <w:t xml:space="preserve"> за січень-</w:t>
      </w:r>
      <w:r w:rsidR="007877A8" w:rsidRPr="007877A8">
        <w:rPr>
          <w:rFonts w:ascii="Times New Roman" w:eastAsia="Times New Roman" w:hAnsi="Times New Roman" w:cs="Times New Roman"/>
          <w:sz w:val="28"/>
          <w:szCs w:val="28"/>
          <w:lang w:eastAsia="ru-RU"/>
        </w:rPr>
        <w:t>вересень</w:t>
      </w:r>
      <w:r w:rsidR="00C254D5" w:rsidRPr="007877A8">
        <w:rPr>
          <w:rFonts w:ascii="Times New Roman" w:eastAsia="Times New Roman" w:hAnsi="Times New Roman" w:cs="Times New Roman"/>
          <w:sz w:val="28"/>
          <w:szCs w:val="28"/>
          <w:lang w:eastAsia="ru-RU"/>
        </w:rPr>
        <w:t xml:space="preserve"> склав </w:t>
      </w:r>
      <w:r w:rsidR="007877A8" w:rsidRPr="007877A8">
        <w:rPr>
          <w:rFonts w:ascii="Times New Roman" w:eastAsia="Times New Roman" w:hAnsi="Times New Roman" w:cs="Times New Roman"/>
          <w:b/>
          <w:sz w:val="28"/>
          <w:szCs w:val="28"/>
          <w:lang w:eastAsia="ru-RU"/>
        </w:rPr>
        <w:t xml:space="preserve">37 217,9 </w:t>
      </w:r>
      <w:r w:rsidR="00C254D5" w:rsidRPr="007877A8">
        <w:rPr>
          <w:rFonts w:ascii="Times New Roman" w:eastAsia="Times New Roman" w:hAnsi="Times New Roman" w:cs="Times New Roman"/>
          <w:b/>
          <w:sz w:val="28"/>
          <w:szCs w:val="28"/>
          <w:lang w:eastAsia="ru-RU"/>
        </w:rPr>
        <w:t>млн. грн</w:t>
      </w:r>
      <w:r w:rsidR="00C254D5" w:rsidRPr="007877A8">
        <w:rPr>
          <w:rFonts w:ascii="Times New Roman" w:eastAsia="Times New Roman" w:hAnsi="Times New Roman" w:cs="Times New Roman"/>
          <w:sz w:val="28"/>
          <w:szCs w:val="28"/>
          <w:lang w:eastAsia="ru-RU"/>
        </w:rPr>
        <w:t>.,  р</w:t>
      </w:r>
      <w:r w:rsidR="00DE1D65" w:rsidRPr="007877A8">
        <w:rPr>
          <w:rFonts w:ascii="Times New Roman" w:eastAsia="Times New Roman" w:hAnsi="Times New Roman" w:cs="Times New Roman"/>
          <w:sz w:val="28"/>
          <w:szCs w:val="28"/>
          <w:lang w:eastAsia="ru-RU"/>
        </w:rPr>
        <w:t xml:space="preserve">івень </w:t>
      </w:r>
      <w:r w:rsidR="00DE1D65" w:rsidRPr="007877A8">
        <w:rPr>
          <w:rFonts w:ascii="Times New Roman" w:eastAsia="Times New Roman" w:hAnsi="Times New Roman" w:cs="Times New Roman"/>
          <w:b/>
          <w:sz w:val="28"/>
          <w:szCs w:val="28"/>
          <w:lang w:eastAsia="ru-RU"/>
        </w:rPr>
        <w:t>виконання річного показника</w:t>
      </w:r>
      <w:r w:rsidR="00DE1D65" w:rsidRPr="007877A8">
        <w:rPr>
          <w:rFonts w:ascii="Times New Roman" w:eastAsia="Times New Roman" w:hAnsi="Times New Roman" w:cs="Times New Roman"/>
          <w:sz w:val="28"/>
          <w:szCs w:val="28"/>
          <w:lang w:eastAsia="ru-RU"/>
        </w:rPr>
        <w:t xml:space="preserve">, затвердженого місцевими радами становить </w:t>
      </w:r>
      <w:r w:rsidR="007877A8" w:rsidRPr="007877A8">
        <w:rPr>
          <w:rFonts w:ascii="Times New Roman" w:eastAsia="Times New Roman" w:hAnsi="Times New Roman" w:cs="Times New Roman"/>
          <w:b/>
          <w:sz w:val="28"/>
          <w:szCs w:val="28"/>
          <w:lang w:eastAsia="ru-RU"/>
        </w:rPr>
        <w:t>85,7</w:t>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 xml:space="preserve">, </w:t>
      </w:r>
      <w:r w:rsidR="00C254D5" w:rsidRPr="007877A8">
        <w:rPr>
          <w:rFonts w:ascii="Times New Roman" w:eastAsia="Times New Roman" w:hAnsi="Times New Roman" w:cs="Times New Roman"/>
          <w:sz w:val="28"/>
          <w:szCs w:val="28"/>
          <w:lang w:eastAsia="ru-RU"/>
        </w:rPr>
        <w:t xml:space="preserve">надходжень </w:t>
      </w:r>
      <w:r w:rsidR="00C254D5" w:rsidRPr="007877A8">
        <w:rPr>
          <w:rFonts w:ascii="Times New Roman" w:eastAsia="Times New Roman" w:hAnsi="Times New Roman" w:cs="Times New Roman"/>
          <w:b/>
          <w:sz w:val="28"/>
          <w:szCs w:val="28"/>
          <w:lang w:eastAsia="ru-RU"/>
        </w:rPr>
        <w:t>плати за землю</w:t>
      </w:r>
      <w:r w:rsidR="00C254D5" w:rsidRPr="007877A8">
        <w:rPr>
          <w:rFonts w:ascii="Times New Roman" w:eastAsia="Times New Roman" w:hAnsi="Times New Roman" w:cs="Times New Roman"/>
          <w:sz w:val="28"/>
          <w:szCs w:val="28"/>
          <w:lang w:eastAsia="ru-RU"/>
        </w:rPr>
        <w:t xml:space="preserve"> </w:t>
      </w:r>
      <w:r w:rsidR="00AC3557" w:rsidRPr="007877A8">
        <w:rPr>
          <w:rFonts w:ascii="Times New Roman" w:eastAsia="Times New Roman" w:hAnsi="Times New Roman" w:cs="Times New Roman"/>
          <w:sz w:val="28"/>
          <w:szCs w:val="28"/>
          <w:lang w:eastAsia="ru-RU"/>
        </w:rPr>
        <w:t>–</w:t>
      </w:r>
      <w:r w:rsidR="00C254D5" w:rsidRPr="007877A8">
        <w:rPr>
          <w:rFonts w:ascii="Times New Roman" w:eastAsia="Times New Roman" w:hAnsi="Times New Roman" w:cs="Times New Roman"/>
          <w:sz w:val="28"/>
          <w:szCs w:val="28"/>
          <w:lang w:eastAsia="ru-RU"/>
        </w:rPr>
        <w:t xml:space="preserve"> </w:t>
      </w:r>
      <w:r w:rsidR="007877A8" w:rsidRPr="007877A8">
        <w:rPr>
          <w:rFonts w:ascii="Times New Roman" w:eastAsia="Times New Roman" w:hAnsi="Times New Roman" w:cs="Times New Roman"/>
          <w:b/>
          <w:sz w:val="28"/>
          <w:szCs w:val="28"/>
          <w:lang w:eastAsia="ru-RU"/>
        </w:rPr>
        <w:t>10 737,8</w:t>
      </w:r>
      <w:r w:rsidR="00C254D5" w:rsidRPr="007877A8">
        <w:rPr>
          <w:rFonts w:ascii="Times New Roman" w:eastAsia="Times New Roman" w:hAnsi="Times New Roman" w:cs="Times New Roman"/>
          <w:b/>
          <w:sz w:val="28"/>
          <w:szCs w:val="28"/>
          <w:lang w:eastAsia="ru-RU"/>
        </w:rPr>
        <w:t xml:space="preserve"> млн. грн</w:t>
      </w:r>
      <w:r w:rsidR="00C254D5" w:rsidRPr="007877A8">
        <w:rPr>
          <w:rFonts w:ascii="Times New Roman" w:eastAsia="Times New Roman" w:hAnsi="Times New Roman" w:cs="Times New Roman"/>
          <w:sz w:val="28"/>
          <w:szCs w:val="28"/>
          <w:lang w:eastAsia="ru-RU"/>
        </w:rPr>
        <w:t xml:space="preserve">., рівень </w:t>
      </w:r>
      <w:r w:rsidR="00C254D5" w:rsidRPr="007877A8">
        <w:rPr>
          <w:rFonts w:ascii="Times New Roman" w:eastAsia="Times New Roman" w:hAnsi="Times New Roman" w:cs="Times New Roman"/>
          <w:b/>
          <w:sz w:val="28"/>
          <w:szCs w:val="28"/>
          <w:lang w:eastAsia="ru-RU"/>
        </w:rPr>
        <w:t>виконання річного показника</w:t>
      </w:r>
      <w:r w:rsidR="00C254D5" w:rsidRPr="007877A8">
        <w:rPr>
          <w:rFonts w:ascii="Times New Roman" w:eastAsia="Times New Roman" w:hAnsi="Times New Roman" w:cs="Times New Roman"/>
          <w:sz w:val="28"/>
          <w:szCs w:val="28"/>
          <w:lang w:eastAsia="ru-RU"/>
        </w:rPr>
        <w:t xml:space="preserve">, затвердженого місцевими радами </w:t>
      </w:r>
      <w:r w:rsidR="00DE1D65" w:rsidRPr="007877A8">
        <w:rPr>
          <w:rFonts w:ascii="Times New Roman" w:eastAsia="Times New Roman" w:hAnsi="Times New Roman" w:cs="Times New Roman"/>
          <w:sz w:val="28"/>
          <w:szCs w:val="28"/>
          <w:lang w:eastAsia="ru-RU"/>
        </w:rPr>
        <w:t xml:space="preserve">– </w:t>
      </w:r>
      <w:r w:rsidR="007877A8" w:rsidRPr="007877A8">
        <w:rPr>
          <w:rFonts w:ascii="Times New Roman" w:eastAsia="Times New Roman" w:hAnsi="Times New Roman" w:cs="Times New Roman"/>
          <w:b/>
          <w:sz w:val="28"/>
          <w:szCs w:val="28"/>
          <w:lang w:eastAsia="ru-RU"/>
        </w:rPr>
        <w:t>92,9</w:t>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w:t>
      </w:r>
    </w:p>
    <w:p w:rsidR="00233514" w:rsidRPr="009068EB" w:rsidRDefault="00233514" w:rsidP="00233514">
      <w:pPr>
        <w:ind w:hanging="851"/>
        <w:jc w:val="both"/>
        <w:rPr>
          <w:rFonts w:ascii="Times New Roman" w:eastAsia="Times New Roman" w:hAnsi="Times New Roman" w:cs="Times New Roman"/>
          <w:color w:val="FF0000"/>
          <w:sz w:val="28"/>
          <w:szCs w:val="28"/>
          <w:lang w:eastAsia="ru-RU"/>
        </w:rPr>
      </w:pPr>
    </w:p>
    <w:p w:rsidR="008B736C" w:rsidRPr="009068EB" w:rsidRDefault="00F45BD2"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4864" behindDoc="0" locked="0" layoutInCell="1" allowOverlap="1" wp14:anchorId="5A01BC0B" wp14:editId="0F97C7F1">
                <wp:simplePos x="0" y="0"/>
                <wp:positionH relativeFrom="column">
                  <wp:posOffset>6646545</wp:posOffset>
                </wp:positionH>
                <wp:positionV relativeFrom="paragraph">
                  <wp:posOffset>3519805</wp:posOffset>
                </wp:positionV>
                <wp:extent cx="247650" cy="438150"/>
                <wp:effectExtent l="0" t="0" r="0" b="0"/>
                <wp:wrapNone/>
                <wp:docPr id="12" name="Прямокутник 3"/>
                <wp:cNvGraphicFramePr/>
                <a:graphic xmlns:a="http://schemas.openxmlformats.org/drawingml/2006/main">
                  <a:graphicData uri="http://schemas.microsoft.com/office/word/2010/wordprocessingShape">
                    <wps:wsp>
                      <wps:cNvSpPr/>
                      <wps:spPr>
                        <a:xfrm>
                          <a:off x="0" y="0"/>
                          <a:ext cx="247650" cy="438150"/>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523.35pt;margin-top:277.15pt;width:19.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00133BC4" w:rsidRPr="009068EB">
        <w:rPr>
          <w:noProof/>
          <w:color w:val="FF0000"/>
          <w:lang w:eastAsia="uk-UA"/>
        </w:rPr>
        <w:t xml:space="preserve"> </w:t>
      </w:r>
    </w:p>
    <w:p w:rsidR="00552011" w:rsidRPr="009068EB" w:rsidRDefault="004C0E25" w:rsidP="00B278F8">
      <w:pPr>
        <w:spacing w:after="0" w:line="240" w:lineRule="auto"/>
        <w:rPr>
          <w:rFonts w:ascii="Times New Roman" w:hAnsi="Times New Roman" w:cs="Times New Roman"/>
          <w:b/>
          <w:bCs/>
          <w:color w:val="FF0000"/>
          <w:spacing w:val="-4"/>
          <w:sz w:val="28"/>
          <w:szCs w:val="28"/>
          <w:u w:val="single"/>
          <w:shd w:val="clear" w:color="auto" w:fill="FFFFFF"/>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82816" behindDoc="0" locked="0" layoutInCell="1" allowOverlap="1" wp14:anchorId="4CDE2923" wp14:editId="01DD1396">
                <wp:simplePos x="0" y="0"/>
                <wp:positionH relativeFrom="column">
                  <wp:posOffset>3295650</wp:posOffset>
                </wp:positionH>
                <wp:positionV relativeFrom="paragraph">
                  <wp:posOffset>7835900</wp:posOffset>
                </wp:positionV>
                <wp:extent cx="247650" cy="428625"/>
                <wp:effectExtent l="0" t="0" r="0" b="0"/>
                <wp:wrapNone/>
                <wp:docPr id="9" name="Прямокутник 3"/>
                <wp:cNvGraphicFramePr/>
                <a:graphic xmlns:a="http://schemas.openxmlformats.org/drawingml/2006/main">
                  <a:graphicData uri="http://schemas.microsoft.com/office/word/2010/wordprocessingShape">
                    <wps:wsp>
                      <wps:cNvSpPr/>
                      <wps:spPr>
                        <a:xfrm>
                          <a:off x="0" y="0"/>
                          <a:ext cx="247650" cy="428625"/>
                        </a:xfrm>
                        <a:prstGeom prst="rect">
                          <a:avLst/>
                        </a:prstGeom>
                        <a:noFill/>
                      </wps:spPr>
                      <wps:txb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259.5pt;margin-top:617pt;width:19.5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" filled="f" stroked="f">
                <v:textbox>
                  <w:txbxContent>
                    <w:p w:rsidR="00F45BD2" w:rsidRPr="00764D36" w:rsidRDefault="00F45BD2" w:rsidP="00F45BD2">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721728" behindDoc="0" locked="0" layoutInCell="1" allowOverlap="1" wp14:anchorId="19451C3D" wp14:editId="0B59133A">
                <wp:simplePos x="0" y="0"/>
                <wp:positionH relativeFrom="column">
                  <wp:posOffset>3312160</wp:posOffset>
                </wp:positionH>
                <wp:positionV relativeFrom="paragraph">
                  <wp:posOffset>2903220</wp:posOffset>
                </wp:positionV>
                <wp:extent cx="323850" cy="438150"/>
                <wp:effectExtent l="0" t="0" r="0" b="0"/>
                <wp:wrapNone/>
                <wp:docPr id="14" name="Прямокутник 3"/>
                <wp:cNvGraphicFramePr/>
                <a:graphic xmlns:a="http://schemas.openxmlformats.org/drawingml/2006/main">
                  <a:graphicData uri="http://schemas.microsoft.com/office/word/2010/wordprocessingShape">
                    <wps:wsp>
                      <wps:cNvSpPr/>
                      <wps:spPr>
                        <a:xfrm>
                          <a:off x="0" y="0"/>
                          <a:ext cx="323850" cy="438150"/>
                        </a:xfrm>
                        <a:prstGeom prst="rect">
                          <a:avLst/>
                        </a:prstGeom>
                        <a:noFill/>
                      </wps:spPr>
                      <wps:txb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260.8pt;margin-top:228.6pt;width:25.5pt;height: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" filled="f" stroked="f">
                <v:textbox>
                  <w:txbxContent>
                    <w:p w:rsidR="00001641" w:rsidRPr="00764D36" w:rsidRDefault="00001641" w:rsidP="00001641">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p>
    <w:p w:rsidR="00CB586A" w:rsidRPr="009068EB" w:rsidRDefault="001E0F4C" w:rsidP="00233514">
      <w:pPr>
        <w:spacing w:after="0" w:line="240" w:lineRule="auto"/>
        <w:ind w:left="-851"/>
        <w:jc w:val="center"/>
        <w:rPr>
          <w:rFonts w:ascii="Times New Roman" w:eastAsia="Times New Roman" w:hAnsi="Times New Roman" w:cs="Times New Roman"/>
          <w:color w:val="FF0000"/>
          <w:sz w:val="28"/>
          <w:szCs w:val="28"/>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6784" behindDoc="0" locked="0" layoutInCell="1" allowOverlap="1" wp14:anchorId="09581C24" wp14:editId="143C362C">
                <wp:simplePos x="0" y="0"/>
                <wp:positionH relativeFrom="rightMargin">
                  <wp:posOffset>215719</wp:posOffset>
                </wp:positionH>
                <wp:positionV relativeFrom="paragraph">
                  <wp:posOffset>2712720</wp:posOffset>
                </wp:positionV>
                <wp:extent cx="314325" cy="461645"/>
                <wp:effectExtent l="0" t="0" r="0" b="0"/>
                <wp:wrapNone/>
                <wp:docPr id="49"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E0F4C" w:rsidRPr="00764D36" w:rsidRDefault="001E0F4C" w:rsidP="001E0F4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17pt;margin-top:213.6pt;width:24.75pt;height:36.35pt;z-index:251766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jaSYwIAAIoEAAAOAAAAZHJzL2Uyb0RvYy54bWysVNuO0zAQfUfiHyy/0/SSlG7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" filled="f" stroked="f">
                <v:textbox style="mso-fit-shape-to-text:t">
                  <w:txbxContent>
                    <w:p w:rsidR="001E0F4C" w:rsidRPr="00764D36" w:rsidRDefault="001E0F4C" w:rsidP="001E0F4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w10:wrap anchorx="margin"/>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4736" behindDoc="0" locked="0" layoutInCell="1" allowOverlap="1" wp14:anchorId="1CD1EA80" wp14:editId="3C1DF0A4">
                <wp:simplePos x="0" y="0"/>
                <wp:positionH relativeFrom="rightMargin">
                  <wp:posOffset>217170</wp:posOffset>
                </wp:positionH>
                <wp:positionV relativeFrom="paragraph">
                  <wp:posOffset>7612380</wp:posOffset>
                </wp:positionV>
                <wp:extent cx="314325" cy="461645"/>
                <wp:effectExtent l="0" t="0" r="0" b="0"/>
                <wp:wrapNone/>
                <wp:docPr id="4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E0F4C" w:rsidRPr="00764D36" w:rsidRDefault="001E0F4C" w:rsidP="001E0F4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7.1pt;margin-top:599.4pt;width:24.75pt;height:36.35pt;z-index:251764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M/YgIAAIoEAAAOAAAAZHJzL2Uyb0RvYy54bWysVNuO0zAQfUfiHyy/0/SSdEv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" filled="f" stroked="f">
                <v:textbox style="mso-fit-shape-to-text:t">
                  <w:txbxContent>
                    <w:p w:rsidR="001E0F4C" w:rsidRPr="00764D36" w:rsidRDefault="001E0F4C" w:rsidP="001E0F4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w10:wrap anchorx="margin"/>
              </v:rect>
            </w:pict>
          </mc:Fallback>
        </mc:AlternateContent>
      </w:r>
      <w:r w:rsidR="00DD51D1">
        <w:rPr>
          <w:noProof/>
          <w:lang w:eastAsia="uk-UA"/>
        </w:rPr>
        <w:drawing>
          <wp:anchor distT="0" distB="0" distL="114300" distR="114300" simplePos="0" relativeHeight="251760640" behindDoc="1" locked="0" layoutInCell="1" allowOverlap="1" wp14:anchorId="1E59FC87" wp14:editId="7D399138">
            <wp:simplePos x="0" y="0"/>
            <wp:positionH relativeFrom="column">
              <wp:posOffset>-6569075</wp:posOffset>
            </wp:positionH>
            <wp:positionV relativeFrom="paragraph">
              <wp:posOffset>3112135</wp:posOffset>
            </wp:positionV>
            <wp:extent cx="7554595" cy="4789170"/>
            <wp:effectExtent l="0" t="0" r="8255" b="0"/>
            <wp:wrapThrough wrapText="bothSides">
              <wp:wrapPolygon edited="0">
                <wp:start x="0" y="0"/>
                <wp:lineTo x="0" y="1375"/>
                <wp:lineTo x="54" y="5069"/>
                <wp:lineTo x="272" y="5499"/>
                <wp:lineTo x="708" y="5499"/>
                <wp:lineTo x="218" y="6444"/>
                <wp:lineTo x="218" y="6788"/>
                <wp:lineTo x="708" y="6874"/>
                <wp:lineTo x="163" y="7733"/>
                <wp:lineTo x="163" y="7990"/>
                <wp:lineTo x="708" y="8248"/>
                <wp:lineTo x="163" y="9107"/>
                <wp:lineTo x="163" y="9279"/>
                <wp:lineTo x="708" y="9623"/>
                <wp:lineTo x="218" y="10310"/>
                <wp:lineTo x="218" y="10654"/>
                <wp:lineTo x="708" y="10998"/>
                <wp:lineTo x="163" y="11771"/>
                <wp:lineTo x="163" y="11943"/>
                <wp:lineTo x="708" y="12372"/>
                <wp:lineTo x="218" y="12802"/>
                <wp:lineTo x="218" y="13146"/>
                <wp:lineTo x="708" y="13747"/>
                <wp:lineTo x="218" y="14091"/>
                <wp:lineTo x="218" y="14434"/>
                <wp:lineTo x="708" y="15122"/>
                <wp:lineTo x="218" y="15551"/>
                <wp:lineTo x="218" y="15637"/>
                <wp:lineTo x="708" y="16496"/>
                <wp:lineTo x="327" y="16840"/>
                <wp:lineTo x="327" y="17012"/>
                <wp:lineTo x="1089" y="17871"/>
                <wp:lineTo x="980" y="18043"/>
                <wp:lineTo x="1144" y="18988"/>
                <wp:lineTo x="1852" y="19246"/>
                <wp:lineTo x="1797" y="19847"/>
                <wp:lineTo x="2669" y="20621"/>
                <wp:lineTo x="3431" y="21050"/>
                <wp:lineTo x="6591" y="21480"/>
                <wp:lineTo x="16395" y="21480"/>
                <wp:lineTo x="16885" y="21480"/>
                <wp:lineTo x="19445" y="20792"/>
                <wp:lineTo x="20425" y="20621"/>
                <wp:lineTo x="21133" y="20019"/>
                <wp:lineTo x="21024" y="17871"/>
                <wp:lineTo x="21297" y="16496"/>
                <wp:lineTo x="21297" y="6874"/>
                <wp:lineTo x="21569" y="4983"/>
                <wp:lineTo x="21569" y="4124"/>
                <wp:lineTo x="21297" y="2749"/>
                <wp:lineTo x="21569" y="1375"/>
                <wp:lineTo x="21569" y="0"/>
                <wp:lineTo x="0" y="0"/>
              </wp:wrapPolygon>
            </wp:wrapThrough>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1E0ECF" w:rsidRPr="009068EB" w:rsidRDefault="00621857" w:rsidP="001E0ECF">
      <w:pPr>
        <w:tabs>
          <w:tab w:val="left" w:pos="720"/>
        </w:tabs>
        <w:spacing w:before="120" w:after="60"/>
        <w:jc w:val="both"/>
        <w:rPr>
          <w:rFonts w:ascii="Times New Roman" w:eastAsia="Times New Roman" w:hAnsi="Times New Roman" w:cs="Times New Roman"/>
          <w:b/>
          <w:color w:val="FF0000"/>
          <w:sz w:val="28"/>
          <w:szCs w:val="28"/>
          <w:lang w:eastAsia="ru-RU"/>
        </w:rPr>
      </w:pPr>
      <w:r w:rsidRPr="009068EB">
        <w:rPr>
          <w:rFonts w:ascii="Times New Roman" w:eastAsia="Times New Roman" w:hAnsi="Times New Roman" w:cs="Times New Roman"/>
          <w:color w:val="FF0000"/>
          <w:sz w:val="28"/>
          <w:szCs w:val="28"/>
          <w:lang w:eastAsia="ru-RU"/>
        </w:rPr>
        <w:lastRenderedPageBreak/>
        <w:tab/>
      </w:r>
      <w:r w:rsidR="00713E82" w:rsidRPr="0044263F">
        <w:rPr>
          <w:rFonts w:ascii="Times New Roman" w:eastAsia="Times New Roman" w:hAnsi="Times New Roman" w:cs="Times New Roman"/>
          <w:color w:val="000000" w:themeColor="text1"/>
          <w:sz w:val="28"/>
          <w:szCs w:val="28"/>
          <w:lang w:eastAsia="ru-RU"/>
        </w:rPr>
        <w:t xml:space="preserve">Надходження </w:t>
      </w:r>
      <w:r w:rsidR="00713E82" w:rsidRPr="0044263F">
        <w:rPr>
          <w:rFonts w:ascii="Times New Roman" w:eastAsia="Times New Roman" w:hAnsi="Times New Roman" w:cs="Times New Roman"/>
          <w:b/>
          <w:color w:val="000000" w:themeColor="text1"/>
          <w:sz w:val="28"/>
          <w:szCs w:val="28"/>
          <w:lang w:eastAsia="ru-RU"/>
        </w:rPr>
        <w:t>податку на нерухоме майно</w:t>
      </w:r>
      <w:r w:rsidR="00713E82" w:rsidRPr="0044263F">
        <w:rPr>
          <w:rFonts w:ascii="Times New Roman" w:eastAsia="Times New Roman" w:hAnsi="Times New Roman" w:cs="Times New Roman"/>
          <w:color w:val="000000" w:themeColor="text1"/>
          <w:sz w:val="28"/>
          <w:szCs w:val="28"/>
          <w:lang w:eastAsia="ru-RU"/>
        </w:rPr>
        <w:t xml:space="preserve"> </w:t>
      </w:r>
      <w:r w:rsidR="00693B43" w:rsidRPr="0044263F">
        <w:rPr>
          <w:rFonts w:ascii="Times New Roman" w:eastAsia="Times New Roman" w:hAnsi="Times New Roman" w:cs="Times New Roman"/>
          <w:color w:val="000000" w:themeColor="text1"/>
          <w:sz w:val="28"/>
          <w:szCs w:val="28"/>
          <w:lang w:eastAsia="ru-RU"/>
        </w:rPr>
        <w:t xml:space="preserve">на </w:t>
      </w:r>
      <w:r w:rsidR="00693B43" w:rsidRPr="0044263F">
        <w:rPr>
          <w:rFonts w:ascii="Times New Roman" w:eastAsia="Times New Roman" w:hAnsi="Times New Roman" w:cs="Times New Roman"/>
          <w:b/>
          <w:color w:val="000000" w:themeColor="text1"/>
          <w:sz w:val="28"/>
          <w:szCs w:val="28"/>
          <w:lang w:eastAsia="ru-RU"/>
        </w:rPr>
        <w:t>2015 рік</w:t>
      </w:r>
      <w:r w:rsidR="00693B43" w:rsidRPr="0044263F">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44263F">
        <w:rPr>
          <w:rFonts w:ascii="Times New Roman" w:eastAsia="Times New Roman" w:hAnsi="Times New Roman" w:cs="Times New Roman"/>
          <w:b/>
          <w:color w:val="000000" w:themeColor="text1"/>
          <w:sz w:val="28"/>
          <w:szCs w:val="28"/>
          <w:lang w:eastAsia="ru-RU"/>
        </w:rPr>
        <w:t>226,2 мл</w:t>
      </w:r>
      <w:r w:rsidR="001E0ECF" w:rsidRPr="0044263F">
        <w:rPr>
          <w:rFonts w:ascii="Times New Roman" w:eastAsia="Times New Roman" w:hAnsi="Times New Roman" w:cs="Times New Roman"/>
          <w:b/>
          <w:color w:val="000000" w:themeColor="text1"/>
          <w:sz w:val="28"/>
          <w:szCs w:val="28"/>
          <w:lang w:eastAsia="ru-RU"/>
        </w:rPr>
        <w:t>н</w:t>
      </w:r>
      <w:r w:rsidR="00693B43" w:rsidRPr="0044263F">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44263F">
        <w:rPr>
          <w:rFonts w:ascii="Times New Roman" w:eastAsia="Times New Roman" w:hAnsi="Times New Roman" w:cs="Times New Roman"/>
          <w:b/>
          <w:color w:val="000000" w:themeColor="text1"/>
          <w:sz w:val="28"/>
          <w:szCs w:val="28"/>
          <w:lang w:eastAsia="ru-RU"/>
        </w:rPr>
        <w:t>за</w:t>
      </w:r>
      <w:r w:rsidR="00713E82" w:rsidRPr="0044263F">
        <w:rPr>
          <w:rFonts w:ascii="Times New Roman" w:eastAsia="Times New Roman" w:hAnsi="Times New Roman" w:cs="Times New Roman"/>
          <w:color w:val="000000" w:themeColor="text1"/>
          <w:sz w:val="28"/>
          <w:szCs w:val="28"/>
          <w:lang w:eastAsia="ru-RU"/>
        </w:rPr>
        <w:t> </w:t>
      </w:r>
      <w:r w:rsidR="00693B43" w:rsidRPr="0044263F">
        <w:rPr>
          <w:rFonts w:ascii="Times New Roman" w:eastAsia="Times New Roman" w:hAnsi="Times New Roman" w:cs="Times New Roman"/>
          <w:b/>
          <w:color w:val="000000" w:themeColor="text1"/>
          <w:sz w:val="28"/>
          <w:szCs w:val="28"/>
          <w:lang w:eastAsia="ru-RU"/>
        </w:rPr>
        <w:t>січень-</w:t>
      </w:r>
      <w:r w:rsidR="0044263F" w:rsidRPr="0044263F">
        <w:rPr>
          <w:rFonts w:ascii="Times New Roman" w:eastAsia="Times New Roman" w:hAnsi="Times New Roman" w:cs="Times New Roman"/>
          <w:b/>
          <w:color w:val="000000" w:themeColor="text1"/>
          <w:sz w:val="28"/>
          <w:szCs w:val="28"/>
          <w:lang w:eastAsia="ru-RU"/>
        </w:rPr>
        <w:t>вересень</w:t>
      </w:r>
      <w:r w:rsidR="00693B43" w:rsidRPr="0044263F">
        <w:rPr>
          <w:rFonts w:ascii="Times New Roman" w:eastAsia="Times New Roman" w:hAnsi="Times New Roman" w:cs="Times New Roman"/>
          <w:color w:val="000000" w:themeColor="text1"/>
          <w:sz w:val="28"/>
          <w:szCs w:val="28"/>
          <w:lang w:eastAsia="ru-RU"/>
        </w:rPr>
        <w:t xml:space="preserve"> поточного року склали </w:t>
      </w:r>
      <w:r w:rsidR="0044263F" w:rsidRPr="0044263F">
        <w:rPr>
          <w:rFonts w:ascii="Times New Roman" w:eastAsia="Times New Roman" w:hAnsi="Times New Roman" w:cs="Times New Roman"/>
          <w:b/>
          <w:color w:val="000000" w:themeColor="text1"/>
          <w:sz w:val="28"/>
          <w:szCs w:val="28"/>
          <w:lang w:eastAsia="ru-RU"/>
        </w:rPr>
        <w:t>515,1</w:t>
      </w:r>
      <w:r w:rsidR="00693B43" w:rsidRPr="0044263F">
        <w:rPr>
          <w:rFonts w:ascii="Times New Roman" w:eastAsia="Times New Roman" w:hAnsi="Times New Roman" w:cs="Times New Roman"/>
          <w:b/>
          <w:color w:val="000000" w:themeColor="text1"/>
          <w:sz w:val="28"/>
          <w:szCs w:val="28"/>
          <w:lang w:eastAsia="ru-RU"/>
        </w:rPr>
        <w:t xml:space="preserve"> мл</w:t>
      </w:r>
      <w:r w:rsidR="001E0ECF" w:rsidRPr="0044263F">
        <w:rPr>
          <w:rFonts w:ascii="Times New Roman" w:eastAsia="Times New Roman" w:hAnsi="Times New Roman" w:cs="Times New Roman"/>
          <w:b/>
          <w:color w:val="000000" w:themeColor="text1"/>
          <w:sz w:val="28"/>
          <w:szCs w:val="28"/>
          <w:lang w:eastAsia="ru-RU"/>
        </w:rPr>
        <w:t>н</w:t>
      </w:r>
      <w:r w:rsidR="00693B43" w:rsidRPr="0044263F">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w:t>
      </w:r>
      <w:r w:rsidR="00693B43" w:rsidRPr="0044263F">
        <w:rPr>
          <w:rFonts w:ascii="Times New Roman" w:eastAsia="Times New Roman" w:hAnsi="Times New Roman" w:cs="Times New Roman"/>
          <w:i/>
          <w:color w:val="000000" w:themeColor="text1"/>
          <w:sz w:val="28"/>
          <w:szCs w:val="28"/>
          <w:lang w:eastAsia="ru-RU"/>
        </w:rPr>
        <w:t xml:space="preserve">(слайд </w:t>
      </w:r>
      <w:r w:rsidR="00713E82" w:rsidRPr="0044263F">
        <w:rPr>
          <w:rFonts w:ascii="Times New Roman" w:eastAsia="Times New Roman" w:hAnsi="Times New Roman" w:cs="Times New Roman"/>
          <w:i/>
          <w:color w:val="000000" w:themeColor="text1"/>
          <w:sz w:val="28"/>
          <w:szCs w:val="28"/>
          <w:lang w:eastAsia="ru-RU"/>
        </w:rPr>
        <w:t>5</w:t>
      </w:r>
      <w:r w:rsidR="00693B43" w:rsidRPr="0044263F">
        <w:rPr>
          <w:rFonts w:ascii="Times New Roman" w:eastAsia="Times New Roman" w:hAnsi="Times New Roman" w:cs="Times New Roman"/>
          <w:i/>
          <w:color w:val="000000" w:themeColor="text1"/>
          <w:sz w:val="28"/>
          <w:szCs w:val="28"/>
          <w:lang w:eastAsia="ru-RU"/>
        </w:rPr>
        <w:t>)</w:t>
      </w:r>
      <w:r w:rsidR="00693B43" w:rsidRPr="0044263F">
        <w:rPr>
          <w:rFonts w:ascii="Times New Roman" w:eastAsia="Times New Roman" w:hAnsi="Times New Roman" w:cs="Times New Roman"/>
          <w:color w:val="000000" w:themeColor="text1"/>
          <w:sz w:val="28"/>
          <w:szCs w:val="28"/>
          <w:lang w:eastAsia="ru-RU"/>
        </w:rPr>
        <w:t>.</w:t>
      </w:r>
      <w:r w:rsidR="00713E82" w:rsidRPr="0044263F">
        <w:rPr>
          <w:rFonts w:ascii="Times New Roman" w:eastAsia="Times New Roman" w:hAnsi="Times New Roman" w:cs="Times New Roman"/>
          <w:color w:val="000000" w:themeColor="text1"/>
          <w:sz w:val="28"/>
          <w:szCs w:val="28"/>
          <w:lang w:eastAsia="ru-RU"/>
        </w:rPr>
        <w:t xml:space="preserve"> </w:t>
      </w:r>
    </w:p>
    <w:p w:rsidR="00C254D5" w:rsidRPr="009068EB" w:rsidRDefault="00735261"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61664" behindDoc="1" locked="0" layoutInCell="1" allowOverlap="1" wp14:anchorId="0103C1FC" wp14:editId="08359FA4">
            <wp:simplePos x="0" y="0"/>
            <wp:positionH relativeFrom="column">
              <wp:posOffset>-630555</wp:posOffset>
            </wp:positionH>
            <wp:positionV relativeFrom="paragraph">
              <wp:posOffset>977900</wp:posOffset>
            </wp:positionV>
            <wp:extent cx="3820795" cy="8697595"/>
            <wp:effectExtent l="0" t="0" r="8255" b="8255"/>
            <wp:wrapThrough wrapText="bothSides">
              <wp:wrapPolygon edited="0">
                <wp:start x="0" y="0"/>
                <wp:lineTo x="0" y="1135"/>
                <wp:lineTo x="3123" y="1514"/>
                <wp:lineTo x="1723" y="2224"/>
                <wp:lineTo x="1723" y="2318"/>
                <wp:lineTo x="2262" y="2839"/>
                <wp:lineTo x="2369" y="3785"/>
                <wp:lineTo x="0" y="4542"/>
                <wp:lineTo x="0" y="4778"/>
                <wp:lineTo x="1939" y="5299"/>
                <wp:lineTo x="1939" y="5488"/>
                <wp:lineTo x="4631" y="6056"/>
                <wp:lineTo x="1831" y="6056"/>
                <wp:lineTo x="1831" y="6245"/>
                <wp:lineTo x="5708" y="6813"/>
                <wp:lineTo x="2046" y="6813"/>
                <wp:lineTo x="2046" y="7002"/>
                <wp:lineTo x="5708" y="7570"/>
                <wp:lineTo x="1939" y="7617"/>
                <wp:lineTo x="1939" y="7806"/>
                <wp:lineTo x="5708" y="8326"/>
                <wp:lineTo x="1185" y="8374"/>
                <wp:lineTo x="1185" y="8563"/>
                <wp:lineTo x="5708" y="9083"/>
                <wp:lineTo x="0" y="9178"/>
                <wp:lineTo x="0" y="9415"/>
                <wp:lineTo x="5708" y="9840"/>
                <wp:lineTo x="2154" y="9935"/>
                <wp:lineTo x="2154" y="10124"/>
                <wp:lineTo x="5708" y="10597"/>
                <wp:lineTo x="1185" y="10739"/>
                <wp:lineTo x="1185" y="10976"/>
                <wp:lineTo x="5708" y="11354"/>
                <wp:lineTo x="862" y="11496"/>
                <wp:lineTo x="862" y="11733"/>
                <wp:lineTo x="5708" y="12111"/>
                <wp:lineTo x="862" y="12301"/>
                <wp:lineTo x="862" y="12490"/>
                <wp:lineTo x="5708" y="12868"/>
                <wp:lineTo x="1292" y="13057"/>
                <wp:lineTo x="1292" y="13247"/>
                <wp:lineTo x="5708" y="13625"/>
                <wp:lineTo x="2262" y="13909"/>
                <wp:lineTo x="2262" y="14146"/>
                <wp:lineTo x="5708" y="14382"/>
                <wp:lineTo x="1939" y="14619"/>
                <wp:lineTo x="1939" y="14855"/>
                <wp:lineTo x="5708" y="15139"/>
                <wp:lineTo x="2046" y="15423"/>
                <wp:lineTo x="2046" y="15659"/>
                <wp:lineTo x="5708" y="15896"/>
                <wp:lineTo x="2585" y="16180"/>
                <wp:lineTo x="2585" y="16416"/>
                <wp:lineTo x="5708" y="16653"/>
                <wp:lineTo x="1615" y="17031"/>
                <wp:lineTo x="1615" y="17221"/>
                <wp:lineTo x="5708" y="17410"/>
                <wp:lineTo x="1185" y="17741"/>
                <wp:lineTo x="1185" y="17978"/>
                <wp:lineTo x="5708" y="18167"/>
                <wp:lineTo x="754" y="18545"/>
                <wp:lineTo x="754" y="18829"/>
                <wp:lineTo x="5708" y="18924"/>
                <wp:lineTo x="2046" y="19350"/>
                <wp:lineTo x="2046" y="19539"/>
                <wp:lineTo x="5708" y="19681"/>
                <wp:lineTo x="1508" y="20154"/>
                <wp:lineTo x="1508" y="20390"/>
                <wp:lineTo x="5708" y="20438"/>
                <wp:lineTo x="5600" y="21195"/>
                <wp:lineTo x="5708" y="21573"/>
                <wp:lineTo x="20354" y="21573"/>
                <wp:lineTo x="20354" y="21195"/>
                <wp:lineTo x="21216" y="21100"/>
                <wp:lineTo x="21216" y="20864"/>
                <wp:lineTo x="20354" y="20438"/>
                <wp:lineTo x="20462" y="6056"/>
                <wp:lineTo x="12385" y="5299"/>
                <wp:lineTo x="12493" y="4542"/>
                <wp:lineTo x="12923" y="4542"/>
                <wp:lineTo x="13893" y="4021"/>
                <wp:lineTo x="14000" y="2271"/>
                <wp:lineTo x="17123" y="2271"/>
                <wp:lineTo x="21431" y="1845"/>
                <wp:lineTo x="21539" y="1135"/>
                <wp:lineTo x="21539" y="0"/>
                <wp:lineTo x="0" y="0"/>
              </wp:wrapPolygon>
            </wp:wrapThrough>
            <wp:docPr id="4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C60BB">
        <w:rPr>
          <w:noProof/>
          <w:lang w:eastAsia="uk-UA"/>
        </w:rPr>
        <w:drawing>
          <wp:anchor distT="0" distB="0" distL="114300" distR="114300" simplePos="0" relativeHeight="251762688" behindDoc="1" locked="0" layoutInCell="1" allowOverlap="1" wp14:anchorId="58904AF0" wp14:editId="3297B4E7">
            <wp:simplePos x="0" y="0"/>
            <wp:positionH relativeFrom="column">
              <wp:posOffset>3124835</wp:posOffset>
            </wp:positionH>
            <wp:positionV relativeFrom="paragraph">
              <wp:posOffset>977900</wp:posOffset>
            </wp:positionV>
            <wp:extent cx="3733800" cy="8697595"/>
            <wp:effectExtent l="0" t="0" r="19050" b="0"/>
            <wp:wrapThrough wrapText="bothSides">
              <wp:wrapPolygon edited="0">
                <wp:start x="0" y="0"/>
                <wp:lineTo x="0" y="1135"/>
                <wp:lineTo x="3196" y="1514"/>
                <wp:lineTo x="2535" y="2129"/>
                <wp:lineTo x="1212" y="2981"/>
                <wp:lineTo x="2535" y="3785"/>
                <wp:lineTo x="1873" y="4542"/>
                <wp:lineTo x="1984" y="6008"/>
                <wp:lineTo x="2314" y="6056"/>
                <wp:lineTo x="5841" y="6056"/>
                <wp:lineTo x="1543" y="6623"/>
                <wp:lineTo x="1433" y="6765"/>
                <wp:lineTo x="2204" y="6813"/>
                <wp:lineTo x="0" y="7380"/>
                <wp:lineTo x="0" y="8232"/>
                <wp:lineTo x="2314" y="8326"/>
                <wp:lineTo x="1763" y="9036"/>
                <wp:lineTo x="2094" y="9083"/>
                <wp:lineTo x="5841" y="9083"/>
                <wp:lineTo x="882" y="9651"/>
                <wp:lineTo x="771" y="9840"/>
                <wp:lineTo x="3086" y="9840"/>
                <wp:lineTo x="2976" y="10313"/>
                <wp:lineTo x="3306" y="10597"/>
                <wp:lineTo x="3747" y="10597"/>
                <wp:lineTo x="1873" y="11212"/>
                <wp:lineTo x="1984" y="11354"/>
                <wp:lineTo x="5841" y="11354"/>
                <wp:lineTo x="1984" y="11922"/>
                <wp:lineTo x="1873" y="12064"/>
                <wp:lineTo x="2645" y="12111"/>
                <wp:lineTo x="1763" y="12774"/>
                <wp:lineTo x="1984" y="12868"/>
                <wp:lineTo x="5841" y="12868"/>
                <wp:lineTo x="1212" y="13389"/>
                <wp:lineTo x="1212" y="13578"/>
                <wp:lineTo x="5841" y="13625"/>
                <wp:lineTo x="0" y="14098"/>
                <wp:lineTo x="0" y="14382"/>
                <wp:lineTo x="5841" y="14382"/>
                <wp:lineTo x="882" y="14855"/>
                <wp:lineTo x="882" y="15139"/>
                <wp:lineTo x="5841" y="15139"/>
                <wp:lineTo x="771" y="15612"/>
                <wp:lineTo x="771" y="15896"/>
                <wp:lineTo x="5841" y="15896"/>
                <wp:lineTo x="1212" y="16416"/>
                <wp:lineTo x="1212" y="16606"/>
                <wp:lineTo x="5841" y="16653"/>
                <wp:lineTo x="2204" y="17173"/>
                <wp:lineTo x="2204" y="17410"/>
                <wp:lineTo x="5841" y="17410"/>
                <wp:lineTo x="1322" y="17930"/>
                <wp:lineTo x="1322" y="18167"/>
                <wp:lineTo x="5841" y="18167"/>
                <wp:lineTo x="2645" y="18640"/>
                <wp:lineTo x="2645" y="18877"/>
                <wp:lineTo x="5841" y="18924"/>
                <wp:lineTo x="2314" y="19397"/>
                <wp:lineTo x="2314" y="19633"/>
                <wp:lineTo x="5841" y="19681"/>
                <wp:lineTo x="2094" y="20154"/>
                <wp:lineTo x="2094" y="20390"/>
                <wp:lineTo x="5841" y="20438"/>
                <wp:lineTo x="5731" y="21100"/>
                <wp:lineTo x="21269" y="21100"/>
                <wp:lineTo x="20829" y="20438"/>
                <wp:lineTo x="21159" y="11544"/>
                <wp:lineTo x="20939" y="1514"/>
                <wp:lineTo x="21600" y="1135"/>
                <wp:lineTo x="21600" y="0"/>
                <wp:lineTo x="0" y="0"/>
              </wp:wrapPolygon>
            </wp:wrapThrough>
            <wp:docPr id="47" name="Ді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254D5" w:rsidRPr="009068EB">
        <w:rPr>
          <w:rFonts w:ascii="Times New Roman" w:eastAsia="Times New Roman" w:hAnsi="Times New Roman" w:cs="Times New Roman"/>
          <w:color w:val="FF0000"/>
          <w:sz w:val="28"/>
          <w:szCs w:val="28"/>
          <w:lang w:eastAsia="ru-RU"/>
        </w:rPr>
        <w:tab/>
      </w:r>
      <w:r w:rsidR="00C254D5" w:rsidRPr="0044263F">
        <w:rPr>
          <w:rFonts w:ascii="Times New Roman" w:eastAsia="Times New Roman" w:hAnsi="Times New Roman" w:cs="Times New Roman"/>
          <w:color w:val="000000" w:themeColor="text1"/>
          <w:sz w:val="28"/>
          <w:szCs w:val="28"/>
          <w:lang w:eastAsia="ru-RU"/>
        </w:rPr>
        <w:t>Станом на 0</w:t>
      </w:r>
      <w:r w:rsidR="001E0ECF" w:rsidRPr="0044263F">
        <w:rPr>
          <w:rFonts w:ascii="Times New Roman" w:eastAsia="Times New Roman" w:hAnsi="Times New Roman" w:cs="Times New Roman"/>
          <w:color w:val="000000" w:themeColor="text1"/>
          <w:sz w:val="28"/>
          <w:szCs w:val="28"/>
          <w:lang w:eastAsia="ru-RU"/>
        </w:rPr>
        <w:t>1</w:t>
      </w:r>
      <w:r w:rsidR="0044263F" w:rsidRPr="0044263F">
        <w:rPr>
          <w:rFonts w:ascii="Times New Roman" w:eastAsia="Times New Roman" w:hAnsi="Times New Roman" w:cs="Times New Roman"/>
          <w:color w:val="000000" w:themeColor="text1"/>
          <w:sz w:val="28"/>
          <w:szCs w:val="28"/>
          <w:lang w:eastAsia="ru-RU"/>
        </w:rPr>
        <w:t>.10</w:t>
      </w:r>
      <w:r w:rsidR="00C254D5" w:rsidRPr="0044263F">
        <w:rPr>
          <w:rFonts w:ascii="Times New Roman" w:eastAsia="Times New Roman" w:hAnsi="Times New Roman" w:cs="Times New Roman"/>
          <w:color w:val="000000" w:themeColor="text1"/>
          <w:sz w:val="28"/>
          <w:szCs w:val="28"/>
          <w:lang w:eastAsia="ru-RU"/>
        </w:rPr>
        <w:t xml:space="preserve">.2015 фактичні </w:t>
      </w:r>
      <w:r w:rsidR="00C254D5" w:rsidRPr="0044263F">
        <w:rPr>
          <w:rFonts w:ascii="Times New Roman" w:eastAsia="Times New Roman" w:hAnsi="Times New Roman" w:cs="Times New Roman"/>
          <w:b/>
          <w:color w:val="000000" w:themeColor="text1"/>
          <w:sz w:val="28"/>
          <w:szCs w:val="28"/>
          <w:lang w:eastAsia="ru-RU"/>
        </w:rPr>
        <w:t>надходження акцизного податку</w:t>
      </w:r>
      <w:r w:rsidR="00C254D5" w:rsidRPr="0044263F">
        <w:rPr>
          <w:rFonts w:ascii="Times New Roman" w:eastAsia="Times New Roman" w:hAnsi="Times New Roman" w:cs="Times New Roman"/>
          <w:color w:val="000000" w:themeColor="text1"/>
          <w:sz w:val="28"/>
          <w:szCs w:val="28"/>
          <w:lang w:eastAsia="ru-RU"/>
        </w:rPr>
        <w:t xml:space="preserve"> склали </w:t>
      </w:r>
      <w:r w:rsidR="0044263F" w:rsidRPr="0044263F">
        <w:rPr>
          <w:rFonts w:ascii="Times New Roman" w:eastAsia="Times New Roman" w:hAnsi="Times New Roman" w:cs="Times New Roman"/>
          <w:b/>
          <w:color w:val="000000" w:themeColor="text1"/>
          <w:sz w:val="28"/>
          <w:szCs w:val="28"/>
          <w:lang w:eastAsia="ru-RU"/>
        </w:rPr>
        <w:t>5 560,4</w:t>
      </w:r>
      <w:r w:rsidR="007C74F0" w:rsidRPr="0044263F">
        <w:rPr>
          <w:rFonts w:ascii="Times New Roman" w:eastAsia="Times New Roman" w:hAnsi="Times New Roman" w:cs="Times New Roman"/>
          <w:b/>
          <w:color w:val="000000" w:themeColor="text1"/>
          <w:sz w:val="28"/>
          <w:szCs w:val="28"/>
          <w:lang w:eastAsia="ru-RU"/>
        </w:rPr>
        <w:t xml:space="preserve"> </w:t>
      </w:r>
      <w:r w:rsidR="00C254D5" w:rsidRPr="0044263F">
        <w:rPr>
          <w:rFonts w:ascii="Times New Roman" w:eastAsia="Times New Roman" w:hAnsi="Times New Roman" w:cs="Times New Roman"/>
          <w:b/>
          <w:color w:val="000000" w:themeColor="text1"/>
          <w:sz w:val="28"/>
          <w:szCs w:val="28"/>
          <w:lang w:eastAsia="ru-RU"/>
        </w:rPr>
        <w:t>млн. грн</w:t>
      </w:r>
      <w:r w:rsidR="00C254D5" w:rsidRPr="0044263F">
        <w:rPr>
          <w:rFonts w:ascii="Times New Roman" w:eastAsia="Times New Roman" w:hAnsi="Times New Roman" w:cs="Times New Roman"/>
          <w:color w:val="000000" w:themeColor="text1"/>
          <w:sz w:val="28"/>
          <w:szCs w:val="28"/>
          <w:lang w:eastAsia="ru-RU"/>
        </w:rPr>
        <w:t xml:space="preserve">. що в розрахунку </w:t>
      </w:r>
      <w:r w:rsidR="00C254D5" w:rsidRPr="0044263F">
        <w:rPr>
          <w:rFonts w:ascii="Times New Roman" w:eastAsia="Times New Roman" w:hAnsi="Times New Roman" w:cs="Times New Roman"/>
          <w:b/>
          <w:color w:val="000000" w:themeColor="text1"/>
          <w:sz w:val="28"/>
          <w:szCs w:val="28"/>
          <w:lang w:eastAsia="ru-RU"/>
        </w:rPr>
        <w:t>на 1-го жителя</w:t>
      </w:r>
      <w:r w:rsidR="00C254D5" w:rsidRPr="0044263F">
        <w:rPr>
          <w:rFonts w:ascii="Times New Roman" w:eastAsia="Times New Roman" w:hAnsi="Times New Roman" w:cs="Times New Roman"/>
          <w:color w:val="000000" w:themeColor="text1"/>
          <w:sz w:val="28"/>
          <w:szCs w:val="28"/>
          <w:lang w:eastAsia="ru-RU"/>
        </w:rPr>
        <w:t xml:space="preserve"> країни складає </w:t>
      </w:r>
      <w:r w:rsidR="0044263F" w:rsidRPr="0044263F">
        <w:rPr>
          <w:rFonts w:ascii="Times New Roman" w:eastAsia="Times New Roman" w:hAnsi="Times New Roman" w:cs="Times New Roman"/>
          <w:b/>
          <w:color w:val="000000" w:themeColor="text1"/>
          <w:sz w:val="28"/>
          <w:szCs w:val="28"/>
          <w:lang w:eastAsia="ru-RU"/>
        </w:rPr>
        <w:t>129,1</w:t>
      </w:r>
      <w:r w:rsidR="00C254D5" w:rsidRPr="0044263F">
        <w:rPr>
          <w:rFonts w:ascii="Times New Roman" w:eastAsia="Times New Roman" w:hAnsi="Times New Roman" w:cs="Times New Roman"/>
          <w:b/>
          <w:color w:val="000000" w:themeColor="text1"/>
          <w:sz w:val="28"/>
          <w:szCs w:val="28"/>
          <w:lang w:eastAsia="ru-RU"/>
        </w:rPr>
        <w:t xml:space="preserve"> гривень</w:t>
      </w:r>
      <w:r w:rsidR="00C254D5"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i/>
          <w:color w:val="000000" w:themeColor="text1"/>
          <w:sz w:val="28"/>
          <w:szCs w:val="28"/>
          <w:lang w:eastAsia="ru-RU"/>
        </w:rPr>
        <w:t>(слайд 6)</w:t>
      </w:r>
      <w:r w:rsidR="00C254D5" w:rsidRPr="0044263F">
        <w:rPr>
          <w:rFonts w:ascii="Times New Roman" w:eastAsia="Times New Roman" w:hAnsi="Times New Roman" w:cs="Times New Roman"/>
          <w:color w:val="000000" w:themeColor="text1"/>
          <w:sz w:val="28"/>
          <w:szCs w:val="28"/>
          <w:lang w:eastAsia="ru-RU"/>
        </w:rPr>
        <w:t>.</w:t>
      </w:r>
      <w:r w:rsidR="00BF342E" w:rsidRPr="0044263F">
        <w:rPr>
          <w:rFonts w:ascii="Times New Roman" w:eastAsia="Times New Roman" w:hAnsi="Times New Roman" w:cs="Times New Roman"/>
          <w:noProof/>
          <w:color w:val="000000" w:themeColor="text1"/>
          <w:sz w:val="28"/>
          <w:szCs w:val="28"/>
          <w:lang w:eastAsia="uk-UA"/>
        </w:rPr>
        <w:t xml:space="preserve"> </w: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5A41C32A" wp14:editId="27E903BE">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1E0ECF" w:rsidRPr="009068EB" w:rsidRDefault="00BC60BB"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1184" behindDoc="0" locked="0" layoutInCell="1" allowOverlap="1" wp14:anchorId="72940900" wp14:editId="342A3D56">
                <wp:simplePos x="0" y="0"/>
                <wp:positionH relativeFrom="column">
                  <wp:posOffset>3527425</wp:posOffset>
                </wp:positionH>
                <wp:positionV relativeFrom="paragraph">
                  <wp:posOffset>3449320</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77.75pt;margin-top:271.6pt;width:24.75pt;height:3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" filled="f" stroked="f">
                <v:textbox style="mso-fit-shape-to-text:t">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7F91C7C1" wp14:editId="16A928EF">
                <wp:simplePos x="0" y="0"/>
                <wp:positionH relativeFrom="column">
                  <wp:posOffset>-253365</wp:posOffset>
                </wp:positionH>
                <wp:positionV relativeFrom="paragraph">
                  <wp:posOffset>3295015</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19.95pt;margin-top:259.45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00E86570"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58ADD682" wp14:editId="200B1A43">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WfYwIAAIs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F9382C" w:rsidRPr="00DB17B1" w:rsidRDefault="00F9382C" w:rsidP="00B868F2">
      <w:pPr>
        <w:jc w:val="center"/>
        <w:rPr>
          <w:rFonts w:ascii="Times New Roman" w:hAnsi="Times New Roman" w:cs="Times New Roman"/>
          <w:b/>
          <w:bCs/>
          <w:color w:val="000000" w:themeColor="text1"/>
          <w:spacing w:val="-4"/>
          <w:sz w:val="28"/>
          <w:szCs w:val="28"/>
          <w:u w:val="single"/>
          <w:shd w:val="clear" w:color="auto" w:fill="FFFFFF"/>
        </w:rPr>
      </w:pPr>
      <w:r w:rsidRPr="00DB17B1">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DB17B1">
        <w:rPr>
          <w:rFonts w:ascii="Times New Roman" w:hAnsi="Times New Roman" w:cs="Times New Roman"/>
          <w:b/>
          <w:bCs/>
          <w:color w:val="000000" w:themeColor="text1"/>
          <w:spacing w:val="-4"/>
          <w:sz w:val="28"/>
          <w:szCs w:val="28"/>
          <w:u w:val="single"/>
          <w:shd w:val="clear" w:color="auto" w:fill="FFFFFF"/>
        </w:rPr>
        <w:t xml:space="preserve"> </w:t>
      </w:r>
      <w:r w:rsidR="00EE6622" w:rsidRPr="00DB17B1">
        <w:rPr>
          <w:rFonts w:ascii="Times New Roman" w:hAnsi="Times New Roman" w:cs="Times New Roman"/>
          <w:b/>
          <w:bCs/>
          <w:color w:val="000000" w:themeColor="text1"/>
          <w:spacing w:val="-4"/>
          <w:sz w:val="28"/>
          <w:szCs w:val="28"/>
          <w:u w:val="single"/>
          <w:shd w:val="clear" w:color="auto" w:fill="FFFFFF"/>
        </w:rPr>
        <w:t>за січень</w:t>
      </w:r>
      <w:r w:rsidR="003202C8" w:rsidRPr="00DB17B1">
        <w:rPr>
          <w:rFonts w:ascii="Times New Roman" w:hAnsi="Times New Roman" w:cs="Times New Roman"/>
          <w:b/>
          <w:bCs/>
          <w:color w:val="000000" w:themeColor="text1"/>
          <w:spacing w:val="-4"/>
          <w:sz w:val="28"/>
          <w:szCs w:val="28"/>
          <w:u w:val="single"/>
          <w:shd w:val="clear" w:color="auto" w:fill="FFFFFF"/>
        </w:rPr>
        <w:t>-</w:t>
      </w:r>
      <w:r w:rsidR="00DB17B1" w:rsidRPr="00DB17B1">
        <w:rPr>
          <w:rFonts w:ascii="Times New Roman" w:hAnsi="Times New Roman" w:cs="Times New Roman"/>
          <w:b/>
          <w:bCs/>
          <w:color w:val="000000" w:themeColor="text1"/>
          <w:spacing w:val="-4"/>
          <w:sz w:val="28"/>
          <w:szCs w:val="28"/>
          <w:u w:val="single"/>
          <w:shd w:val="clear" w:color="auto" w:fill="FFFFFF"/>
        </w:rPr>
        <w:t>вересень</w:t>
      </w:r>
      <w:r w:rsidR="00EE6622" w:rsidRPr="00DB17B1">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9068EB"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DB17B1"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B17B1">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C61A6B" w:rsidRDefault="002675D2"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color w:val="000000" w:themeColor="text1"/>
          <w:sz w:val="28"/>
          <w:szCs w:val="28"/>
          <w:lang w:eastAsia="ru-RU"/>
        </w:rPr>
        <w:t>Так, станом на 01.10</w:t>
      </w:r>
      <w:r w:rsidR="00FB55A4" w:rsidRPr="00C61A6B">
        <w:rPr>
          <w:rFonts w:ascii="Times New Roman" w:eastAsia="Times New Roman" w:hAnsi="Times New Roman" w:cs="Times New Roman"/>
          <w:color w:val="000000" w:themeColor="text1"/>
          <w:sz w:val="28"/>
          <w:szCs w:val="28"/>
          <w:lang w:eastAsia="ru-RU"/>
        </w:rPr>
        <w:t xml:space="preserve">.2015 місцеві бюджети одержали </w:t>
      </w:r>
      <w:r w:rsidR="00C61A6B" w:rsidRPr="00C61A6B">
        <w:rPr>
          <w:rFonts w:ascii="Times New Roman" w:eastAsia="Times New Roman" w:hAnsi="Times New Roman" w:cs="Times New Roman"/>
          <w:b/>
          <w:color w:val="000000" w:themeColor="text1"/>
          <w:sz w:val="28"/>
          <w:szCs w:val="28"/>
          <w:lang w:eastAsia="ru-RU"/>
        </w:rPr>
        <w:t>115 963,9</w:t>
      </w:r>
      <w:r w:rsidR="00FB55A4" w:rsidRPr="00C61A6B">
        <w:rPr>
          <w:rFonts w:ascii="Times New Roman" w:eastAsia="Times New Roman" w:hAnsi="Times New Roman" w:cs="Times New Roman"/>
          <w:b/>
          <w:color w:val="000000" w:themeColor="text1"/>
          <w:sz w:val="28"/>
          <w:szCs w:val="28"/>
          <w:lang w:eastAsia="ru-RU"/>
        </w:rPr>
        <w:t xml:space="preserve"> млн.</w:t>
      </w:r>
      <w:r w:rsidR="009C3412" w:rsidRPr="00C61A6B">
        <w:rPr>
          <w:rFonts w:ascii="Times New Roman" w:eastAsia="Times New Roman" w:hAnsi="Times New Roman" w:cs="Times New Roman"/>
          <w:b/>
          <w:color w:val="000000" w:themeColor="text1"/>
          <w:sz w:val="28"/>
          <w:szCs w:val="28"/>
          <w:lang w:eastAsia="ru-RU"/>
        </w:rPr>
        <w:t xml:space="preserve"> </w:t>
      </w:r>
      <w:r w:rsidR="00FB55A4" w:rsidRPr="00C61A6B">
        <w:rPr>
          <w:rFonts w:ascii="Times New Roman" w:eastAsia="Times New Roman" w:hAnsi="Times New Roman" w:cs="Times New Roman"/>
          <w:b/>
          <w:color w:val="000000" w:themeColor="text1"/>
          <w:sz w:val="28"/>
          <w:szCs w:val="28"/>
          <w:lang w:eastAsia="ru-RU"/>
        </w:rPr>
        <w:t>грн.</w:t>
      </w:r>
      <w:r w:rsidR="00FB55A4" w:rsidRPr="00C61A6B">
        <w:rPr>
          <w:rFonts w:ascii="Times New Roman" w:eastAsia="Times New Roman" w:hAnsi="Times New Roman" w:cs="Times New Roman"/>
          <w:color w:val="000000" w:themeColor="text1"/>
          <w:sz w:val="28"/>
          <w:szCs w:val="28"/>
          <w:lang w:eastAsia="ru-RU"/>
        </w:rPr>
        <w:t xml:space="preserve"> трансфертів, що складає </w:t>
      </w:r>
      <w:r w:rsidR="00C61A6B" w:rsidRPr="00C61A6B">
        <w:rPr>
          <w:rFonts w:ascii="Times New Roman" w:eastAsia="Times New Roman" w:hAnsi="Times New Roman" w:cs="Times New Roman"/>
          <w:b/>
          <w:color w:val="000000" w:themeColor="text1"/>
          <w:sz w:val="28"/>
          <w:szCs w:val="28"/>
          <w:lang w:eastAsia="ru-RU"/>
        </w:rPr>
        <w:t>96,5</w:t>
      </w:r>
      <w:r w:rsidR="00FB55A4" w:rsidRPr="00C61A6B">
        <w:rPr>
          <w:rFonts w:ascii="Times New Roman" w:eastAsia="Times New Roman" w:hAnsi="Times New Roman" w:cs="Times New Roman"/>
          <w:b/>
          <w:color w:val="000000" w:themeColor="text1"/>
          <w:sz w:val="28"/>
          <w:szCs w:val="28"/>
          <w:lang w:eastAsia="ru-RU"/>
        </w:rPr>
        <w:t>%</w:t>
      </w:r>
      <w:r w:rsidR="00FB55A4" w:rsidRPr="00C61A6B">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січень-</w:t>
      </w:r>
      <w:r w:rsidR="00C61A6B" w:rsidRPr="00C61A6B">
        <w:rPr>
          <w:rFonts w:ascii="Times New Roman" w:eastAsia="Times New Roman" w:hAnsi="Times New Roman" w:cs="Times New Roman"/>
          <w:color w:val="000000" w:themeColor="text1"/>
          <w:sz w:val="28"/>
          <w:szCs w:val="28"/>
          <w:lang w:eastAsia="ru-RU"/>
        </w:rPr>
        <w:t>вересень</w:t>
      </w:r>
      <w:r w:rsidR="00FB55A4" w:rsidRPr="00C61A6B">
        <w:rPr>
          <w:rFonts w:ascii="Times New Roman" w:eastAsia="Times New Roman" w:hAnsi="Times New Roman" w:cs="Times New Roman"/>
          <w:color w:val="000000" w:themeColor="text1"/>
          <w:sz w:val="28"/>
          <w:szCs w:val="28"/>
          <w:lang w:eastAsia="ru-RU"/>
        </w:rPr>
        <w:t xml:space="preserve"> 2015 року.</w:t>
      </w:r>
    </w:p>
    <w:p w:rsidR="00FB55A4" w:rsidRPr="00C61A6B"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b/>
          <w:color w:val="000000" w:themeColor="text1"/>
          <w:sz w:val="28"/>
          <w:szCs w:val="28"/>
          <w:lang w:eastAsia="ru-RU"/>
        </w:rPr>
        <w:t>Базова дотація</w:t>
      </w:r>
      <w:r w:rsidRPr="00C61A6B">
        <w:rPr>
          <w:rFonts w:ascii="Times New Roman" w:eastAsia="Times New Roman" w:hAnsi="Times New Roman" w:cs="Times New Roman"/>
          <w:color w:val="000000" w:themeColor="text1"/>
          <w:sz w:val="28"/>
          <w:szCs w:val="28"/>
          <w:lang w:eastAsia="ru-RU"/>
        </w:rPr>
        <w:t xml:space="preserve"> перерахована в сумі </w:t>
      </w:r>
      <w:r w:rsidR="00C61A6B" w:rsidRPr="00C61A6B">
        <w:rPr>
          <w:rFonts w:ascii="Times New Roman" w:eastAsia="Times New Roman" w:hAnsi="Times New Roman" w:cs="Times New Roman"/>
          <w:b/>
          <w:color w:val="000000" w:themeColor="text1"/>
          <w:sz w:val="28"/>
          <w:szCs w:val="28"/>
          <w:lang w:eastAsia="ru-RU"/>
        </w:rPr>
        <w:t xml:space="preserve">3 946,4 </w:t>
      </w:r>
      <w:proofErr w:type="spellStart"/>
      <w:r w:rsidRPr="00C61A6B">
        <w:rPr>
          <w:rFonts w:ascii="Times New Roman" w:eastAsia="Times New Roman" w:hAnsi="Times New Roman" w:cs="Times New Roman"/>
          <w:b/>
          <w:color w:val="000000" w:themeColor="text1"/>
          <w:sz w:val="28"/>
          <w:szCs w:val="28"/>
          <w:lang w:eastAsia="ru-RU"/>
        </w:rPr>
        <w:t>млн.грн</w:t>
      </w:r>
      <w:proofErr w:type="spellEnd"/>
      <w:r w:rsidRPr="00C61A6B">
        <w:rPr>
          <w:rFonts w:ascii="Times New Roman" w:eastAsia="Times New Roman" w:hAnsi="Times New Roman" w:cs="Times New Roman"/>
          <w:color w:val="000000" w:themeColor="text1"/>
          <w:sz w:val="28"/>
          <w:szCs w:val="28"/>
          <w:lang w:eastAsia="ru-RU"/>
        </w:rPr>
        <w:t xml:space="preserve">. або </w:t>
      </w:r>
      <w:r w:rsidRPr="00C61A6B">
        <w:rPr>
          <w:rFonts w:ascii="Times New Roman" w:eastAsia="Times New Roman" w:hAnsi="Times New Roman" w:cs="Times New Roman"/>
          <w:b/>
          <w:color w:val="000000" w:themeColor="text1"/>
          <w:sz w:val="28"/>
          <w:szCs w:val="28"/>
          <w:lang w:eastAsia="ru-RU"/>
        </w:rPr>
        <w:t>98,2%</w:t>
      </w:r>
      <w:r w:rsidRPr="00C61A6B">
        <w:rPr>
          <w:rFonts w:ascii="Times New Roman" w:eastAsia="Times New Roman" w:hAnsi="Times New Roman" w:cs="Times New Roman"/>
          <w:color w:val="000000" w:themeColor="text1"/>
          <w:sz w:val="28"/>
          <w:szCs w:val="28"/>
          <w:lang w:eastAsia="ru-RU"/>
        </w:rPr>
        <w:t xml:space="preserve"> розпису асигнувань на січень-</w:t>
      </w:r>
      <w:r w:rsidR="00C61A6B" w:rsidRPr="00C61A6B">
        <w:rPr>
          <w:rFonts w:ascii="Times New Roman" w:eastAsia="Times New Roman" w:hAnsi="Times New Roman" w:cs="Times New Roman"/>
          <w:color w:val="000000" w:themeColor="text1"/>
          <w:sz w:val="28"/>
          <w:szCs w:val="28"/>
          <w:lang w:eastAsia="ru-RU"/>
        </w:rPr>
        <w:t>вересень</w:t>
      </w:r>
      <w:r w:rsidRPr="00C61A6B">
        <w:rPr>
          <w:rFonts w:ascii="Times New Roman" w:eastAsia="Times New Roman" w:hAnsi="Times New Roman" w:cs="Times New Roman"/>
          <w:color w:val="000000" w:themeColor="text1"/>
          <w:sz w:val="28"/>
          <w:szCs w:val="28"/>
          <w:lang w:eastAsia="ru-RU"/>
        </w:rPr>
        <w:t xml:space="preserve"> 2015 року.</w:t>
      </w:r>
    </w:p>
    <w:p w:rsidR="008B736C" w:rsidRPr="00C61A6B"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C61A6B">
        <w:rPr>
          <w:b/>
          <w:color w:val="000000" w:themeColor="text1"/>
          <w:sz w:val="28"/>
          <w:szCs w:val="28"/>
        </w:rPr>
        <w:t>Субвенції</w:t>
      </w:r>
      <w:proofErr w:type="spellEnd"/>
      <w:r w:rsidRPr="00C61A6B">
        <w:rPr>
          <w:b/>
          <w:color w:val="000000" w:themeColor="text1"/>
          <w:sz w:val="28"/>
          <w:szCs w:val="28"/>
        </w:rPr>
        <w:t xml:space="preserve"> </w:t>
      </w:r>
      <w:r w:rsidR="00FB55A4" w:rsidRPr="00C61A6B">
        <w:rPr>
          <w:b/>
          <w:color w:val="000000" w:themeColor="text1"/>
          <w:sz w:val="28"/>
          <w:szCs w:val="28"/>
        </w:rPr>
        <w:t xml:space="preserve">на </w:t>
      </w:r>
      <w:proofErr w:type="spellStart"/>
      <w:proofErr w:type="gramStart"/>
      <w:r w:rsidR="00FB55A4" w:rsidRPr="00C61A6B">
        <w:rPr>
          <w:b/>
          <w:color w:val="000000" w:themeColor="text1"/>
          <w:sz w:val="28"/>
          <w:szCs w:val="28"/>
        </w:rPr>
        <w:t>соц</w:t>
      </w:r>
      <w:proofErr w:type="gramEnd"/>
      <w:r w:rsidR="00FB55A4" w:rsidRPr="00C61A6B">
        <w:rPr>
          <w:b/>
          <w:color w:val="000000" w:themeColor="text1"/>
          <w:sz w:val="28"/>
          <w:szCs w:val="28"/>
        </w:rPr>
        <w:t>іальний</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захист</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населення</w:t>
      </w:r>
      <w:proofErr w:type="spellEnd"/>
      <w:r w:rsidR="00FB55A4" w:rsidRPr="00C61A6B">
        <w:rPr>
          <w:color w:val="000000" w:themeColor="text1"/>
          <w:sz w:val="28"/>
          <w:szCs w:val="28"/>
        </w:rPr>
        <w:t xml:space="preserve"> </w:t>
      </w:r>
      <w:r w:rsidRPr="00C61A6B">
        <w:rPr>
          <w:color w:val="000000" w:themeColor="text1"/>
          <w:sz w:val="28"/>
          <w:szCs w:val="28"/>
          <w:lang w:val="uk-UA"/>
        </w:rPr>
        <w:t>перерахован</w:t>
      </w:r>
      <w:r w:rsidR="00731AD3" w:rsidRPr="00C61A6B">
        <w:rPr>
          <w:color w:val="000000" w:themeColor="text1"/>
          <w:sz w:val="28"/>
          <w:szCs w:val="28"/>
          <w:lang w:val="uk-UA"/>
        </w:rPr>
        <w:t>і</w:t>
      </w:r>
      <w:r w:rsidR="00FB55A4" w:rsidRPr="00C61A6B">
        <w:rPr>
          <w:color w:val="000000" w:themeColor="text1"/>
          <w:sz w:val="28"/>
          <w:szCs w:val="28"/>
        </w:rPr>
        <w:t xml:space="preserve"> в </w:t>
      </w:r>
      <w:proofErr w:type="spellStart"/>
      <w:r w:rsidR="00FB55A4" w:rsidRPr="00C61A6B">
        <w:rPr>
          <w:color w:val="000000" w:themeColor="text1"/>
          <w:sz w:val="28"/>
          <w:szCs w:val="28"/>
        </w:rPr>
        <w:t>сумі</w:t>
      </w:r>
      <w:proofErr w:type="spellEnd"/>
      <w:r w:rsidR="00FB55A4" w:rsidRPr="00C61A6B">
        <w:rPr>
          <w:color w:val="000000" w:themeColor="text1"/>
          <w:sz w:val="28"/>
          <w:szCs w:val="28"/>
        </w:rPr>
        <w:t xml:space="preserve"> </w:t>
      </w:r>
      <w:r w:rsidR="00C61A6B" w:rsidRPr="00C61A6B">
        <w:rPr>
          <w:b/>
          <w:color w:val="000000" w:themeColor="text1"/>
          <w:sz w:val="28"/>
          <w:szCs w:val="28"/>
          <w:lang w:val="uk-UA"/>
        </w:rPr>
        <w:t>40 171,4</w:t>
      </w:r>
      <w:r w:rsidR="00FB55A4" w:rsidRPr="00C61A6B">
        <w:rPr>
          <w:b/>
          <w:color w:val="000000" w:themeColor="text1"/>
          <w:sz w:val="28"/>
          <w:szCs w:val="28"/>
        </w:rPr>
        <w:t xml:space="preserve"> млн. грн.</w:t>
      </w:r>
      <w:r w:rsidR="00FB55A4" w:rsidRPr="00C61A6B">
        <w:rPr>
          <w:color w:val="000000" w:themeColor="text1"/>
          <w:sz w:val="28"/>
          <w:szCs w:val="28"/>
        </w:rPr>
        <w:t xml:space="preserve"> </w:t>
      </w:r>
      <w:proofErr w:type="spellStart"/>
      <w:r w:rsidR="00FB55A4" w:rsidRPr="00C61A6B">
        <w:rPr>
          <w:color w:val="000000" w:themeColor="text1"/>
          <w:sz w:val="28"/>
          <w:szCs w:val="28"/>
        </w:rPr>
        <w:t>або</w:t>
      </w:r>
      <w:proofErr w:type="spellEnd"/>
      <w:r w:rsidR="00FB55A4" w:rsidRPr="00C61A6B">
        <w:rPr>
          <w:color w:val="000000" w:themeColor="text1"/>
          <w:sz w:val="28"/>
          <w:szCs w:val="28"/>
        </w:rPr>
        <w:t xml:space="preserve"> </w:t>
      </w:r>
      <w:r w:rsidR="00C61A6B" w:rsidRPr="00C61A6B">
        <w:rPr>
          <w:b/>
          <w:color w:val="000000" w:themeColor="text1"/>
          <w:sz w:val="28"/>
          <w:szCs w:val="28"/>
          <w:lang w:val="uk-UA"/>
        </w:rPr>
        <w:t>94,3</w:t>
      </w:r>
      <w:r w:rsidR="00FB55A4" w:rsidRPr="00C61A6B">
        <w:rPr>
          <w:b/>
          <w:color w:val="000000" w:themeColor="text1"/>
          <w:sz w:val="28"/>
          <w:szCs w:val="28"/>
        </w:rPr>
        <w:t>%</w:t>
      </w:r>
      <w:r w:rsidR="00FB55A4" w:rsidRPr="00C61A6B">
        <w:rPr>
          <w:color w:val="000000" w:themeColor="text1"/>
          <w:sz w:val="28"/>
          <w:szCs w:val="28"/>
        </w:rPr>
        <w:t xml:space="preserve"> </w:t>
      </w:r>
      <w:proofErr w:type="spellStart"/>
      <w:r w:rsidR="00FB55A4" w:rsidRPr="00C61A6B">
        <w:rPr>
          <w:color w:val="000000" w:themeColor="text1"/>
          <w:sz w:val="28"/>
          <w:szCs w:val="28"/>
        </w:rPr>
        <w:t>від</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передбачених</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розписом</w:t>
      </w:r>
      <w:proofErr w:type="spellEnd"/>
      <w:r w:rsidR="00FB55A4" w:rsidRPr="00C61A6B">
        <w:rPr>
          <w:color w:val="000000" w:themeColor="text1"/>
          <w:sz w:val="28"/>
          <w:szCs w:val="28"/>
        </w:rPr>
        <w:t xml:space="preserve"> на </w:t>
      </w:r>
      <w:proofErr w:type="spellStart"/>
      <w:r w:rsidR="00FB55A4" w:rsidRPr="00C61A6B">
        <w:rPr>
          <w:color w:val="000000" w:themeColor="text1"/>
          <w:sz w:val="28"/>
          <w:szCs w:val="28"/>
        </w:rPr>
        <w:t>цей</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період</w:t>
      </w:r>
      <w:proofErr w:type="spellEnd"/>
      <w:r w:rsidRPr="00C61A6B">
        <w:rPr>
          <w:color w:val="000000" w:themeColor="text1"/>
          <w:sz w:val="28"/>
          <w:szCs w:val="28"/>
          <w:lang w:val="uk-UA"/>
        </w:rPr>
        <w:t xml:space="preserve"> </w:t>
      </w:r>
      <w:r w:rsidR="00EE043D" w:rsidRPr="00C61A6B">
        <w:rPr>
          <w:color w:val="000000" w:themeColor="text1"/>
          <w:sz w:val="28"/>
          <w:szCs w:val="28"/>
          <w:lang w:val="uk-UA"/>
        </w:rPr>
        <w:t>в</w:t>
      </w:r>
      <w:r w:rsidRPr="00C61A6B">
        <w:rPr>
          <w:color w:val="000000" w:themeColor="text1"/>
          <w:sz w:val="28"/>
          <w:szCs w:val="28"/>
          <w:lang w:val="uk-UA"/>
        </w:rPr>
        <w:t xml:space="preserve"> межах фактичних зобов’язан</w:t>
      </w:r>
      <w:r w:rsidR="00731AD3" w:rsidRPr="00C61A6B">
        <w:rPr>
          <w:color w:val="000000" w:themeColor="text1"/>
          <w:sz w:val="28"/>
          <w:szCs w:val="28"/>
          <w:lang w:val="uk-UA"/>
        </w:rPr>
        <w:t>ь.</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Освітню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C61A6B" w:rsidRPr="00C61A6B">
        <w:rPr>
          <w:rFonts w:ascii="Times New Roman" w:eastAsia="Times New Roman" w:hAnsi="Times New Roman" w:cs="Times New Roman"/>
          <w:b/>
          <w:color w:val="000000" w:themeColor="text1"/>
          <w:sz w:val="28"/>
          <w:szCs w:val="28"/>
          <w:lang w:eastAsia="ru-RU"/>
        </w:rPr>
        <w:t>31 602,3</w:t>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 </w:t>
      </w:r>
      <w:r w:rsidR="00C61A6B" w:rsidRPr="00C61A6B">
        <w:rPr>
          <w:rFonts w:ascii="Times New Roman" w:eastAsia="Times New Roman" w:hAnsi="Times New Roman" w:cs="Times New Roman"/>
          <w:b/>
          <w:color w:val="000000" w:themeColor="text1"/>
          <w:sz w:val="28"/>
          <w:szCs w:val="28"/>
          <w:lang w:eastAsia="ru-RU"/>
        </w:rPr>
        <w:t>98,9</w:t>
      </w:r>
      <w:r w:rsidR="00FB55A4" w:rsidRPr="00C61A6B">
        <w:rPr>
          <w:rFonts w:ascii="Times New Roman" w:eastAsia="Times New Roman" w:hAnsi="Times New Roman" w:cs="Times New Roman"/>
          <w:b/>
          <w:color w:val="000000" w:themeColor="text1"/>
          <w:sz w:val="28"/>
          <w:szCs w:val="28"/>
          <w:lang w:eastAsia="ru-RU"/>
        </w:rPr>
        <w:t>%</w:t>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Медичну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C61A6B" w:rsidRPr="00C61A6B">
        <w:rPr>
          <w:rFonts w:ascii="Times New Roman" w:eastAsia="Times New Roman" w:hAnsi="Times New Roman" w:cs="Times New Roman"/>
          <w:b/>
          <w:color w:val="000000" w:themeColor="text1"/>
          <w:sz w:val="28"/>
          <w:szCs w:val="28"/>
          <w:lang w:eastAsia="ru-RU"/>
        </w:rPr>
        <w:t>33 254,1</w:t>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 </w:t>
      </w:r>
      <w:r w:rsidR="00C61A6B" w:rsidRPr="00C61A6B">
        <w:rPr>
          <w:rFonts w:ascii="Times New Roman" w:eastAsia="Times New Roman" w:hAnsi="Times New Roman" w:cs="Times New Roman"/>
          <w:b/>
          <w:color w:val="000000" w:themeColor="text1"/>
          <w:sz w:val="28"/>
          <w:szCs w:val="28"/>
          <w:lang w:eastAsia="ru-RU"/>
        </w:rPr>
        <w:t>97,1</w:t>
      </w:r>
      <w:r w:rsidR="00FB55A4" w:rsidRPr="00C61A6B">
        <w:rPr>
          <w:rFonts w:ascii="Times New Roman" w:eastAsia="Times New Roman" w:hAnsi="Times New Roman" w:cs="Times New Roman"/>
          <w:b/>
          <w:color w:val="000000" w:themeColor="text1"/>
          <w:sz w:val="28"/>
          <w:szCs w:val="28"/>
          <w:lang w:eastAsia="ru-RU"/>
        </w:rPr>
        <w:t>%</w:t>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3F5A9A"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3F5A9A">
        <w:rPr>
          <w:rFonts w:ascii="Times New Roman" w:hAnsi="Times New Roman" w:cs="Times New Roman"/>
          <w:b/>
          <w:color w:val="000000" w:themeColor="text1"/>
          <w:sz w:val="28"/>
          <w:szCs w:val="28"/>
        </w:rPr>
        <w:t xml:space="preserve">Субвенцію </w:t>
      </w:r>
      <w:r w:rsidR="00FB55A4" w:rsidRPr="003F5A9A">
        <w:rPr>
          <w:rFonts w:ascii="Times New Roman" w:hAnsi="Times New Roman" w:cs="Times New Roman"/>
          <w:b/>
          <w:color w:val="000000" w:themeColor="text1"/>
          <w:sz w:val="28"/>
          <w:szCs w:val="28"/>
        </w:rPr>
        <w:t>на підготовку робітничих кадрів</w:t>
      </w:r>
      <w:r w:rsidR="00FB55A4" w:rsidRPr="003F5A9A">
        <w:rPr>
          <w:rFonts w:ascii="Times New Roman" w:hAnsi="Times New Roman" w:cs="Times New Roman"/>
          <w:color w:val="000000" w:themeColor="text1"/>
          <w:sz w:val="28"/>
          <w:szCs w:val="28"/>
        </w:rPr>
        <w:t xml:space="preserve"> </w:t>
      </w:r>
      <w:r w:rsidRPr="003F5A9A">
        <w:rPr>
          <w:rFonts w:ascii="Times New Roman" w:eastAsia="Times New Roman" w:hAnsi="Times New Roman" w:cs="Times New Roman"/>
          <w:color w:val="000000" w:themeColor="text1"/>
          <w:sz w:val="28"/>
          <w:szCs w:val="28"/>
          <w:lang w:eastAsia="ru-RU"/>
        </w:rPr>
        <w:t>перераховано</w:t>
      </w:r>
      <w:r w:rsidR="00FB55A4" w:rsidRPr="003F5A9A">
        <w:rPr>
          <w:rFonts w:ascii="Times New Roman" w:eastAsia="Times New Roman" w:hAnsi="Times New Roman" w:cs="Times New Roman"/>
          <w:color w:val="000000" w:themeColor="text1"/>
          <w:sz w:val="28"/>
          <w:szCs w:val="28"/>
          <w:lang w:eastAsia="ru-RU"/>
        </w:rPr>
        <w:t xml:space="preserve"> в сумі  </w:t>
      </w:r>
      <w:r w:rsidR="003F5A9A" w:rsidRPr="003F5A9A">
        <w:rPr>
          <w:rFonts w:ascii="Times New Roman" w:eastAsia="Times New Roman" w:hAnsi="Times New Roman" w:cs="Times New Roman"/>
          <w:b/>
          <w:color w:val="000000" w:themeColor="text1"/>
          <w:sz w:val="28"/>
          <w:szCs w:val="28"/>
          <w:lang w:eastAsia="ru-RU"/>
        </w:rPr>
        <w:t>4 363,1</w:t>
      </w:r>
      <w:r w:rsidR="00227C91" w:rsidRPr="003F5A9A">
        <w:rPr>
          <w:rFonts w:ascii="Times New Roman" w:eastAsia="Times New Roman" w:hAnsi="Times New Roman" w:cs="Times New Roman"/>
          <w:b/>
          <w:color w:val="000000" w:themeColor="text1"/>
          <w:sz w:val="28"/>
          <w:szCs w:val="28"/>
          <w:lang w:eastAsia="ru-RU"/>
        </w:rPr>
        <w:t> </w:t>
      </w:r>
      <w:r w:rsidR="00FB55A4" w:rsidRPr="003F5A9A">
        <w:rPr>
          <w:rFonts w:ascii="Times New Roman" w:eastAsia="Times New Roman" w:hAnsi="Times New Roman" w:cs="Times New Roman"/>
          <w:b/>
          <w:color w:val="000000" w:themeColor="text1"/>
          <w:sz w:val="28"/>
          <w:szCs w:val="28"/>
          <w:lang w:eastAsia="ru-RU"/>
        </w:rPr>
        <w:t>млн. грн.</w:t>
      </w:r>
      <w:r w:rsidR="00FB55A4" w:rsidRPr="003F5A9A">
        <w:rPr>
          <w:rFonts w:ascii="Times New Roman" w:eastAsia="Times New Roman" w:hAnsi="Times New Roman" w:cs="Times New Roman"/>
          <w:color w:val="000000" w:themeColor="text1"/>
          <w:sz w:val="28"/>
          <w:szCs w:val="28"/>
          <w:lang w:eastAsia="ru-RU"/>
        </w:rPr>
        <w:t xml:space="preserve"> або </w:t>
      </w:r>
      <w:r w:rsidR="003F5A9A" w:rsidRPr="003F5A9A">
        <w:rPr>
          <w:rFonts w:ascii="Times New Roman" w:eastAsia="Times New Roman" w:hAnsi="Times New Roman" w:cs="Times New Roman"/>
          <w:b/>
          <w:color w:val="000000" w:themeColor="text1"/>
          <w:sz w:val="28"/>
          <w:szCs w:val="28"/>
          <w:lang w:eastAsia="ru-RU"/>
        </w:rPr>
        <w:t>98,3</w:t>
      </w:r>
      <w:r w:rsidR="00FB55A4" w:rsidRPr="003F5A9A">
        <w:rPr>
          <w:rFonts w:ascii="Times New Roman" w:eastAsia="Times New Roman" w:hAnsi="Times New Roman" w:cs="Times New Roman"/>
          <w:b/>
          <w:color w:val="000000" w:themeColor="text1"/>
          <w:sz w:val="28"/>
          <w:szCs w:val="28"/>
          <w:lang w:eastAsia="ru-RU"/>
        </w:rPr>
        <w:t>%</w:t>
      </w:r>
      <w:r w:rsidR="00FB55A4" w:rsidRPr="003F5A9A">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9068EB" w:rsidRDefault="00731AD3" w:rsidP="00731AD3">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9068EB">
        <w:rPr>
          <w:rFonts w:ascii="Times New Roman" w:eastAsia="Times New Roman" w:hAnsi="Times New Roman" w:cs="Times New Roman"/>
          <w:color w:val="FF0000"/>
          <w:sz w:val="28"/>
          <w:szCs w:val="28"/>
          <w:lang w:eastAsia="ru-RU"/>
        </w:rPr>
        <w:tab/>
      </w:r>
      <w:proofErr w:type="spellStart"/>
      <w:r w:rsidR="00FB55A4" w:rsidRPr="003F5A9A">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3F5A9A">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3F5A9A"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3F5A9A">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3F5A9A">
        <w:rPr>
          <w:rFonts w:ascii="Times New Roman" w:hAnsi="Times New Roman" w:cs="Times New Roman"/>
          <w:color w:val="000000" w:themeColor="text1"/>
          <w:sz w:val="28"/>
          <w:szCs w:val="28"/>
        </w:rPr>
        <w:t> </w:t>
      </w:r>
    </w:p>
    <w:p w:rsidR="0042528C" w:rsidRDefault="00F22109" w:rsidP="0042528C">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F22109">
        <w:drawing>
          <wp:anchor distT="0" distB="0" distL="114300" distR="114300" simplePos="0" relativeHeight="251767808" behindDoc="1" locked="0" layoutInCell="1" allowOverlap="1" wp14:anchorId="3708DDE3" wp14:editId="6A3513BF">
            <wp:simplePos x="0" y="0"/>
            <wp:positionH relativeFrom="column">
              <wp:posOffset>-587375</wp:posOffset>
            </wp:positionH>
            <wp:positionV relativeFrom="paragraph">
              <wp:posOffset>236220</wp:posOffset>
            </wp:positionV>
            <wp:extent cx="7487920" cy="4941570"/>
            <wp:effectExtent l="0" t="0" r="0" b="0"/>
            <wp:wrapThrough wrapText="bothSides">
              <wp:wrapPolygon edited="0">
                <wp:start x="0" y="0"/>
                <wp:lineTo x="0" y="21483"/>
                <wp:lineTo x="17915" y="21483"/>
                <wp:lineTo x="20552" y="21317"/>
                <wp:lineTo x="21541" y="20984"/>
                <wp:lineTo x="21541" y="0"/>
                <wp:lineTo x="0" y="0"/>
              </wp:wrapPolygon>
            </wp:wrapThrough>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87920" cy="494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9CA"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1AB217EB" wp14:editId="3D4C453F">
                <wp:simplePos x="0" y="0"/>
                <wp:positionH relativeFrom="column">
                  <wp:posOffset>6583680</wp:posOffset>
                </wp:positionH>
                <wp:positionV relativeFrom="paragraph">
                  <wp:posOffset>4854575</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518.4pt;margin-top:382.25pt;width:24.7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9T6Yw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A26407" w:rsidRPr="003F5A9A">
        <w:rPr>
          <w:rFonts w:ascii="Times New Roman" w:hAnsi="Times New Roman" w:cs="Times New Roman"/>
          <w:b/>
          <w:bCs/>
          <w:color w:val="000000" w:themeColor="text1"/>
          <w:spacing w:val="-4"/>
          <w:sz w:val="28"/>
          <w:szCs w:val="28"/>
          <w:u w:val="single"/>
          <w:shd w:val="clear" w:color="auto" w:fill="FFFFFF"/>
        </w:rPr>
        <w:t>за січень</w:t>
      </w:r>
      <w:r w:rsidR="00CB5B7F" w:rsidRPr="003F5A9A">
        <w:rPr>
          <w:rFonts w:ascii="Times New Roman" w:hAnsi="Times New Roman" w:cs="Times New Roman"/>
          <w:b/>
          <w:bCs/>
          <w:color w:val="000000" w:themeColor="text1"/>
          <w:spacing w:val="-4"/>
          <w:sz w:val="28"/>
          <w:szCs w:val="28"/>
          <w:u w:val="single"/>
          <w:shd w:val="clear" w:color="auto" w:fill="FFFFFF"/>
        </w:rPr>
        <w:t>-</w:t>
      </w:r>
      <w:r w:rsidR="003F5A9A" w:rsidRPr="003F5A9A">
        <w:rPr>
          <w:rFonts w:ascii="Times New Roman" w:hAnsi="Times New Roman" w:cs="Times New Roman"/>
          <w:b/>
          <w:bCs/>
          <w:color w:val="000000" w:themeColor="text1"/>
          <w:spacing w:val="-4"/>
          <w:sz w:val="28"/>
          <w:szCs w:val="28"/>
          <w:u w:val="single"/>
          <w:shd w:val="clear" w:color="auto" w:fill="FFFFFF"/>
        </w:rPr>
        <w:t>серпень</w:t>
      </w:r>
      <w:r w:rsidR="00A26407" w:rsidRPr="003F5A9A">
        <w:rPr>
          <w:rFonts w:ascii="Times New Roman" w:hAnsi="Times New Roman" w:cs="Times New Roman"/>
          <w:b/>
          <w:bCs/>
          <w:color w:val="000000" w:themeColor="text1"/>
          <w:spacing w:val="-4"/>
          <w:sz w:val="28"/>
          <w:szCs w:val="28"/>
          <w:u w:val="single"/>
          <w:shd w:val="clear" w:color="auto" w:fill="FFFFFF"/>
        </w:rPr>
        <w:t xml:space="preserve"> 2015 року</w:t>
      </w:r>
    </w:p>
    <w:sectPr w:rsidR="0042528C"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509" w:rsidRDefault="00F34509" w:rsidP="00CB586A">
      <w:pPr>
        <w:spacing w:after="0" w:line="240" w:lineRule="auto"/>
      </w:pPr>
      <w:r>
        <w:separator/>
      </w:r>
    </w:p>
  </w:endnote>
  <w:endnote w:type="continuationSeparator" w:id="0">
    <w:p w:rsidR="00F34509" w:rsidRDefault="00F34509"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09" w:rsidRDefault="00F34509" w:rsidP="00CB586A">
      <w:pPr>
        <w:spacing w:after="0" w:line="240" w:lineRule="auto"/>
      </w:pPr>
      <w:r>
        <w:separator/>
      </w:r>
    </w:p>
  </w:footnote>
  <w:footnote w:type="continuationSeparator" w:id="0">
    <w:p w:rsidR="00F34509" w:rsidRDefault="00F34509"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6FF1"/>
    <w:rsid w:val="00013289"/>
    <w:rsid w:val="00027966"/>
    <w:rsid w:val="00046A65"/>
    <w:rsid w:val="0006466B"/>
    <w:rsid w:val="000661C9"/>
    <w:rsid w:val="0008440E"/>
    <w:rsid w:val="00086D9E"/>
    <w:rsid w:val="000A40F6"/>
    <w:rsid w:val="000C37D9"/>
    <w:rsid w:val="000E14DB"/>
    <w:rsid w:val="000F75E3"/>
    <w:rsid w:val="00105DD3"/>
    <w:rsid w:val="001123E1"/>
    <w:rsid w:val="00133BC4"/>
    <w:rsid w:val="001564EB"/>
    <w:rsid w:val="00163832"/>
    <w:rsid w:val="001677DA"/>
    <w:rsid w:val="0017036F"/>
    <w:rsid w:val="00180462"/>
    <w:rsid w:val="001B2E51"/>
    <w:rsid w:val="001D5135"/>
    <w:rsid w:val="001D638C"/>
    <w:rsid w:val="001E0ECF"/>
    <w:rsid w:val="001E0F4C"/>
    <w:rsid w:val="001F5D81"/>
    <w:rsid w:val="00201275"/>
    <w:rsid w:val="002033AC"/>
    <w:rsid w:val="002167D9"/>
    <w:rsid w:val="00227C91"/>
    <w:rsid w:val="00233514"/>
    <w:rsid w:val="00262E0C"/>
    <w:rsid w:val="002675D2"/>
    <w:rsid w:val="002B5F79"/>
    <w:rsid w:val="00306715"/>
    <w:rsid w:val="003202C8"/>
    <w:rsid w:val="00323C80"/>
    <w:rsid w:val="00353748"/>
    <w:rsid w:val="00355D1F"/>
    <w:rsid w:val="00362F99"/>
    <w:rsid w:val="00365E57"/>
    <w:rsid w:val="00383909"/>
    <w:rsid w:val="00385D51"/>
    <w:rsid w:val="003E51FC"/>
    <w:rsid w:val="003F5A9A"/>
    <w:rsid w:val="00423F94"/>
    <w:rsid w:val="0042528C"/>
    <w:rsid w:val="0044263F"/>
    <w:rsid w:val="0049614C"/>
    <w:rsid w:val="004C0E25"/>
    <w:rsid w:val="004D6394"/>
    <w:rsid w:val="004E2DCE"/>
    <w:rsid w:val="004F4D2D"/>
    <w:rsid w:val="00510183"/>
    <w:rsid w:val="005118E7"/>
    <w:rsid w:val="00530441"/>
    <w:rsid w:val="00531AA0"/>
    <w:rsid w:val="00552011"/>
    <w:rsid w:val="005606A5"/>
    <w:rsid w:val="005764EA"/>
    <w:rsid w:val="005834D0"/>
    <w:rsid w:val="005B15EB"/>
    <w:rsid w:val="005B51C2"/>
    <w:rsid w:val="005C5285"/>
    <w:rsid w:val="00612628"/>
    <w:rsid w:val="00621857"/>
    <w:rsid w:val="00625383"/>
    <w:rsid w:val="00630026"/>
    <w:rsid w:val="00637368"/>
    <w:rsid w:val="00644950"/>
    <w:rsid w:val="00693B43"/>
    <w:rsid w:val="00696794"/>
    <w:rsid w:val="006A3935"/>
    <w:rsid w:val="006B19DF"/>
    <w:rsid w:val="006C3F3C"/>
    <w:rsid w:val="006E7551"/>
    <w:rsid w:val="006F3B32"/>
    <w:rsid w:val="00713E82"/>
    <w:rsid w:val="007178E4"/>
    <w:rsid w:val="00730A29"/>
    <w:rsid w:val="00731AD3"/>
    <w:rsid w:val="00735261"/>
    <w:rsid w:val="00735FE5"/>
    <w:rsid w:val="00745B18"/>
    <w:rsid w:val="00745C37"/>
    <w:rsid w:val="007510A6"/>
    <w:rsid w:val="00764D36"/>
    <w:rsid w:val="00782D89"/>
    <w:rsid w:val="007877A8"/>
    <w:rsid w:val="007A0475"/>
    <w:rsid w:val="007C6A98"/>
    <w:rsid w:val="007C74F0"/>
    <w:rsid w:val="00813B79"/>
    <w:rsid w:val="0083274F"/>
    <w:rsid w:val="00840AA8"/>
    <w:rsid w:val="008546F0"/>
    <w:rsid w:val="00883ABA"/>
    <w:rsid w:val="00890C80"/>
    <w:rsid w:val="008B736C"/>
    <w:rsid w:val="008F231D"/>
    <w:rsid w:val="00902BD5"/>
    <w:rsid w:val="009068EB"/>
    <w:rsid w:val="00907710"/>
    <w:rsid w:val="00914803"/>
    <w:rsid w:val="0098725E"/>
    <w:rsid w:val="00997D5A"/>
    <w:rsid w:val="009A5758"/>
    <w:rsid w:val="009C3412"/>
    <w:rsid w:val="009E67CB"/>
    <w:rsid w:val="009F6B05"/>
    <w:rsid w:val="009F6C02"/>
    <w:rsid w:val="00A07262"/>
    <w:rsid w:val="00A1466D"/>
    <w:rsid w:val="00A26407"/>
    <w:rsid w:val="00A33027"/>
    <w:rsid w:val="00A5413D"/>
    <w:rsid w:val="00A712B9"/>
    <w:rsid w:val="00AA3007"/>
    <w:rsid w:val="00AC1A49"/>
    <w:rsid w:val="00AC3557"/>
    <w:rsid w:val="00AE5BC9"/>
    <w:rsid w:val="00AE7C38"/>
    <w:rsid w:val="00B278F8"/>
    <w:rsid w:val="00B60960"/>
    <w:rsid w:val="00B72C76"/>
    <w:rsid w:val="00B77758"/>
    <w:rsid w:val="00B8108C"/>
    <w:rsid w:val="00B868F2"/>
    <w:rsid w:val="00B93F5D"/>
    <w:rsid w:val="00BA75CA"/>
    <w:rsid w:val="00BB4E79"/>
    <w:rsid w:val="00BC60BB"/>
    <w:rsid w:val="00BD01D8"/>
    <w:rsid w:val="00BF342E"/>
    <w:rsid w:val="00C06B79"/>
    <w:rsid w:val="00C07A36"/>
    <w:rsid w:val="00C22527"/>
    <w:rsid w:val="00C254D5"/>
    <w:rsid w:val="00C46198"/>
    <w:rsid w:val="00C5152F"/>
    <w:rsid w:val="00C61A6B"/>
    <w:rsid w:val="00C72B77"/>
    <w:rsid w:val="00CA5AAC"/>
    <w:rsid w:val="00CA7F64"/>
    <w:rsid w:val="00CB586A"/>
    <w:rsid w:val="00CB58BA"/>
    <w:rsid w:val="00CB5B7F"/>
    <w:rsid w:val="00CC0EDC"/>
    <w:rsid w:val="00CD3AFD"/>
    <w:rsid w:val="00CF5611"/>
    <w:rsid w:val="00CF5F2E"/>
    <w:rsid w:val="00D120B1"/>
    <w:rsid w:val="00D665C5"/>
    <w:rsid w:val="00D93922"/>
    <w:rsid w:val="00DB17B1"/>
    <w:rsid w:val="00DB63FB"/>
    <w:rsid w:val="00DD0770"/>
    <w:rsid w:val="00DD261E"/>
    <w:rsid w:val="00DD51D1"/>
    <w:rsid w:val="00DE1D65"/>
    <w:rsid w:val="00DE32A4"/>
    <w:rsid w:val="00DE60AD"/>
    <w:rsid w:val="00DF29CA"/>
    <w:rsid w:val="00E045AF"/>
    <w:rsid w:val="00E25415"/>
    <w:rsid w:val="00E2766E"/>
    <w:rsid w:val="00E86570"/>
    <w:rsid w:val="00EA433E"/>
    <w:rsid w:val="00EC395B"/>
    <w:rsid w:val="00EC49E3"/>
    <w:rsid w:val="00EC4D57"/>
    <w:rsid w:val="00EC62C2"/>
    <w:rsid w:val="00EE043D"/>
    <w:rsid w:val="00EE6622"/>
    <w:rsid w:val="00EF63F8"/>
    <w:rsid w:val="00EF79C0"/>
    <w:rsid w:val="00F0362B"/>
    <w:rsid w:val="00F22109"/>
    <w:rsid w:val="00F2284E"/>
    <w:rsid w:val="00F23EF2"/>
    <w:rsid w:val="00F34509"/>
    <w:rsid w:val="00F4163B"/>
    <w:rsid w:val="00F4568F"/>
    <w:rsid w:val="00F45BD2"/>
    <w:rsid w:val="00F73018"/>
    <w:rsid w:val="00F758AC"/>
    <w:rsid w:val="00F9382C"/>
    <w:rsid w:val="00FA1C92"/>
    <w:rsid w:val="00FB55A4"/>
    <w:rsid w:val="00FC3B06"/>
    <w:rsid w:val="00FC6F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13295440">
      <w:bodyDiv w:val="1"/>
      <w:marLeft w:val="0"/>
      <w:marRight w:val="0"/>
      <w:marTop w:val="0"/>
      <w:marBottom w:val="0"/>
      <w:divBdr>
        <w:top w:val="none" w:sz="0" w:space="0" w:color="auto"/>
        <w:left w:val="none" w:sz="0" w:space="0" w:color="auto"/>
        <w:bottom w:val="none" w:sz="0" w:space="0" w:color="auto"/>
        <w:right w:val="none" w:sz="0" w:space="0" w:color="auto"/>
      </w:divBdr>
    </w:div>
    <w:div w:id="648436569">
      <w:bodyDiv w:val="1"/>
      <w:marLeft w:val="0"/>
      <w:marRight w:val="0"/>
      <w:marTop w:val="0"/>
      <w:marBottom w:val="0"/>
      <w:divBdr>
        <w:top w:val="none" w:sz="0" w:space="0" w:color="auto"/>
        <w:left w:val="none" w:sz="0" w:space="0" w:color="auto"/>
        <w:bottom w:val="none" w:sz="0" w:space="0" w:color="auto"/>
        <w:right w:val="none" w:sz="0" w:space="0" w:color="auto"/>
      </w:divBdr>
    </w:div>
    <w:div w:id="739443215">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00977549">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1691301801">
      <w:bodyDiv w:val="1"/>
      <w:marLeft w:val="0"/>
      <w:marRight w:val="0"/>
      <w:marTop w:val="0"/>
      <w:marBottom w:val="0"/>
      <w:divBdr>
        <w:top w:val="none" w:sz="0" w:space="0" w:color="auto"/>
        <w:left w:val="none" w:sz="0" w:space="0" w:color="auto"/>
        <w:bottom w:val="none" w:sz="0" w:space="0" w:color="auto"/>
        <w:right w:val="none" w:sz="0" w:space="0" w:color="auto"/>
      </w:divBdr>
    </w:div>
    <w:div w:id="2067101161">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onischuk\AppData\Roaming\Microsoft\Excel\&#1076;&#1086;%20&#1082;&#1085;&#1080;&#1078;&#1082;&#1080;%20&#1089;&#1110;&#1095;&#1077;&#1085;&#1100;_&#1074;&#1077;&#1088;&#1077;&#1089;&#1077;&#1085;&#1100;%202015%20(version%202).xlsb"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onischuk\AppData\Roaming\Microsoft\Excel\&#1076;&#1086;%20&#1082;&#1085;&#1080;&#1078;&#1082;&#1080;%20&#1089;&#1110;&#1095;&#1077;&#1085;&#1100;_&#1074;&#1077;&#1088;&#1077;&#1089;&#1077;&#1085;&#1100;%202015%20(version%202).xlsb"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onischuk\AppData\Roaming\Microsoft\Excel\&#1076;&#1086;%20&#1082;&#1085;&#1080;&#1078;&#1082;&#1080;%20&#1089;&#1110;&#1095;&#1077;&#1085;&#1100;_&#1074;&#1077;&#1088;&#1077;&#1089;&#1077;&#1085;&#1100;%202015%20(version%202).xlsb" TargetMode="External"/><Relationship Id="rId1" Type="http://schemas.openxmlformats.org/officeDocument/2006/relationships/image" Target="../media/image2.jpeg"/></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onischuk\AppData\Roaming\Microsoft\Excel\&#1076;&#1086;%20&#1082;&#1085;&#1080;&#1078;&#1082;&#1080;%20&#1089;&#1110;&#1095;&#1077;&#1085;&#1100;_&#1074;&#1077;&#1088;&#1077;&#1089;&#1077;&#1085;&#1100;%202015%20(version%202).xlsb"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C:\Users\onischuk\AppData\Roaming\Microsoft\Excel\&#1076;&#1086;%20&#1082;&#1085;&#1080;&#1078;&#1082;&#1080;%20&#1089;&#1110;&#1095;&#1077;&#1085;&#1100;_&#1074;&#1077;&#1088;&#1077;&#1089;&#1077;&#1085;&#1100;%202015%20(version%202).xlsb"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183569697"/>
          <c:y val="5.3602918279282881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8"/>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'D:\Моя робоча папка\Інформація\01.10.2015\[Книга січень-вересень без Крима підконтрольні.xls]для сортировки'!$G$4:$G$29</c:f>
              <c:strCache>
                <c:ptCount val="26"/>
                <c:pt idx="0">
                  <c:v>Дніпропетровська  </c:v>
                </c:pt>
                <c:pt idx="1">
                  <c:v>Донецька  </c:v>
                </c:pt>
                <c:pt idx="2">
                  <c:v>Запорізька  </c:v>
                </c:pt>
                <c:pt idx="3">
                  <c:v>Сумська  </c:v>
                </c:pt>
                <c:pt idx="4">
                  <c:v>Луганська  </c:v>
                </c:pt>
                <c:pt idx="5">
                  <c:v>Харківська  </c:v>
                </c:pt>
                <c:pt idx="6">
                  <c:v>Черкаська  </c:v>
                </c:pt>
                <c:pt idx="7">
                  <c:v>Чернівецька  </c:v>
                </c:pt>
                <c:pt idx="8">
                  <c:v>Україна</c:v>
                </c:pt>
                <c:pt idx="9">
                  <c:v>Кіровоградська  </c:v>
                </c:pt>
                <c:pt idx="10">
                  <c:v>Полтавська  </c:v>
                </c:pt>
                <c:pt idx="11">
                  <c:v>Одеська  </c:v>
                </c:pt>
                <c:pt idx="12">
                  <c:v>Вінницька  </c:v>
                </c:pt>
                <c:pt idx="13">
                  <c:v>Миколаївська  </c:v>
                </c:pt>
                <c:pt idx="14">
                  <c:v>м. Київ</c:v>
                </c:pt>
                <c:pt idx="15">
                  <c:v>Київська  </c:v>
                </c:pt>
                <c:pt idx="16">
                  <c:v>Тернопільська  </c:v>
                </c:pt>
                <c:pt idx="17">
                  <c:v>Івано-Франківська  </c:v>
                </c:pt>
                <c:pt idx="18">
                  <c:v>Херсонська  </c:v>
                </c:pt>
                <c:pt idx="19">
                  <c:v>Рівненська  </c:v>
                </c:pt>
                <c:pt idx="20">
                  <c:v>Хмельницька  </c:v>
                </c:pt>
                <c:pt idx="21">
                  <c:v>Житомирська   </c:v>
                </c:pt>
                <c:pt idx="22">
                  <c:v>Волинська  </c:v>
                </c:pt>
                <c:pt idx="23">
                  <c:v>Львівська   </c:v>
                </c:pt>
                <c:pt idx="24">
                  <c:v>Закарпатська  </c:v>
                </c:pt>
                <c:pt idx="25">
                  <c:v>Чернігівська  </c:v>
                </c:pt>
              </c:strCache>
            </c:strRef>
          </c:cat>
          <c:val>
            <c:numRef>
              <c:f>'D:\Моя робоча папка\Інформація\01.10.2015\[Книга січень-вересень без Крима підконтрольні.xls]для сортировки'!$H$4:$H$29</c:f>
              <c:numCache>
                <c:formatCode>General</c:formatCode>
                <c:ptCount val="26"/>
                <c:pt idx="0">
                  <c:v>118.13042425125045</c:v>
                </c:pt>
                <c:pt idx="1">
                  <c:v>119.53707100588626</c:v>
                </c:pt>
                <c:pt idx="2">
                  <c:v>124.54983258826205</c:v>
                </c:pt>
                <c:pt idx="3">
                  <c:v>125.23865400312167</c:v>
                </c:pt>
                <c:pt idx="4">
                  <c:v>125.6098575764679</c:v>
                </c:pt>
                <c:pt idx="5">
                  <c:v>126.04538216425671</c:v>
                </c:pt>
                <c:pt idx="6">
                  <c:v>128.24036744316643</c:v>
                </c:pt>
                <c:pt idx="7">
                  <c:v>128.8264053069249</c:v>
                </c:pt>
                <c:pt idx="8">
                  <c:v>129.03410540746151</c:v>
                </c:pt>
                <c:pt idx="9">
                  <c:v>129.05056176201782</c:v>
                </c:pt>
                <c:pt idx="10">
                  <c:v>129.47238755753989</c:v>
                </c:pt>
                <c:pt idx="11">
                  <c:v>129.50177504105801</c:v>
                </c:pt>
                <c:pt idx="12">
                  <c:v>129.53879529021316</c:v>
                </c:pt>
                <c:pt idx="13">
                  <c:v>132.19666220299615</c:v>
                </c:pt>
                <c:pt idx="14">
                  <c:v>133.07708954522681</c:v>
                </c:pt>
                <c:pt idx="15">
                  <c:v>133.32595283623999</c:v>
                </c:pt>
                <c:pt idx="16">
                  <c:v>133.59355320449572</c:v>
                </c:pt>
                <c:pt idx="17">
                  <c:v>133.74778024434912</c:v>
                </c:pt>
                <c:pt idx="18">
                  <c:v>136.35842739597385</c:v>
                </c:pt>
                <c:pt idx="19">
                  <c:v>137.03245036505339</c:v>
                </c:pt>
                <c:pt idx="20">
                  <c:v>137.04057015480035</c:v>
                </c:pt>
                <c:pt idx="21">
                  <c:v>141.94534684724647</c:v>
                </c:pt>
                <c:pt idx="22">
                  <c:v>142.04904298387251</c:v>
                </c:pt>
                <c:pt idx="23">
                  <c:v>143.97270576680643</c:v>
                </c:pt>
                <c:pt idx="24">
                  <c:v>144.02567673805709</c:v>
                </c:pt>
                <c:pt idx="25">
                  <c:v>146.02596734186295</c:v>
                </c:pt>
              </c:numCache>
            </c:numRef>
          </c:val>
        </c:ser>
        <c:dLbls>
          <c:showLegendKey val="0"/>
          <c:showVal val="0"/>
          <c:showCatName val="0"/>
          <c:showSerName val="0"/>
          <c:showPercent val="0"/>
          <c:showBubbleSize val="0"/>
        </c:dLbls>
        <c:gapWidth val="99"/>
        <c:axId val="144266368"/>
        <c:axId val="144267904"/>
      </c:barChart>
      <c:catAx>
        <c:axId val="1442663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44267904"/>
        <c:crossesAt val="30"/>
        <c:auto val="1"/>
        <c:lblAlgn val="ctr"/>
        <c:lblOffset val="100"/>
        <c:tickLblSkip val="1"/>
        <c:tickMarkSkip val="1"/>
        <c:noMultiLvlLbl val="0"/>
      </c:catAx>
      <c:valAx>
        <c:axId val="144267904"/>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44266368"/>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3"/>
              <c:layout>
                <c:manualLayout>
                  <c:x val="3.6330608537693009E-3"/>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'[Книга січень-вересень без Крима підконтрольні.xls]для сортировки'!$D$4:$D$29</c:f>
              <c:strCache>
                <c:ptCount val="26"/>
                <c:pt idx="0">
                  <c:v>Луганська  </c:v>
                </c:pt>
                <c:pt idx="1">
                  <c:v>Донецька  </c:v>
                </c:pt>
                <c:pt idx="2">
                  <c:v>Черкаська  </c:v>
                </c:pt>
                <c:pt idx="3">
                  <c:v>Кіровоградська  </c:v>
                </c:pt>
                <c:pt idx="4">
                  <c:v>Харківська  </c:v>
                </c:pt>
                <c:pt idx="5">
                  <c:v>Івано-Франківська  </c:v>
                </c:pt>
                <c:pt idx="6">
                  <c:v>Херсонська  </c:v>
                </c:pt>
                <c:pt idx="7">
                  <c:v>Чернівецька  </c:v>
                </c:pt>
                <c:pt idx="8">
                  <c:v>Рівненська  </c:v>
                </c:pt>
                <c:pt idx="9">
                  <c:v>Хмельницька  </c:v>
                </c:pt>
                <c:pt idx="10">
                  <c:v>Україна</c:v>
                </c:pt>
                <c:pt idx="11">
                  <c:v>Запорізька  </c:v>
                </c:pt>
                <c:pt idx="12">
                  <c:v>Миколаївська  </c:v>
                </c:pt>
                <c:pt idx="13">
                  <c:v>Сумська  </c:v>
                </c:pt>
                <c:pt idx="14">
                  <c:v>Полтавська  </c:v>
                </c:pt>
                <c:pt idx="15">
                  <c:v>Одеська  </c:v>
                </c:pt>
                <c:pt idx="16">
                  <c:v>Тернопільська  </c:v>
                </c:pt>
                <c:pt idx="17">
                  <c:v>Житомирська   </c:v>
                </c:pt>
                <c:pt idx="18">
                  <c:v>Дніпропетровська  </c:v>
                </c:pt>
                <c:pt idx="19">
                  <c:v>Київська  </c:v>
                </c:pt>
                <c:pt idx="20">
                  <c:v>Чернігівська  </c:v>
                </c:pt>
                <c:pt idx="21">
                  <c:v>Вінницька  </c:v>
                </c:pt>
                <c:pt idx="22">
                  <c:v>м. Київ</c:v>
                </c:pt>
                <c:pt idx="23">
                  <c:v>Львівська   </c:v>
                </c:pt>
                <c:pt idx="24">
                  <c:v>Закарпатська  </c:v>
                </c:pt>
                <c:pt idx="25">
                  <c:v>Волинська  </c:v>
                </c:pt>
              </c:strCache>
            </c:strRef>
          </c:cat>
          <c:val>
            <c:numRef>
              <c:f>'[Книга січень-вересень без Крима підконтрольні.xls]для сортировки'!$E$4:$E$29</c:f>
              <c:numCache>
                <c:formatCode>General</c:formatCode>
                <c:ptCount val="26"/>
                <c:pt idx="0">
                  <c:v>103.26939449074604</c:v>
                </c:pt>
                <c:pt idx="1">
                  <c:v>104.75177580797475</c:v>
                </c:pt>
                <c:pt idx="2">
                  <c:v>113.24419152735716</c:v>
                </c:pt>
                <c:pt idx="3">
                  <c:v>114.86199053038501</c:v>
                </c:pt>
                <c:pt idx="4">
                  <c:v>115.31121861129587</c:v>
                </c:pt>
                <c:pt idx="5">
                  <c:v>116.19539506416665</c:v>
                </c:pt>
                <c:pt idx="6">
                  <c:v>117.57655807065208</c:v>
                </c:pt>
                <c:pt idx="7">
                  <c:v>118.15291765007392</c:v>
                </c:pt>
                <c:pt idx="8">
                  <c:v>118.87244022821758</c:v>
                </c:pt>
                <c:pt idx="9">
                  <c:v>119.13006099731196</c:v>
                </c:pt>
                <c:pt idx="10">
                  <c:v>119.29275782832191</c:v>
                </c:pt>
                <c:pt idx="11">
                  <c:v>119.29725284045745</c:v>
                </c:pt>
                <c:pt idx="12">
                  <c:v>119.52577082573654</c:v>
                </c:pt>
                <c:pt idx="13">
                  <c:v>120.0520671049597</c:v>
                </c:pt>
                <c:pt idx="14">
                  <c:v>120.1866117741508</c:v>
                </c:pt>
                <c:pt idx="15">
                  <c:v>120.37223904548222</c:v>
                </c:pt>
                <c:pt idx="16">
                  <c:v>121.37665913480775</c:v>
                </c:pt>
                <c:pt idx="17">
                  <c:v>121.40997280851822</c:v>
                </c:pt>
                <c:pt idx="18">
                  <c:v>121.91176684905496</c:v>
                </c:pt>
                <c:pt idx="19">
                  <c:v>121.98282679404497</c:v>
                </c:pt>
                <c:pt idx="20">
                  <c:v>122.44718224408587</c:v>
                </c:pt>
                <c:pt idx="21">
                  <c:v>122.49871995132951</c:v>
                </c:pt>
                <c:pt idx="22">
                  <c:v>123.72470682918799</c:v>
                </c:pt>
                <c:pt idx="23">
                  <c:v>124.3673527796397</c:v>
                </c:pt>
                <c:pt idx="24">
                  <c:v>125.14771367388393</c:v>
                </c:pt>
                <c:pt idx="25">
                  <c:v>125.25065834147402</c:v>
                </c:pt>
              </c:numCache>
            </c:numRef>
          </c:val>
        </c:ser>
        <c:dLbls>
          <c:showLegendKey val="0"/>
          <c:showVal val="0"/>
          <c:showCatName val="0"/>
          <c:showSerName val="0"/>
          <c:showPercent val="0"/>
          <c:showBubbleSize val="0"/>
        </c:dLbls>
        <c:gapWidth val="99"/>
        <c:axId val="224250112"/>
        <c:axId val="224256000"/>
      </c:barChart>
      <c:catAx>
        <c:axId val="22425011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24256000"/>
        <c:crossesAt val="30"/>
        <c:auto val="1"/>
        <c:lblAlgn val="ctr"/>
        <c:lblOffset val="100"/>
        <c:tickLblSkip val="1"/>
        <c:tickMarkSkip val="1"/>
        <c:noMultiLvlLbl val="0"/>
      </c:catAx>
      <c:valAx>
        <c:axId val="224256000"/>
        <c:scaling>
          <c:orientation val="minMax"/>
          <c:max val="220"/>
          <c:min val="3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24250112"/>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0000"/>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0"/>
                  <c:y val="0.31493337922923575"/>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5"/>
              <c:layout>
                <c:manualLayout>
                  <c:x val="-1.2507817385866169E-3"/>
                  <c:y val="0.2946928560159488"/>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6"/>
              <c:layout>
                <c:manualLayout>
                  <c:x val="0"/>
                  <c:y val="-5.285056581042091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'D:\Моя робоча папка\Інформація\01.10.2015\[Книга січень-вересень без Крима підконтрольні.xls]для сортировки'!$A$4:$A$29</c:f>
              <c:strCache>
                <c:ptCount val="26"/>
                <c:pt idx="0">
                  <c:v>Луганська  </c:v>
                </c:pt>
                <c:pt idx="1">
                  <c:v>Херсонська  </c:v>
                </c:pt>
                <c:pt idx="2">
                  <c:v>Вінницька  </c:v>
                </c:pt>
                <c:pt idx="3">
                  <c:v>Черкаська  </c:v>
                </c:pt>
                <c:pt idx="4">
                  <c:v>Тернопільська  </c:v>
                </c:pt>
                <c:pt idx="5">
                  <c:v>Харківська  </c:v>
                </c:pt>
                <c:pt idx="6">
                  <c:v>Кіровоградська  </c:v>
                </c:pt>
                <c:pt idx="7">
                  <c:v>Рівненська  </c:v>
                </c:pt>
                <c:pt idx="8">
                  <c:v>Чернівецька  </c:v>
                </c:pt>
                <c:pt idx="9">
                  <c:v>Чернігівська  </c:v>
                </c:pt>
                <c:pt idx="10">
                  <c:v>Запорізька  </c:v>
                </c:pt>
                <c:pt idx="11">
                  <c:v>Хмельницька  </c:v>
                </c:pt>
                <c:pt idx="12">
                  <c:v>Миколаївська  </c:v>
                </c:pt>
                <c:pt idx="13">
                  <c:v>Сумська  </c:v>
                </c:pt>
                <c:pt idx="14">
                  <c:v>Одеська  </c:v>
                </c:pt>
                <c:pt idx="15">
                  <c:v>Житомирська   </c:v>
                </c:pt>
                <c:pt idx="16">
                  <c:v>Україна</c:v>
                </c:pt>
                <c:pt idx="17">
                  <c:v>Львівська   </c:v>
                </c:pt>
                <c:pt idx="18">
                  <c:v>Дніпропетровська  </c:v>
                </c:pt>
                <c:pt idx="19">
                  <c:v>м. Київ</c:v>
                </c:pt>
                <c:pt idx="20">
                  <c:v>Донецька  </c:v>
                </c:pt>
                <c:pt idx="21">
                  <c:v>Полтавська  </c:v>
                </c:pt>
                <c:pt idx="22">
                  <c:v>Волинська  </c:v>
                </c:pt>
                <c:pt idx="23">
                  <c:v>Івано-Франківська  </c:v>
                </c:pt>
                <c:pt idx="24">
                  <c:v>Закарпатська  </c:v>
                </c:pt>
                <c:pt idx="25">
                  <c:v>Київська  </c:v>
                </c:pt>
              </c:strCache>
            </c:strRef>
          </c:cat>
          <c:val>
            <c:numRef>
              <c:f>'D:\Моя робоча папка\Інформація\01.10.2015\[Книга січень-вересень без Крима підконтрольні.xls]для сортировки'!$B$4:$B$29</c:f>
              <c:numCache>
                <c:formatCode>General</c:formatCode>
                <c:ptCount val="26"/>
                <c:pt idx="0">
                  <c:v>79.555905121899016</c:v>
                </c:pt>
                <c:pt idx="1">
                  <c:v>81.157624763851842</c:v>
                </c:pt>
                <c:pt idx="2">
                  <c:v>81.23951674945053</c:v>
                </c:pt>
                <c:pt idx="3">
                  <c:v>82.014849011326717</c:v>
                </c:pt>
                <c:pt idx="4">
                  <c:v>82.654127004903927</c:v>
                </c:pt>
                <c:pt idx="5">
                  <c:v>82.801073319949666</c:v>
                </c:pt>
                <c:pt idx="6">
                  <c:v>83.242849150574045</c:v>
                </c:pt>
                <c:pt idx="7">
                  <c:v>83.663927268330539</c:v>
                </c:pt>
                <c:pt idx="8">
                  <c:v>84.161608028428347</c:v>
                </c:pt>
                <c:pt idx="9">
                  <c:v>84.43376352079774</c:v>
                </c:pt>
                <c:pt idx="10">
                  <c:v>84.489961543190802</c:v>
                </c:pt>
                <c:pt idx="11">
                  <c:v>84.51878473430348</c:v>
                </c:pt>
                <c:pt idx="12">
                  <c:v>84.882858876897416</c:v>
                </c:pt>
                <c:pt idx="13">
                  <c:v>84.914783016258653</c:v>
                </c:pt>
                <c:pt idx="14">
                  <c:v>85.29829094007755</c:v>
                </c:pt>
                <c:pt idx="15">
                  <c:v>85.568912824029596</c:v>
                </c:pt>
                <c:pt idx="16">
                  <c:v>85.72096472900526</c:v>
                </c:pt>
                <c:pt idx="17">
                  <c:v>85.834550768560774</c:v>
                </c:pt>
                <c:pt idx="18">
                  <c:v>86.074514994203639</c:v>
                </c:pt>
                <c:pt idx="19">
                  <c:v>87.003428851956599</c:v>
                </c:pt>
                <c:pt idx="20">
                  <c:v>87.615440915208325</c:v>
                </c:pt>
                <c:pt idx="21">
                  <c:v>88.008019050642687</c:v>
                </c:pt>
                <c:pt idx="22">
                  <c:v>89.696298788669935</c:v>
                </c:pt>
                <c:pt idx="23">
                  <c:v>89.993433709773541</c:v>
                </c:pt>
                <c:pt idx="24">
                  <c:v>91.273972587613599</c:v>
                </c:pt>
                <c:pt idx="25">
                  <c:v>91.851223065112748</c:v>
                </c:pt>
              </c:numCache>
            </c:numRef>
          </c:val>
        </c:ser>
        <c:dLbls>
          <c:showLegendKey val="0"/>
          <c:showVal val="0"/>
          <c:showCatName val="0"/>
          <c:showSerName val="0"/>
          <c:showPercent val="0"/>
          <c:showBubbleSize val="0"/>
        </c:dLbls>
        <c:gapWidth val="99"/>
        <c:axId val="232562688"/>
        <c:axId val="232564224"/>
      </c:barChart>
      <c:catAx>
        <c:axId val="232562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32564224"/>
        <c:crossesAt val="0"/>
        <c:auto val="1"/>
        <c:lblAlgn val="ctr"/>
        <c:lblOffset val="100"/>
        <c:tickLblSkip val="1"/>
        <c:tickMarkSkip val="1"/>
        <c:noMultiLvlLbl val="0"/>
      </c:catAx>
      <c:valAx>
        <c:axId val="232564224"/>
        <c:scaling>
          <c:orientation val="minMax"/>
          <c:max val="11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32562688"/>
        <c:crosses val="autoZero"/>
        <c:crossBetween val="between"/>
        <c:majorUnit val="10"/>
        <c:minorUnit val="5"/>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0000"/>
              </a:solidFill>
              <a:ln w="12700">
                <a:solidFill>
                  <a:srgbClr val="000000"/>
                </a:solidFill>
                <a:prstDash val="solid"/>
              </a:ln>
            </c:spPr>
          </c:dPt>
          <c:dPt>
            <c:idx val="9"/>
            <c:invertIfNegative val="0"/>
            <c:bubble3D val="0"/>
            <c:spPr>
              <a:solidFill>
                <a:srgbClr val="CCFFCC"/>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0"/>
                  <c:y val="0.36622630902378683"/>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7488288599604818E-3"/>
                  <c:y val="0.26272500384928016"/>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192399736538E-3"/>
                  <c:y val="0.23931923243564543"/>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192399736538E-3"/>
                  <c:y val="0.21315845069161718"/>
                </c:manualLayout>
              </c:layout>
              <c:dLblPos val="outEnd"/>
              <c:showLegendKey val="0"/>
              <c:showVal val="1"/>
              <c:showCatName val="0"/>
              <c:showSerName val="0"/>
              <c:showPercent val="0"/>
              <c:showBubbleSize val="0"/>
            </c:dLbl>
            <c:dLbl>
              <c:idx val="7"/>
              <c:layout>
                <c:manualLayout>
                  <c:x val="-1.2555091026379677E-3"/>
                  <c:y val="0.1999918247923928"/>
                </c:manualLayout>
              </c:layout>
              <c:dLblPos val="outEnd"/>
              <c:showLegendKey val="0"/>
              <c:showVal val="1"/>
              <c:showCatName val="0"/>
              <c:showSerName val="0"/>
              <c:showPercent val="0"/>
              <c:showBubbleSize val="0"/>
            </c:dLbl>
            <c:dLbl>
              <c:idx val="8"/>
              <c:layout>
                <c:manualLayout>
                  <c:x val="1.2472362155481031E-3"/>
                  <c:y val="1.8001233452375829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9"/>
              <c:layout>
                <c:manualLayout>
                  <c:x val="1.2496096199868729E-3"/>
                  <c:y val="0.2037314026060521"/>
                </c:manualLayout>
              </c:layout>
              <c:dLblPos val="outEnd"/>
              <c:showLegendKey val="0"/>
              <c:showVal val="1"/>
              <c:showCatName val="0"/>
              <c:showSerName val="0"/>
              <c:showPercent val="0"/>
              <c:showBubbleSize val="0"/>
            </c:dLbl>
            <c:dLbl>
              <c:idx val="10"/>
              <c:layout>
                <c:manualLayout>
                  <c:x val="1.250683251835547E-3"/>
                  <c:y val="0.16789050958794088"/>
                </c:manualLayout>
              </c:layout>
              <c:dLblPos val="outEnd"/>
              <c:showLegendKey val="0"/>
              <c:showVal val="1"/>
              <c:showCatName val="0"/>
              <c:showSerName val="0"/>
              <c:showPercent val="0"/>
              <c:showBubbleSize val="0"/>
            </c:dLbl>
            <c:dLbl>
              <c:idx val="11"/>
              <c:layout>
                <c:manualLayout>
                  <c:x val="-1.1818410128377484E-6"/>
                  <c:y val="0.19299169571016742"/>
                </c:manualLayout>
              </c:layout>
              <c:dLblPos val="outEnd"/>
              <c:showLegendKey val="0"/>
              <c:showVal val="1"/>
              <c:showCatName val="0"/>
              <c:showSerName val="0"/>
              <c:showPercent val="0"/>
              <c:showBubbleSize val="0"/>
            </c:dLbl>
            <c:dLbl>
              <c:idx val="12"/>
              <c:layout>
                <c:manualLayout>
                  <c:x val="0"/>
                  <c:y val="0.18695169242998788"/>
                </c:manualLayout>
              </c:layout>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0"/>
                  <c:y val="0.2014037876916136"/>
                </c:manualLayout>
              </c:layout>
              <c:dLblPos val="outEnd"/>
              <c:showLegendKey val="0"/>
              <c:showVal val="1"/>
              <c:showCatName val="0"/>
              <c:showSerName val="0"/>
              <c:showPercent val="0"/>
              <c:showBubbleSize val="0"/>
            </c:dLbl>
            <c:dLbl>
              <c:idx val="15"/>
              <c:layout>
                <c:manualLayout>
                  <c:x val="3.7488288599604818E-3"/>
                  <c:y val="0.20219741972908228"/>
                </c:manualLayout>
              </c:layout>
              <c:dLblPos val="outEnd"/>
              <c:showLegendKey val="0"/>
              <c:showVal val="1"/>
              <c:showCatName val="0"/>
              <c:showSerName val="0"/>
              <c:showPercent val="0"/>
              <c:showBubbleSize val="0"/>
            </c:dLbl>
            <c:dLbl>
              <c:idx val="16"/>
              <c:layout>
                <c:manualLayout>
                  <c:x val="3.7488288599604818E-3"/>
                  <c:y val="0.20346270495178553"/>
                </c:manualLayout>
              </c:layout>
              <c:dLblPos val="outEnd"/>
              <c:showLegendKey val="0"/>
              <c:showVal val="1"/>
              <c:showCatName val="0"/>
              <c:showSerName val="0"/>
              <c:showPercent val="0"/>
              <c:showBubbleSize val="0"/>
            </c:dLbl>
            <c:dLbl>
              <c:idx val="17"/>
              <c:layout>
                <c:manualLayout>
                  <c:x val="-1.2496096199868269E-3"/>
                  <c:y val="0.20206135215362744"/>
                </c:manualLayout>
              </c:layout>
              <c:dLblPos val="outEnd"/>
              <c:showLegendKey val="0"/>
              <c:showVal val="1"/>
              <c:showCatName val="0"/>
              <c:showSerName val="0"/>
              <c:showPercent val="0"/>
              <c:showBubbleSize val="0"/>
            </c:dLbl>
            <c:dLbl>
              <c:idx val="18"/>
              <c:layout>
                <c:manualLayout>
                  <c:x val="-2.5027453181859791E-3"/>
                  <c:y val="0.14566111613097546"/>
                </c:manualLayout>
              </c:layout>
              <c:dLblPos val="outEnd"/>
              <c:showLegendKey val="0"/>
              <c:showVal val="1"/>
              <c:showCatName val="0"/>
              <c:showSerName val="0"/>
              <c:showPercent val="0"/>
              <c:showBubbleSize val="0"/>
            </c:dLbl>
            <c:dLbl>
              <c:idx val="19"/>
              <c:layout>
                <c:manualLayout>
                  <c:x val="-1.2531454206122924E-3"/>
                  <c:y val="0.11838618533339071"/>
                </c:manualLayout>
              </c:layout>
              <c:dLblPos val="outEnd"/>
              <c:showLegendKey val="0"/>
              <c:showVal val="1"/>
              <c:showCatName val="0"/>
              <c:showSerName val="0"/>
              <c:showPercent val="0"/>
              <c:showBubbleSize val="0"/>
            </c:dLbl>
            <c:dLbl>
              <c:idx val="20"/>
              <c:layout>
                <c:manualLayout>
                  <c:x val="1.2495998975737786E-3"/>
                  <c:y val="9.0374338453594952E-2"/>
                </c:manualLayout>
              </c:layout>
              <c:dLblPos val="outEnd"/>
              <c:showLegendKey val="0"/>
              <c:showVal val="1"/>
              <c:showCatName val="0"/>
              <c:showSerName val="0"/>
              <c:showPercent val="0"/>
              <c:showBubbleSize val="0"/>
            </c:dLbl>
            <c:dLbl>
              <c:idx val="21"/>
              <c:layout>
                <c:manualLayout>
                  <c:x val="-1.2507817385866169E-3"/>
                  <c:y val="0.14544483169112066"/>
                </c:manualLayout>
              </c:layout>
              <c:dLblPos val="outEnd"/>
              <c:showLegendKey val="0"/>
              <c:showVal val="1"/>
              <c:showCatName val="0"/>
              <c:showSerName val="0"/>
              <c:showPercent val="0"/>
              <c:showBubbleSize val="0"/>
            </c:dLbl>
            <c:dLbl>
              <c:idx val="22"/>
              <c:layout>
                <c:manualLayout>
                  <c:x val="-2.5015634771732337E-3"/>
                  <c:y val="0.11218937796709838"/>
                </c:manualLayout>
              </c:layout>
              <c:dLblPos val="outEnd"/>
              <c:showLegendKey val="0"/>
              <c:showVal val="1"/>
              <c:showCatName val="0"/>
              <c:showSerName val="0"/>
              <c:showPercent val="0"/>
              <c:showBubbleSize val="0"/>
            </c:dLbl>
            <c:dLbl>
              <c:idx val="23"/>
              <c:layout>
                <c:manualLayout>
                  <c:x val="-1.2507817385866169E-3"/>
                  <c:y val="0.17689313425985689"/>
                </c:manualLayout>
              </c:layout>
              <c:dLblPos val="outEnd"/>
              <c:showLegendKey val="0"/>
              <c:showVal val="1"/>
              <c:showCatName val="0"/>
              <c:showSerName val="0"/>
              <c:showPercent val="0"/>
              <c:showBubbleSize val="0"/>
            </c:dLbl>
            <c:dLbl>
              <c:idx val="24"/>
              <c:layout>
                <c:manualLayout>
                  <c:x val="0"/>
                  <c:y val="0.16012893880068269"/>
                </c:manualLayout>
              </c:layout>
              <c:dLblPos val="outEnd"/>
              <c:showLegendKey val="0"/>
              <c:showVal val="1"/>
              <c:showCatName val="0"/>
              <c:showSerName val="0"/>
              <c:showPercent val="0"/>
              <c:showBubbleSize val="0"/>
            </c:dLbl>
            <c:dLbl>
              <c:idx val="25"/>
              <c:layout>
                <c:manualLayout>
                  <c:x val="3.7487996927213383E-3"/>
                  <c:y val="0.13707456649885974"/>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'D:\Моя робоча папка\Інформація\01.10.2015\[Книга січень-вересень без Крима підконтрольні.xls]для сортировки'!$S$4:$S$29</c:f>
              <c:strCache>
                <c:ptCount val="26"/>
                <c:pt idx="0">
                  <c:v>м. Київ</c:v>
                </c:pt>
                <c:pt idx="1">
                  <c:v>Черкаська  </c:v>
                </c:pt>
                <c:pt idx="2">
                  <c:v>Вінницька  </c:v>
                </c:pt>
                <c:pt idx="3">
                  <c:v>Кіровоградська  </c:v>
                </c:pt>
                <c:pt idx="4">
                  <c:v>Запорізька  </c:v>
                </c:pt>
                <c:pt idx="5">
                  <c:v>Одеська  </c:v>
                </c:pt>
                <c:pt idx="6">
                  <c:v>Полтавська  </c:v>
                </c:pt>
                <c:pt idx="7">
                  <c:v>Івано-Франківська  </c:v>
                </c:pt>
                <c:pt idx="8">
                  <c:v>Україна</c:v>
                </c:pt>
                <c:pt idx="9">
                  <c:v>Сумська  </c:v>
                </c:pt>
                <c:pt idx="10">
                  <c:v>Чернівецька  </c:v>
                </c:pt>
                <c:pt idx="11">
                  <c:v>Донецька  </c:v>
                </c:pt>
                <c:pt idx="12">
                  <c:v>Тернопільська  </c:v>
                </c:pt>
                <c:pt idx="13">
                  <c:v>Харківська  </c:v>
                </c:pt>
                <c:pt idx="14">
                  <c:v>Луганська  </c:v>
                </c:pt>
                <c:pt idx="15">
                  <c:v>Миколаївська  </c:v>
                </c:pt>
                <c:pt idx="16">
                  <c:v>Волинська  </c:v>
                </c:pt>
                <c:pt idx="17">
                  <c:v>Київська  </c:v>
                </c:pt>
                <c:pt idx="18">
                  <c:v>Рівненська  </c:v>
                </c:pt>
                <c:pt idx="19">
                  <c:v>Дніпропетровська  </c:v>
                </c:pt>
                <c:pt idx="20">
                  <c:v>Львівська   </c:v>
                </c:pt>
                <c:pt idx="21">
                  <c:v>Чернігівська  </c:v>
                </c:pt>
                <c:pt idx="22">
                  <c:v>Хмельницька  </c:v>
                </c:pt>
                <c:pt idx="23">
                  <c:v>Житомирська   </c:v>
                </c:pt>
                <c:pt idx="24">
                  <c:v>Закарпатська  </c:v>
                </c:pt>
                <c:pt idx="25">
                  <c:v>Херсонська  </c:v>
                </c:pt>
              </c:strCache>
            </c:strRef>
          </c:cat>
          <c:val>
            <c:numRef>
              <c:f>'D:\Моя робоча папка\Інформація\01.10.2015\[Книга січень-вересень без Крима підконтрольні.xls]для сортировки'!$T$4:$T$29</c:f>
              <c:numCache>
                <c:formatCode>General</c:formatCode>
                <c:ptCount val="26"/>
                <c:pt idx="0">
                  <c:v>78.312469215833318</c:v>
                </c:pt>
                <c:pt idx="1">
                  <c:v>87.208965190700553</c:v>
                </c:pt>
                <c:pt idx="2">
                  <c:v>89.182223911407846</c:v>
                </c:pt>
                <c:pt idx="3">
                  <c:v>90.508130690372099</c:v>
                </c:pt>
                <c:pt idx="4">
                  <c:v>91.959645346436076</c:v>
                </c:pt>
                <c:pt idx="5">
                  <c:v>92.0005624282973</c:v>
                </c:pt>
                <c:pt idx="6">
                  <c:v>92.022560449543903</c:v>
                </c:pt>
                <c:pt idx="7">
                  <c:v>92.36282712310755</c:v>
                </c:pt>
                <c:pt idx="8">
                  <c:v>92.878185785101124</c:v>
                </c:pt>
                <c:pt idx="9">
                  <c:v>94.159573444486</c:v>
                </c:pt>
                <c:pt idx="10">
                  <c:v>94.718340080808076</c:v>
                </c:pt>
                <c:pt idx="11">
                  <c:v>94.733471503461516</c:v>
                </c:pt>
                <c:pt idx="12">
                  <c:v>96.086887742832189</c:v>
                </c:pt>
                <c:pt idx="13">
                  <c:v>97.016262289419018</c:v>
                </c:pt>
                <c:pt idx="14">
                  <c:v>97.542361028476321</c:v>
                </c:pt>
                <c:pt idx="15">
                  <c:v>97.801829509123323</c:v>
                </c:pt>
                <c:pt idx="16">
                  <c:v>99.043756653586172</c:v>
                </c:pt>
                <c:pt idx="17">
                  <c:v>99.057593509242878</c:v>
                </c:pt>
                <c:pt idx="18">
                  <c:v>99.876250291045125</c:v>
                </c:pt>
                <c:pt idx="19">
                  <c:v>100.12667540895362</c:v>
                </c:pt>
                <c:pt idx="20">
                  <c:v>100.93678040615264</c:v>
                </c:pt>
                <c:pt idx="21">
                  <c:v>104.26856675133504</c:v>
                </c:pt>
                <c:pt idx="22">
                  <c:v>104.52267558241743</c:v>
                </c:pt>
                <c:pt idx="23">
                  <c:v>108.66811010513497</c:v>
                </c:pt>
                <c:pt idx="24">
                  <c:v>111.16037652672692</c:v>
                </c:pt>
                <c:pt idx="25">
                  <c:v>115.46193858972507</c:v>
                </c:pt>
              </c:numCache>
            </c:numRef>
          </c:val>
        </c:ser>
        <c:dLbls>
          <c:showLegendKey val="0"/>
          <c:showVal val="0"/>
          <c:showCatName val="0"/>
          <c:showSerName val="0"/>
          <c:showPercent val="0"/>
          <c:showBubbleSize val="0"/>
        </c:dLbls>
        <c:gapWidth val="99"/>
        <c:axId val="233943808"/>
        <c:axId val="233945344"/>
      </c:barChart>
      <c:catAx>
        <c:axId val="23394380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33945344"/>
        <c:crossesAt val="0"/>
        <c:auto val="1"/>
        <c:lblAlgn val="ctr"/>
        <c:lblOffset val="100"/>
        <c:tickLblSkip val="1"/>
        <c:tickMarkSkip val="1"/>
        <c:noMultiLvlLbl val="0"/>
      </c:catAx>
      <c:valAx>
        <c:axId val="233945344"/>
        <c:scaling>
          <c:orientation val="minMax"/>
          <c:max val="12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33943808"/>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'D:\Моя робоча папка\Інформація\01.10.2015\[Книга січень-вересень без Крима підконтрольні.xls]для сортировки'!$M$4:$M$28</c:f>
              <c:strCache>
                <c:ptCount val="25"/>
                <c:pt idx="0">
                  <c:v>Чернівецька  </c:v>
                </c:pt>
                <c:pt idx="1">
                  <c:v>Луганська  </c:v>
                </c:pt>
                <c:pt idx="2">
                  <c:v>Кіровоградська  </c:v>
                </c:pt>
                <c:pt idx="3">
                  <c:v>Закарпатська  </c:v>
                </c:pt>
                <c:pt idx="4">
                  <c:v>Херсонська  </c:v>
                </c:pt>
                <c:pt idx="5">
                  <c:v>Сумська  </c:v>
                </c:pt>
                <c:pt idx="6">
                  <c:v>Волинська  </c:v>
                </c:pt>
                <c:pt idx="7">
                  <c:v>Рівненська  </c:v>
                </c:pt>
                <c:pt idx="8">
                  <c:v>Донецька  </c:v>
                </c:pt>
                <c:pt idx="9">
                  <c:v>Чернігівська  </c:v>
                </c:pt>
                <c:pt idx="10">
                  <c:v>Тернопільська  </c:v>
                </c:pt>
                <c:pt idx="11">
                  <c:v>Житомирська   </c:v>
                </c:pt>
                <c:pt idx="12">
                  <c:v>Хмельницька  </c:v>
                </c:pt>
                <c:pt idx="13">
                  <c:v>Вінницька  </c:v>
                </c:pt>
                <c:pt idx="14">
                  <c:v>Івано-Франківська  </c:v>
                </c:pt>
                <c:pt idx="15">
                  <c:v>Миколаївська  </c:v>
                </c:pt>
                <c:pt idx="16">
                  <c:v>Черкаська  </c:v>
                </c:pt>
                <c:pt idx="17">
                  <c:v>Запорізька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'D:\Моя робоча папка\Інформація\01.10.2015\[Книга січень-вересень без Крима підконтрольні.xls]для сортировки'!$N$4:$N$28</c:f>
              <c:numCache>
                <c:formatCode>General</c:formatCode>
                <c:ptCount val="25"/>
                <c:pt idx="0">
                  <c:v>3372.4099500000002</c:v>
                </c:pt>
                <c:pt idx="1">
                  <c:v>4413.5688200000004</c:v>
                </c:pt>
                <c:pt idx="2">
                  <c:v>4619.0625999999993</c:v>
                </c:pt>
                <c:pt idx="3">
                  <c:v>5818.4004199999999</c:v>
                </c:pt>
                <c:pt idx="4">
                  <c:v>7114.9914200000003</c:v>
                </c:pt>
                <c:pt idx="5">
                  <c:v>7184.29432</c:v>
                </c:pt>
                <c:pt idx="6">
                  <c:v>7271.4813199999999</c:v>
                </c:pt>
                <c:pt idx="7">
                  <c:v>8616.0271499999999</c:v>
                </c:pt>
                <c:pt idx="8">
                  <c:v>8929.1794900000004</c:v>
                </c:pt>
                <c:pt idx="9">
                  <c:v>9242.9674000000014</c:v>
                </c:pt>
                <c:pt idx="10">
                  <c:v>10629.74849</c:v>
                </c:pt>
                <c:pt idx="11">
                  <c:v>10716.319030000002</c:v>
                </c:pt>
                <c:pt idx="12">
                  <c:v>10834.400259999999</c:v>
                </c:pt>
                <c:pt idx="13">
                  <c:v>10927.038560000001</c:v>
                </c:pt>
                <c:pt idx="14">
                  <c:v>11263.76224</c:v>
                </c:pt>
                <c:pt idx="15">
                  <c:v>15418.034740000001</c:v>
                </c:pt>
                <c:pt idx="16">
                  <c:v>17039.045470000001</c:v>
                </c:pt>
                <c:pt idx="17">
                  <c:v>17735.611080000002</c:v>
                </c:pt>
                <c:pt idx="18">
                  <c:v>20034.850190000001</c:v>
                </c:pt>
                <c:pt idx="19">
                  <c:v>29687.745150000006</c:v>
                </c:pt>
                <c:pt idx="20">
                  <c:v>32062.88321</c:v>
                </c:pt>
                <c:pt idx="21">
                  <c:v>43889.257059999996</c:v>
                </c:pt>
                <c:pt idx="22">
                  <c:v>44696.856280000007</c:v>
                </c:pt>
                <c:pt idx="23">
                  <c:v>47355.169100000006</c:v>
                </c:pt>
                <c:pt idx="24">
                  <c:v>126193.43904</c:v>
                </c:pt>
              </c:numCache>
            </c:numRef>
          </c:val>
        </c:ser>
        <c:dLbls>
          <c:showLegendKey val="0"/>
          <c:showVal val="0"/>
          <c:showCatName val="0"/>
          <c:showSerName val="0"/>
          <c:showPercent val="0"/>
          <c:showBubbleSize val="0"/>
        </c:dLbls>
        <c:gapWidth val="99"/>
        <c:axId val="237121536"/>
        <c:axId val="237123072"/>
      </c:barChart>
      <c:catAx>
        <c:axId val="23712153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37123072"/>
        <c:crossesAt val="0"/>
        <c:auto val="1"/>
        <c:lblAlgn val="ctr"/>
        <c:lblOffset val="100"/>
        <c:tickLblSkip val="1"/>
        <c:tickMarkSkip val="1"/>
        <c:noMultiLvlLbl val="0"/>
      </c:catAx>
      <c:valAx>
        <c:axId val="237123072"/>
        <c:scaling>
          <c:orientation val="minMax"/>
          <c:max val="1600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37121536"/>
        <c:crosses val="autoZero"/>
        <c:crossBetween val="between"/>
        <c:majorUnit val="20000"/>
        <c:minorUnit val="500"/>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'D:\Моя робоча папка\Інформація\01.10.2015\[Книга січень-вересень без Крима підконтрольні.xls]для сортировки'!$P$4:$P$29</c:f>
              <c:strCache>
                <c:ptCount val="26"/>
                <c:pt idx="0">
                  <c:v>Луганська  </c:v>
                </c:pt>
                <c:pt idx="1">
                  <c:v>Донецька  </c:v>
                </c:pt>
                <c:pt idx="2">
                  <c:v>Сумська  </c:v>
                </c:pt>
                <c:pt idx="3">
                  <c:v>Чернігівська  </c:v>
                </c:pt>
                <c:pt idx="4">
                  <c:v>Вінницька  </c:v>
                </c:pt>
                <c:pt idx="5">
                  <c:v>Хмельницька  </c:v>
                </c:pt>
                <c:pt idx="6">
                  <c:v>Кіровоградська  </c:v>
                </c:pt>
                <c:pt idx="7">
                  <c:v>Тернопільська  </c:v>
                </c:pt>
                <c:pt idx="8">
                  <c:v>Івано-Франківська  </c:v>
                </c:pt>
                <c:pt idx="9">
                  <c:v>Миколаївська  </c:v>
                </c:pt>
                <c:pt idx="10">
                  <c:v>Харківська  </c:v>
                </c:pt>
                <c:pt idx="11">
                  <c:v>Черкаська  </c:v>
                </c:pt>
                <c:pt idx="12">
                  <c:v>Рівненська  </c:v>
                </c:pt>
                <c:pt idx="13">
                  <c:v>Україна</c:v>
                </c:pt>
                <c:pt idx="14">
                  <c:v>Житомирська   </c:v>
                </c:pt>
                <c:pt idx="15">
                  <c:v>Полтавська  </c:v>
                </c:pt>
                <c:pt idx="16">
                  <c:v>Херсонська  </c:v>
                </c:pt>
                <c:pt idx="17">
                  <c:v>Дніпропетровська  </c:v>
                </c:pt>
                <c:pt idx="18">
                  <c:v>Чернівецька  </c:v>
                </c:pt>
                <c:pt idx="19">
                  <c:v>Волинська  </c:v>
                </c:pt>
                <c:pt idx="20">
                  <c:v>Запорізька  </c:v>
                </c:pt>
                <c:pt idx="21">
                  <c:v>Львівська   </c:v>
                </c:pt>
                <c:pt idx="22">
                  <c:v>Одеська  </c:v>
                </c:pt>
                <c:pt idx="23">
                  <c:v>Закарпатська  </c:v>
                </c:pt>
                <c:pt idx="24">
                  <c:v>Київська  </c:v>
                </c:pt>
                <c:pt idx="25">
                  <c:v>м. Київ</c:v>
                </c:pt>
              </c:strCache>
            </c:strRef>
          </c:cat>
          <c:val>
            <c:numRef>
              <c:f>'D:\Моя робоча папка\Інформація\01.10.2015\[Книга січень-вересень без Крима підконтрольні.xls]для сортировки'!$Q$4:$Q$29</c:f>
              <c:numCache>
                <c:formatCode>General</c:formatCode>
                <c:ptCount val="26"/>
                <c:pt idx="0">
                  <c:v>22.093779384703449</c:v>
                </c:pt>
                <c:pt idx="1">
                  <c:v>43.68203650559569</c:v>
                </c:pt>
                <c:pt idx="2">
                  <c:v>91.072502945831147</c:v>
                </c:pt>
                <c:pt idx="3">
                  <c:v>95.996298777870052</c:v>
                </c:pt>
                <c:pt idx="4">
                  <c:v>106.4059057495016</c:v>
                </c:pt>
                <c:pt idx="5">
                  <c:v>107.67986327383794</c:v>
                </c:pt>
                <c:pt idx="6">
                  <c:v>108.51670380177505</c:v>
                </c:pt>
                <c:pt idx="7">
                  <c:v>112.03750001630443</c:v>
                </c:pt>
                <c:pt idx="8">
                  <c:v>116.13593654131118</c:v>
                </c:pt>
                <c:pt idx="9">
                  <c:v>121.00780221539027</c:v>
                </c:pt>
                <c:pt idx="10">
                  <c:v>121.99653030678327</c:v>
                </c:pt>
                <c:pt idx="11">
                  <c:v>125.14184030089916</c:v>
                </c:pt>
                <c:pt idx="12">
                  <c:v>127.6077712492805</c:v>
                </c:pt>
                <c:pt idx="13">
                  <c:v>129.09250007684605</c:v>
                </c:pt>
                <c:pt idx="14">
                  <c:v>131.89830937052477</c:v>
                </c:pt>
                <c:pt idx="15">
                  <c:v>135.59334173864443</c:v>
                </c:pt>
                <c:pt idx="16">
                  <c:v>136.61147417364137</c:v>
                </c:pt>
                <c:pt idx="17">
                  <c:v>140.85055069339342</c:v>
                </c:pt>
                <c:pt idx="18">
                  <c:v>144.94492721032722</c:v>
                </c:pt>
                <c:pt idx="19">
                  <c:v>146.76121537151047</c:v>
                </c:pt>
                <c:pt idx="20">
                  <c:v>151.02320052054444</c:v>
                </c:pt>
                <c:pt idx="21">
                  <c:v>152.34272331861038</c:v>
                </c:pt>
                <c:pt idx="22">
                  <c:v>157.31478242581977</c:v>
                </c:pt>
                <c:pt idx="23">
                  <c:v>187.38529240561718</c:v>
                </c:pt>
                <c:pt idx="24">
                  <c:v>236.51902111762652</c:v>
                </c:pt>
                <c:pt idx="25">
                  <c:v>243.77500387980345</c:v>
                </c:pt>
              </c:numCache>
            </c:numRef>
          </c:val>
        </c:ser>
        <c:dLbls>
          <c:showLegendKey val="0"/>
          <c:showVal val="0"/>
          <c:showCatName val="0"/>
          <c:showSerName val="0"/>
          <c:showPercent val="0"/>
          <c:showBubbleSize val="0"/>
        </c:dLbls>
        <c:gapWidth val="99"/>
        <c:axId val="237560960"/>
        <c:axId val="237562496"/>
      </c:barChart>
      <c:catAx>
        <c:axId val="2375609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37562496"/>
        <c:crossesAt val="0"/>
        <c:auto val="1"/>
        <c:lblAlgn val="ctr"/>
        <c:lblOffset val="100"/>
        <c:tickLblSkip val="1"/>
        <c:tickMarkSkip val="1"/>
        <c:noMultiLvlLbl val="0"/>
      </c:catAx>
      <c:valAx>
        <c:axId val="237562496"/>
        <c:scaling>
          <c:orientation val="minMax"/>
          <c:max val="3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37560960"/>
        <c:crosses val="autoZero"/>
        <c:crossBetween val="between"/>
        <c:majorUnit val="3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2.xml.rels><?xml version="1.0" encoding="UTF-8" standalone="yes"?>
<Relationships xmlns="http://schemas.openxmlformats.org/package/2006/relationships"><Relationship Id="rId1" Type="http://schemas.openxmlformats.org/officeDocument/2006/relationships/image" Target="../media/image1.jpeg"/></Relationships>
</file>

<file path=word/drawings/_rels/drawing4.xml.rels><?xml version="1.0" encoding="UTF-8" standalone="yes"?>
<Relationships xmlns="http://schemas.openxmlformats.org/package/2006/relationships"><Relationship Id="rId1" Type="http://schemas.openxmlformats.org/officeDocument/2006/relationships/image" Target="../media/image2.jpeg"/></Relationships>
</file>

<file path=word/drawings/_rels/drawing6.xml.rels><?xml version="1.0" encoding="UTF-8" standalone="yes"?>
<Relationships xmlns="http://schemas.openxmlformats.org/package/2006/relationships"><Relationship Id="rId1" Type="http://schemas.openxmlformats.org/officeDocument/2006/relationships/image" Target="../media/image3.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000"/>
        </a:p>
      </cdr:txBody>
    </cdr:sp>
  </cdr:relSizeAnchor>
  <cdr:relSizeAnchor xmlns:cdr="http://schemas.openxmlformats.org/drawingml/2006/chartDrawing">
    <cdr:from>
      <cdr:x>0.68681</cdr:x>
      <cdr:y>0.88752</cdr:y>
    </cdr:from>
    <cdr:to>
      <cdr:x>1</cdr:x>
      <cdr:y>0.96266</cdr:y>
    </cdr:to>
    <cdr:sp macro="" textlink="">
      <cdr:nvSpPr>
        <cdr:cNvPr id="30" name="Прямокутник 29"/>
        <cdr:cNvSpPr/>
      </cdr:nvSpPr>
      <cdr:spPr>
        <a:xfrm xmlns:a="http://schemas.openxmlformats.org/drawingml/2006/main">
          <a:off x="2721428" y="5951339"/>
          <a:ext cx="1240971" cy="50389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tIns="0" rIns="0" bIns="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00" b="1">
              <a:solidFill>
                <a:sysClr val="windowText" lastClr="000000"/>
              </a:solidFill>
              <a:latin typeface="Arial" pitchFamily="34" charset="0"/>
              <a:cs typeface="Arial" pitchFamily="34" charset="0"/>
            </a:rPr>
            <a:t>Всього надійшло </a:t>
          </a:r>
        </a:p>
        <a:p xmlns:a="http://schemas.openxmlformats.org/drawingml/2006/main">
          <a:pPr algn="ctr"/>
          <a:r>
            <a:rPr lang="en-US" sz="1000" b="1">
              <a:solidFill>
                <a:srgbClr val="FF0000"/>
              </a:solidFill>
              <a:latin typeface="Arial" pitchFamily="34" charset="0"/>
              <a:cs typeface="Arial" pitchFamily="34" charset="0"/>
            </a:rPr>
            <a:t>10</a:t>
          </a:r>
          <a:r>
            <a:rPr lang="uk-UA" sz="1000" b="1">
              <a:solidFill>
                <a:srgbClr val="FF0000"/>
              </a:solidFill>
              <a:latin typeface="Arial" pitchFamily="34" charset="0"/>
              <a:cs typeface="Arial" pitchFamily="34" charset="0"/>
            </a:rPr>
            <a:t> </a:t>
          </a:r>
          <a:r>
            <a:rPr lang="en-US" sz="1000" b="1">
              <a:solidFill>
                <a:srgbClr val="FF0000"/>
              </a:solidFill>
              <a:latin typeface="Arial" pitchFamily="34" charset="0"/>
              <a:cs typeface="Arial" pitchFamily="34" charset="0"/>
            </a:rPr>
            <a:t>737</a:t>
          </a:r>
          <a:r>
            <a:rPr lang="uk-UA" sz="1000" b="1">
              <a:solidFill>
                <a:srgbClr val="FF0000"/>
              </a:solidFill>
              <a:latin typeface="Arial" pitchFamily="34" charset="0"/>
              <a:cs typeface="Arial" pitchFamily="34" charset="0"/>
            </a:rPr>
            <a:t>,8 млн.грн.</a:t>
          </a:r>
        </a:p>
        <a:p xmlns:a="http://schemas.openxmlformats.org/drawingml/2006/main">
          <a:pPr algn="ctr"/>
          <a:r>
            <a:rPr lang="uk-UA" sz="1000" b="1">
              <a:solidFill>
                <a:schemeClr val="tx1"/>
              </a:solidFill>
              <a:latin typeface="Arial" pitchFamily="34" charset="0"/>
              <a:cs typeface="Arial" pitchFamily="34" charset="0"/>
            </a:rPr>
            <a:t>(+ 2 </a:t>
          </a:r>
          <a:r>
            <a:rPr lang="en-US" sz="1000" b="1">
              <a:solidFill>
                <a:schemeClr val="tx1"/>
              </a:solidFill>
              <a:latin typeface="Arial" pitchFamily="34" charset="0"/>
              <a:cs typeface="Arial" pitchFamily="34" charset="0"/>
            </a:rPr>
            <a:t>416</a:t>
          </a:r>
          <a:r>
            <a:rPr lang="uk-UA" sz="1000" b="1">
              <a:solidFill>
                <a:schemeClr val="tx1"/>
              </a:solidFill>
              <a:latin typeface="Arial" pitchFamily="34" charset="0"/>
              <a:cs typeface="Arial" pitchFamily="34" charset="0"/>
            </a:rPr>
            <a:t>,</a:t>
          </a:r>
          <a:r>
            <a:rPr lang="en-US" sz="1000" b="1">
              <a:solidFill>
                <a:schemeClr val="tx1"/>
              </a:solidFill>
              <a:latin typeface="Arial" pitchFamily="34" charset="0"/>
              <a:cs typeface="Arial" pitchFamily="34" charset="0"/>
            </a:rPr>
            <a:t>1</a:t>
          </a:r>
          <a:r>
            <a:rPr lang="uk-UA" sz="1000" b="1">
              <a:solidFill>
                <a:schemeClr val="tx1"/>
              </a:solidFill>
              <a:latin typeface="Arial" pitchFamily="34" charset="0"/>
              <a:cs typeface="Arial" pitchFamily="34" charset="0"/>
            </a:rPr>
            <a:t> млн.грн.)</a:t>
          </a:r>
        </a:p>
      </cdr:txBody>
    </cdr:sp>
  </cdr:relSizeAnchor>
  <cdr:relSizeAnchor xmlns:cdr="http://schemas.openxmlformats.org/drawingml/2006/chartDrawing">
    <cdr:from>
      <cdr:x>0.78426</cdr:x>
      <cdr:y>0.23909</cdr:y>
    </cdr:from>
    <cdr:to>
      <cdr:x>1</cdr:x>
      <cdr:y>0.3906</cdr:y>
    </cdr:to>
    <cdr:sp macro="" textlink="">
      <cdr:nvSpPr>
        <cdr:cNvPr id="31" name="Прямокутник 30"/>
        <cdr:cNvSpPr/>
      </cdr:nvSpPr>
      <cdr:spPr>
        <a:xfrm xmlns:a="http://schemas.openxmlformats.org/drawingml/2006/main">
          <a:off x="2928257" y="1605792"/>
          <a:ext cx="805543" cy="101766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17 регіонах темп росту вище середного по  Україні</a:t>
          </a:r>
        </a:p>
      </cdr:txBody>
    </cdr:sp>
  </cdr:relSizeAnchor>
  <cdr:relSizeAnchor xmlns:cdr="http://schemas.openxmlformats.org/drawingml/2006/chartDrawing">
    <cdr:from>
      <cdr:x>0.76636</cdr:x>
      <cdr:y>0.51378</cdr:y>
    </cdr:from>
    <cdr:to>
      <cdr:x>1</cdr:x>
      <cdr:y>0.65795</cdr:y>
    </cdr:to>
    <cdr:sp macro="" textlink="">
      <cdr:nvSpPr>
        <cdr:cNvPr id="32" name="Прямокутник 31"/>
        <cdr:cNvSpPr/>
      </cdr:nvSpPr>
      <cdr:spPr>
        <a:xfrm xmlns:a="http://schemas.openxmlformats.org/drawingml/2006/main">
          <a:off x="2861453" y="3450772"/>
          <a:ext cx="872347" cy="968281"/>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8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a:t>
          </a:r>
          <a:r>
            <a:rPr lang="uk-UA" sz="1000" b="1" i="1" baseline="0">
              <a:solidFill>
                <a:srgbClr val="0000FF"/>
              </a:solidFill>
              <a:latin typeface="Arial" pitchFamily="34" charset="0"/>
              <a:cs typeface="Arial" pitchFamily="34" charset="0"/>
            </a:rPr>
            <a:t>плати за землю  </a:t>
          </a:r>
          <a:r>
            <a:rPr lang="uk-UA" sz="1000" b="1" i="1" baseline="0">
              <a:solidFill>
                <a:sysClr val="windowText" lastClr="000000"/>
              </a:solidFill>
              <a:latin typeface="Arial" pitchFamily="34" charset="0"/>
              <a:cs typeface="Arial" pitchFamily="34" charset="0"/>
            </a:rPr>
            <a:t>за січень-вересень  2015 р. до  січня-вересня 2014р.(%)  </a:t>
          </a:r>
          <a:endParaRPr lang="uk-UA" sz="10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0.29564</cdr:x>
      <cdr:y>0.0565</cdr:y>
    </cdr:from>
    <cdr:to>
      <cdr:x>0.48638</cdr:x>
      <cdr:y>0.08192</cdr:y>
    </cdr:to>
    <cdr:sp macro="" textlink="">
      <cdr:nvSpPr>
        <cdr:cNvPr id="7" name="TextBox 1"/>
        <cdr:cNvSpPr txBox="1"/>
      </cdr:nvSpPr>
      <cdr:spPr>
        <a:xfrm xmlns:a="http://schemas.openxmlformats.org/drawingml/2006/main">
          <a:off x="2066925" y="5715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+ 7</a:t>
          </a:r>
          <a:r>
            <a:rPr lang="en-US" sz="1000" b="1">
              <a:solidFill>
                <a:srgbClr val="FF0000"/>
              </a:solidFill>
            </a:rPr>
            <a:t>8</a:t>
          </a:r>
          <a:r>
            <a:rPr lang="uk-UA" sz="1000" b="1">
              <a:solidFill>
                <a:srgbClr val="FF0000"/>
              </a:solidFill>
            </a:rPr>
            <a:t>,</a:t>
          </a:r>
          <a:r>
            <a:rPr lang="en-US" sz="1000" b="1">
              <a:solidFill>
                <a:srgbClr val="FF0000"/>
              </a:solidFill>
            </a:rPr>
            <a:t>4</a:t>
          </a:r>
          <a:r>
            <a:rPr lang="uk-UA" sz="1000" b="1">
              <a:solidFill>
                <a:srgbClr val="FF0000"/>
              </a:solidFill>
            </a:rPr>
            <a:t> млн.грн.</a:t>
          </a:r>
        </a:p>
      </cdr:txBody>
    </cdr:sp>
  </cdr:relSizeAnchor>
  <cdr:relSizeAnchor xmlns:cdr="http://schemas.openxmlformats.org/drawingml/2006/chartDrawing">
    <cdr:from>
      <cdr:x>0.2752</cdr:x>
      <cdr:y>0.91938</cdr:y>
    </cdr:from>
    <cdr:to>
      <cdr:x>0.46594</cdr:x>
      <cdr:y>0.94481</cdr:y>
    </cdr:to>
    <cdr:sp macro="" textlink="">
      <cdr:nvSpPr>
        <cdr:cNvPr id="9" name="TextBox 1"/>
        <cdr:cNvSpPr txBox="1"/>
      </cdr:nvSpPr>
      <cdr:spPr>
        <a:xfrm xmlns:a="http://schemas.openxmlformats.org/drawingml/2006/main">
          <a:off x="1090452" y="6164962"/>
          <a:ext cx="755789"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259</a:t>
          </a:r>
          <a:r>
            <a:rPr lang="uk-UA" sz="1000" b="1">
              <a:solidFill>
                <a:srgbClr val="FF0000"/>
              </a:solidFill>
            </a:rPr>
            <a:t>,</a:t>
          </a:r>
          <a:r>
            <a:rPr lang="en-US" sz="1000" b="1">
              <a:solidFill>
                <a:srgbClr val="FF0000"/>
              </a:solidFill>
            </a:rPr>
            <a:t>5</a:t>
          </a:r>
          <a:r>
            <a:rPr lang="uk-UA" sz="1000" b="1">
              <a:solidFill>
                <a:srgbClr val="FF0000"/>
              </a:solidFill>
            </a:rPr>
            <a:t> </a:t>
          </a:r>
        </a:p>
      </cdr:txBody>
    </cdr:sp>
  </cdr:relSizeAnchor>
  <cdr:relSizeAnchor xmlns:cdr="http://schemas.openxmlformats.org/drawingml/2006/chartDrawing">
    <cdr:from>
      <cdr:x>0.27793</cdr:x>
      <cdr:y>0.85593</cdr:y>
    </cdr:from>
    <cdr:to>
      <cdr:x>0.46866</cdr:x>
      <cdr:y>0.88136</cdr:y>
    </cdr:to>
    <cdr:sp macro="" textlink="">
      <cdr:nvSpPr>
        <cdr:cNvPr id="10" name="TextBox 1"/>
        <cdr:cNvSpPr txBox="1"/>
      </cdr:nvSpPr>
      <cdr:spPr>
        <a:xfrm xmlns:a="http://schemas.openxmlformats.org/drawingml/2006/main">
          <a:off x="1943100" y="86582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17</a:t>
          </a:r>
          <a:r>
            <a:rPr lang="uk-UA" sz="1000" b="1">
              <a:solidFill>
                <a:srgbClr val="FF0000"/>
              </a:solidFill>
            </a:rPr>
            <a:t>,</a:t>
          </a:r>
          <a:r>
            <a:rPr lang="en-US" sz="1000" b="1">
              <a:solidFill>
                <a:srgbClr val="FF0000"/>
              </a:solidFill>
            </a:rPr>
            <a:t>5</a:t>
          </a:r>
          <a:r>
            <a:rPr lang="uk-UA" sz="1000" b="1">
              <a:solidFill>
                <a:srgbClr val="FF0000"/>
              </a:solidFill>
            </a:rPr>
            <a:t> </a:t>
          </a:r>
        </a:p>
      </cdr:txBody>
    </cdr:sp>
  </cdr:relSizeAnchor>
  <cdr:relSizeAnchor xmlns:cdr="http://schemas.openxmlformats.org/drawingml/2006/chartDrawing">
    <cdr:from>
      <cdr:x>0.27384</cdr:x>
      <cdr:y>0.8859</cdr:y>
    </cdr:from>
    <cdr:to>
      <cdr:x>0.46458</cdr:x>
      <cdr:y>0.91133</cdr:y>
    </cdr:to>
    <cdr:sp macro="" textlink="">
      <cdr:nvSpPr>
        <cdr:cNvPr id="11" name="TextBox 1"/>
        <cdr:cNvSpPr txBox="1"/>
      </cdr:nvSpPr>
      <cdr:spPr>
        <a:xfrm xmlns:a="http://schemas.openxmlformats.org/drawingml/2006/main">
          <a:off x="1085064" y="5940489"/>
          <a:ext cx="755788"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58</a:t>
          </a:r>
          <a:r>
            <a:rPr lang="uk-UA" sz="1000" b="1">
              <a:solidFill>
                <a:srgbClr val="FF0000"/>
              </a:solidFill>
            </a:rPr>
            <a:t>,</a:t>
          </a:r>
          <a:r>
            <a:rPr lang="en-US" sz="1000" b="1">
              <a:solidFill>
                <a:srgbClr val="FF0000"/>
              </a:solidFill>
            </a:rPr>
            <a:t>0</a:t>
          </a:r>
          <a:r>
            <a:rPr lang="uk-UA" sz="1000" b="1">
              <a:solidFill>
                <a:srgbClr val="FF0000"/>
              </a:solidFill>
            </a:rPr>
            <a:t> </a:t>
          </a:r>
        </a:p>
      </cdr:txBody>
    </cdr:sp>
  </cdr:relSizeAnchor>
  <cdr:relSizeAnchor xmlns:cdr="http://schemas.openxmlformats.org/drawingml/2006/chartDrawing">
    <cdr:from>
      <cdr:x>0.29155</cdr:x>
      <cdr:y>0.75235</cdr:y>
    </cdr:from>
    <cdr:to>
      <cdr:x>0.48229</cdr:x>
      <cdr:y>0.77778</cdr:y>
    </cdr:to>
    <cdr:sp macro="" textlink="">
      <cdr:nvSpPr>
        <cdr:cNvPr id="12" name="TextBox 1"/>
        <cdr:cNvSpPr txBox="1"/>
      </cdr:nvSpPr>
      <cdr:spPr>
        <a:xfrm xmlns:a="http://schemas.openxmlformats.org/drawingml/2006/main">
          <a:off x="2038350" y="76104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59</a:t>
          </a:r>
          <a:r>
            <a:rPr lang="uk-UA" sz="1000" b="1">
              <a:solidFill>
                <a:srgbClr val="FF0000"/>
              </a:solidFill>
            </a:rPr>
            <a:t>,</a:t>
          </a:r>
          <a:r>
            <a:rPr lang="en-US" sz="1000" b="1">
              <a:solidFill>
                <a:srgbClr val="FF0000"/>
              </a:solidFill>
            </a:rPr>
            <a:t>2</a:t>
          </a:r>
          <a:r>
            <a:rPr lang="uk-UA" sz="1000" b="1">
              <a:solidFill>
                <a:srgbClr val="FF0000"/>
              </a:solidFill>
            </a:rPr>
            <a:t> </a:t>
          </a:r>
        </a:p>
      </cdr:txBody>
    </cdr:sp>
  </cdr:relSizeAnchor>
  <cdr:relSizeAnchor xmlns:cdr="http://schemas.openxmlformats.org/drawingml/2006/chartDrawing">
    <cdr:from>
      <cdr:x>0.28338</cdr:x>
      <cdr:y>0.78463</cdr:y>
    </cdr:from>
    <cdr:to>
      <cdr:x>0.47411</cdr:x>
      <cdr:y>0.81006</cdr:y>
    </cdr:to>
    <cdr:sp macro="" textlink="">
      <cdr:nvSpPr>
        <cdr:cNvPr id="13" name="TextBox 1"/>
        <cdr:cNvSpPr txBox="1"/>
      </cdr:nvSpPr>
      <cdr:spPr>
        <a:xfrm xmlns:a="http://schemas.openxmlformats.org/drawingml/2006/main">
          <a:off x="1122865" y="5261393"/>
          <a:ext cx="755748"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23</a:t>
          </a:r>
          <a:r>
            <a:rPr lang="uk-UA" sz="1000" b="1">
              <a:solidFill>
                <a:srgbClr val="FF0000"/>
              </a:solidFill>
            </a:rPr>
            <a:t>,</a:t>
          </a:r>
          <a:r>
            <a:rPr lang="en-US" sz="1000" b="1">
              <a:solidFill>
                <a:srgbClr val="FF0000"/>
              </a:solidFill>
            </a:rPr>
            <a:t>4</a:t>
          </a:r>
          <a:r>
            <a:rPr lang="uk-UA" sz="1000" b="1">
              <a:solidFill>
                <a:srgbClr val="FF0000"/>
              </a:solidFill>
            </a:rPr>
            <a:t> </a:t>
          </a:r>
        </a:p>
      </cdr:txBody>
    </cdr:sp>
  </cdr:relSizeAnchor>
  <cdr:relSizeAnchor xmlns:cdr="http://schemas.openxmlformats.org/drawingml/2006/chartDrawing">
    <cdr:from>
      <cdr:x>0.27927</cdr:x>
      <cdr:y>0.81947</cdr:y>
    </cdr:from>
    <cdr:to>
      <cdr:x>0.47</cdr:x>
      <cdr:y>0.8449</cdr:y>
    </cdr:to>
    <cdr:sp macro="" textlink="">
      <cdr:nvSpPr>
        <cdr:cNvPr id="14" name="TextBox 1"/>
        <cdr:cNvSpPr txBox="1"/>
      </cdr:nvSpPr>
      <cdr:spPr>
        <a:xfrm xmlns:a="http://schemas.openxmlformats.org/drawingml/2006/main">
          <a:off x="1106590" y="5495015"/>
          <a:ext cx="755749"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a:t>
          </a:r>
          <a:r>
            <a:rPr lang="en-US" sz="1000" b="1">
              <a:solidFill>
                <a:srgbClr val="FF0000"/>
              </a:solidFill>
            </a:rPr>
            <a:t>9</a:t>
          </a:r>
          <a:r>
            <a:rPr lang="uk-UA" sz="1000" b="1">
              <a:solidFill>
                <a:srgbClr val="FF0000"/>
              </a:solidFill>
            </a:rPr>
            <a:t>,</a:t>
          </a:r>
          <a:r>
            <a:rPr lang="en-US" sz="1000" b="1">
              <a:solidFill>
                <a:srgbClr val="FF0000"/>
              </a:solidFill>
            </a:rPr>
            <a:t>3</a:t>
          </a:r>
          <a:r>
            <a:rPr lang="uk-UA" sz="1000" b="1">
              <a:solidFill>
                <a:srgbClr val="FF0000"/>
              </a:solidFill>
            </a:rPr>
            <a:t> </a:t>
          </a:r>
        </a:p>
      </cdr:txBody>
    </cdr:sp>
  </cdr:relSizeAnchor>
  <cdr:relSizeAnchor xmlns:cdr="http://schemas.openxmlformats.org/drawingml/2006/chartDrawing">
    <cdr:from>
      <cdr:x>0.2861</cdr:x>
      <cdr:y>0.71751</cdr:y>
    </cdr:from>
    <cdr:to>
      <cdr:x>0.47684</cdr:x>
      <cdr:y>0.74294</cdr:y>
    </cdr:to>
    <cdr:sp macro="" textlink="">
      <cdr:nvSpPr>
        <cdr:cNvPr id="15" name="TextBox 1"/>
        <cdr:cNvSpPr txBox="1"/>
      </cdr:nvSpPr>
      <cdr:spPr>
        <a:xfrm xmlns:a="http://schemas.openxmlformats.org/drawingml/2006/main">
          <a:off x="2000250" y="72580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7</a:t>
          </a:r>
          <a:r>
            <a:rPr lang="uk-UA" sz="1000" b="1">
              <a:solidFill>
                <a:srgbClr val="FF0000"/>
              </a:solidFill>
            </a:rPr>
            <a:t>9,</a:t>
          </a:r>
          <a:r>
            <a:rPr lang="en-US" sz="1000" b="1">
              <a:solidFill>
                <a:srgbClr val="FF0000"/>
              </a:solidFill>
            </a:rPr>
            <a:t>5</a:t>
          </a:r>
          <a:r>
            <a:rPr lang="uk-UA" sz="1000" b="1">
              <a:solidFill>
                <a:srgbClr val="FF0000"/>
              </a:solidFill>
            </a:rPr>
            <a:t> </a:t>
          </a:r>
        </a:p>
      </cdr:txBody>
    </cdr:sp>
  </cdr:relSizeAnchor>
  <cdr:relSizeAnchor xmlns:cdr="http://schemas.openxmlformats.org/drawingml/2006/chartDrawing">
    <cdr:from>
      <cdr:x>0.28338</cdr:x>
      <cdr:y>0.68267</cdr:y>
    </cdr:from>
    <cdr:to>
      <cdr:x>0.47411</cdr:x>
      <cdr:y>0.7081</cdr:y>
    </cdr:to>
    <cdr:sp macro="" textlink="">
      <cdr:nvSpPr>
        <cdr:cNvPr id="16" name="TextBox 1"/>
        <cdr:cNvSpPr txBox="1"/>
      </cdr:nvSpPr>
      <cdr:spPr>
        <a:xfrm xmlns:a="http://schemas.openxmlformats.org/drawingml/2006/main">
          <a:off x="1981200" y="69056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a:t>
          </a:r>
          <a:r>
            <a:rPr lang="en-US" sz="1000" b="1">
              <a:solidFill>
                <a:srgbClr val="FF0000"/>
              </a:solidFill>
            </a:rPr>
            <a:t>7</a:t>
          </a:r>
          <a:r>
            <a:rPr lang="uk-UA" sz="1000" b="1">
              <a:solidFill>
                <a:srgbClr val="FF0000"/>
              </a:solidFill>
            </a:rPr>
            <a:t>,</a:t>
          </a:r>
          <a:r>
            <a:rPr lang="en-US" sz="1000" b="1">
              <a:solidFill>
                <a:srgbClr val="FF0000"/>
              </a:solidFill>
            </a:rPr>
            <a:t>8</a:t>
          </a:r>
          <a:r>
            <a:rPr lang="uk-UA" sz="1000" b="1">
              <a:solidFill>
                <a:srgbClr val="FF0000"/>
              </a:solidFill>
            </a:rPr>
            <a:t> </a:t>
          </a:r>
        </a:p>
      </cdr:txBody>
    </cdr:sp>
  </cdr:relSizeAnchor>
  <cdr:relSizeAnchor xmlns:cdr="http://schemas.openxmlformats.org/drawingml/2006/chartDrawing">
    <cdr:from>
      <cdr:x>0.28892</cdr:x>
      <cdr:y>0.61137</cdr:y>
    </cdr:from>
    <cdr:to>
      <cdr:x>0.47966</cdr:x>
      <cdr:y>0.6368</cdr:y>
    </cdr:to>
    <cdr:sp macro="" textlink="">
      <cdr:nvSpPr>
        <cdr:cNvPr id="17" name="TextBox 1"/>
        <cdr:cNvSpPr txBox="1"/>
      </cdr:nvSpPr>
      <cdr:spPr>
        <a:xfrm xmlns:a="http://schemas.openxmlformats.org/drawingml/2006/main">
          <a:off x="1144813" y="4099580"/>
          <a:ext cx="755788"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+ 6</a:t>
          </a:r>
          <a:r>
            <a:rPr lang="en-US" sz="1000" b="1">
              <a:solidFill>
                <a:srgbClr val="FF0000"/>
              </a:solidFill>
            </a:rPr>
            <a:t>0</a:t>
          </a:r>
          <a:r>
            <a:rPr lang="uk-UA" sz="1000" b="1">
              <a:solidFill>
                <a:srgbClr val="FF0000"/>
              </a:solidFill>
            </a:rPr>
            <a:t>,</a:t>
          </a:r>
          <a:r>
            <a:rPr lang="en-US" sz="1000" b="1">
              <a:solidFill>
                <a:srgbClr val="FF0000"/>
              </a:solidFill>
            </a:rPr>
            <a:t>3</a:t>
          </a:r>
          <a:r>
            <a:rPr lang="uk-UA" sz="1000" b="1">
              <a:solidFill>
                <a:srgbClr val="FF0000"/>
              </a:solidFill>
            </a:rPr>
            <a:t> </a:t>
          </a:r>
        </a:p>
      </cdr:txBody>
    </cdr:sp>
  </cdr:relSizeAnchor>
  <cdr:relSizeAnchor xmlns:cdr="http://schemas.openxmlformats.org/drawingml/2006/chartDrawing">
    <cdr:from>
      <cdr:x>0.29428</cdr:x>
      <cdr:y>0.5791</cdr:y>
    </cdr:from>
    <cdr:to>
      <cdr:x>0.48501</cdr:x>
      <cdr:y>0.60452</cdr:y>
    </cdr:to>
    <cdr:sp macro="" textlink="">
      <cdr:nvSpPr>
        <cdr:cNvPr id="18" name="TextBox 1"/>
        <cdr:cNvSpPr txBox="1"/>
      </cdr:nvSpPr>
      <cdr:spPr>
        <a:xfrm xmlns:a="http://schemas.openxmlformats.org/drawingml/2006/main">
          <a:off x="2057400" y="58578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19</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0.29837</cdr:x>
      <cdr:y>0.54426</cdr:y>
    </cdr:from>
    <cdr:to>
      <cdr:x>0.4891</cdr:x>
      <cdr:y>0.56968</cdr:y>
    </cdr:to>
    <cdr:sp macro="" textlink="">
      <cdr:nvSpPr>
        <cdr:cNvPr id="19" name="TextBox 1"/>
        <cdr:cNvSpPr txBox="1"/>
      </cdr:nvSpPr>
      <cdr:spPr>
        <a:xfrm xmlns:a="http://schemas.openxmlformats.org/drawingml/2006/main">
          <a:off x="2085975" y="5505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161</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dr:relSizeAnchor xmlns:cdr="http://schemas.openxmlformats.org/drawingml/2006/chartDrawing">
    <cdr:from>
      <cdr:x>0.29564</cdr:x>
      <cdr:y>0.50753</cdr:y>
    </cdr:from>
    <cdr:to>
      <cdr:x>0.48638</cdr:x>
      <cdr:y>0.53296</cdr:y>
    </cdr:to>
    <cdr:sp macro="" textlink="">
      <cdr:nvSpPr>
        <cdr:cNvPr id="20" name="TextBox 1"/>
        <cdr:cNvSpPr txBox="1"/>
      </cdr:nvSpPr>
      <cdr:spPr>
        <a:xfrm xmlns:a="http://schemas.openxmlformats.org/drawingml/2006/main">
          <a:off x="2066925" y="51339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+ 7</a:t>
          </a:r>
          <a:r>
            <a:rPr lang="en-US" sz="1000" b="1">
              <a:solidFill>
                <a:srgbClr val="FF0000"/>
              </a:solidFill>
            </a:rPr>
            <a:t>3</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0.29973</cdr:x>
      <cdr:y>0.47363</cdr:y>
    </cdr:from>
    <cdr:to>
      <cdr:x>0.49046</cdr:x>
      <cdr:y>0.49906</cdr:y>
    </cdr:to>
    <cdr:sp macro="" textlink="">
      <cdr:nvSpPr>
        <cdr:cNvPr id="21" name="TextBox 1"/>
        <cdr:cNvSpPr txBox="1"/>
      </cdr:nvSpPr>
      <cdr:spPr>
        <a:xfrm xmlns:a="http://schemas.openxmlformats.org/drawingml/2006/main">
          <a:off x="2095500" y="479107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65</a:t>
          </a:r>
          <a:r>
            <a:rPr lang="uk-UA" sz="1000" b="1">
              <a:solidFill>
                <a:srgbClr val="FF0000"/>
              </a:solidFill>
            </a:rPr>
            <a:t>,</a:t>
          </a:r>
          <a:r>
            <a:rPr lang="en-US" sz="1000" b="1">
              <a:solidFill>
                <a:srgbClr val="FF0000"/>
              </a:solidFill>
            </a:rPr>
            <a:t>5</a:t>
          </a:r>
          <a:r>
            <a:rPr lang="uk-UA" sz="1000" b="1">
              <a:solidFill>
                <a:srgbClr val="FF0000"/>
              </a:solidFill>
            </a:rPr>
            <a:t> </a:t>
          </a:r>
        </a:p>
      </cdr:txBody>
    </cdr:sp>
  </cdr:relSizeAnchor>
  <cdr:relSizeAnchor xmlns:cdr="http://schemas.openxmlformats.org/drawingml/2006/chartDrawing">
    <cdr:from>
      <cdr:x>0.297</cdr:x>
      <cdr:y>0.43879</cdr:y>
    </cdr:from>
    <cdr:to>
      <cdr:x>0.48774</cdr:x>
      <cdr:y>0.46422</cdr:y>
    </cdr:to>
    <cdr:sp macro="" textlink="">
      <cdr:nvSpPr>
        <cdr:cNvPr id="22" name="TextBox 1"/>
        <cdr:cNvSpPr txBox="1"/>
      </cdr:nvSpPr>
      <cdr:spPr>
        <a:xfrm xmlns:a="http://schemas.openxmlformats.org/drawingml/2006/main">
          <a:off x="2076450" y="44386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467</a:t>
          </a:r>
          <a:r>
            <a:rPr lang="uk-UA" sz="1000" b="1">
              <a:solidFill>
                <a:srgbClr val="FF0000"/>
              </a:solidFill>
            </a:rPr>
            <a:t>,2 </a:t>
          </a:r>
        </a:p>
      </cdr:txBody>
    </cdr:sp>
  </cdr:relSizeAnchor>
  <cdr:relSizeAnchor xmlns:cdr="http://schemas.openxmlformats.org/drawingml/2006/chartDrawing">
    <cdr:from>
      <cdr:x>0.29428</cdr:x>
      <cdr:y>0.40395</cdr:y>
    </cdr:from>
    <cdr:to>
      <cdr:x>0.48501</cdr:x>
      <cdr:y>0.42938</cdr:y>
    </cdr:to>
    <cdr:sp macro="" textlink="">
      <cdr:nvSpPr>
        <cdr:cNvPr id="23" name="TextBox 1"/>
        <cdr:cNvSpPr txBox="1"/>
      </cdr:nvSpPr>
      <cdr:spPr>
        <a:xfrm xmlns:a="http://schemas.openxmlformats.org/drawingml/2006/main">
          <a:off x="2057400" y="40862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120</a:t>
          </a:r>
          <a:r>
            <a:rPr lang="uk-UA" sz="1000" b="1">
              <a:solidFill>
                <a:srgbClr val="FF0000"/>
              </a:solidFill>
            </a:rPr>
            <a:t>,</a:t>
          </a:r>
          <a:r>
            <a:rPr lang="en-US" sz="1000" b="1">
              <a:solidFill>
                <a:srgbClr val="FF0000"/>
              </a:solidFill>
            </a:rPr>
            <a:t>0</a:t>
          </a:r>
          <a:r>
            <a:rPr lang="uk-UA" sz="1000" b="1">
              <a:solidFill>
                <a:srgbClr val="FF0000"/>
              </a:solidFill>
            </a:rPr>
            <a:t> </a:t>
          </a:r>
        </a:p>
      </cdr:txBody>
    </cdr:sp>
  </cdr:relSizeAnchor>
  <cdr:relSizeAnchor xmlns:cdr="http://schemas.openxmlformats.org/drawingml/2006/chartDrawing">
    <cdr:from>
      <cdr:x>0.29428</cdr:x>
      <cdr:y>0.37006</cdr:y>
    </cdr:from>
    <cdr:to>
      <cdr:x>0.48501</cdr:x>
      <cdr:y>0.39548</cdr:y>
    </cdr:to>
    <cdr:sp macro="" textlink="">
      <cdr:nvSpPr>
        <cdr:cNvPr id="24" name="TextBox 1"/>
        <cdr:cNvSpPr txBox="1"/>
      </cdr:nvSpPr>
      <cdr:spPr>
        <a:xfrm xmlns:a="http://schemas.openxmlformats.org/drawingml/2006/main">
          <a:off x="2057400" y="37433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28</a:t>
          </a:r>
          <a:r>
            <a:rPr lang="uk-UA" sz="1000" b="1">
              <a:solidFill>
                <a:srgbClr val="FF0000"/>
              </a:solidFill>
            </a:rPr>
            <a:t>,</a:t>
          </a:r>
          <a:r>
            <a:rPr lang="en-US" sz="1000" b="1">
              <a:solidFill>
                <a:srgbClr val="FF0000"/>
              </a:solidFill>
            </a:rPr>
            <a:t>3</a:t>
          </a:r>
          <a:r>
            <a:rPr lang="uk-UA" sz="1000" b="1">
              <a:solidFill>
                <a:srgbClr val="FF0000"/>
              </a:solidFill>
            </a:rPr>
            <a:t> </a:t>
          </a:r>
        </a:p>
      </cdr:txBody>
    </cdr:sp>
  </cdr:relSizeAnchor>
  <cdr:relSizeAnchor xmlns:cdr="http://schemas.openxmlformats.org/drawingml/2006/chartDrawing">
    <cdr:from>
      <cdr:x>0.297</cdr:x>
      <cdr:y>0.33522</cdr:y>
    </cdr:from>
    <cdr:to>
      <cdr:x>0.48774</cdr:x>
      <cdr:y>0.36064</cdr:y>
    </cdr:to>
    <cdr:sp macro="" textlink="">
      <cdr:nvSpPr>
        <cdr:cNvPr id="25" name="TextBox 1"/>
        <cdr:cNvSpPr txBox="1"/>
      </cdr:nvSpPr>
      <cdr:spPr>
        <a:xfrm xmlns:a="http://schemas.openxmlformats.org/drawingml/2006/main">
          <a:off x="2076450" y="33909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a:t>
          </a:r>
          <a:r>
            <a:rPr lang="en-US" sz="1000" b="1">
              <a:solidFill>
                <a:srgbClr val="FF0000"/>
              </a:solidFill>
            </a:rPr>
            <a:t>0</a:t>
          </a:r>
          <a:r>
            <a:rPr lang="uk-UA" sz="1000" b="1">
              <a:solidFill>
                <a:srgbClr val="FF0000"/>
              </a:solidFill>
            </a:rPr>
            <a:t>,</a:t>
          </a:r>
          <a:r>
            <a:rPr lang="en-US" sz="1000" b="1">
              <a:solidFill>
                <a:srgbClr val="FF0000"/>
              </a:solidFill>
            </a:rPr>
            <a:t>1</a:t>
          </a:r>
          <a:r>
            <a:rPr lang="uk-UA" sz="1000" b="1">
              <a:solidFill>
                <a:srgbClr val="FF0000"/>
              </a:solidFill>
            </a:rPr>
            <a:t> </a:t>
          </a:r>
        </a:p>
      </cdr:txBody>
    </cdr:sp>
  </cdr:relSizeAnchor>
  <cdr:relSizeAnchor xmlns:cdr="http://schemas.openxmlformats.org/drawingml/2006/chartDrawing">
    <cdr:from>
      <cdr:x>0.29564</cdr:x>
      <cdr:y>0.29944</cdr:y>
    </cdr:from>
    <cdr:to>
      <cdr:x>0.48638</cdr:x>
      <cdr:y>0.32486</cdr:y>
    </cdr:to>
    <cdr:sp macro="" textlink="">
      <cdr:nvSpPr>
        <cdr:cNvPr id="26" name="TextBox 1"/>
        <cdr:cNvSpPr txBox="1"/>
      </cdr:nvSpPr>
      <cdr:spPr>
        <a:xfrm xmlns:a="http://schemas.openxmlformats.org/drawingml/2006/main">
          <a:off x="2066925" y="30289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+ 5</a:t>
          </a:r>
          <a:r>
            <a:rPr lang="en-US" sz="1000" b="1">
              <a:solidFill>
                <a:srgbClr val="FF0000"/>
              </a:solidFill>
            </a:rPr>
            <a:t>9</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dr:relSizeAnchor xmlns:cdr="http://schemas.openxmlformats.org/drawingml/2006/chartDrawing">
    <cdr:from>
      <cdr:x>0.297</cdr:x>
      <cdr:y>0.2646</cdr:y>
    </cdr:from>
    <cdr:to>
      <cdr:x>0.48774</cdr:x>
      <cdr:y>0.29002</cdr:y>
    </cdr:to>
    <cdr:sp macro="" textlink="">
      <cdr:nvSpPr>
        <cdr:cNvPr id="27" name="TextBox 1"/>
        <cdr:cNvSpPr txBox="1"/>
      </cdr:nvSpPr>
      <cdr:spPr>
        <a:xfrm xmlns:a="http://schemas.openxmlformats.org/drawingml/2006/main">
          <a:off x="2076450" y="26765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38</a:t>
          </a:r>
          <a:r>
            <a:rPr lang="uk-UA" sz="1000" b="1">
              <a:solidFill>
                <a:srgbClr val="FF0000"/>
              </a:solidFill>
            </a:rPr>
            <a:t>,</a:t>
          </a:r>
          <a:r>
            <a:rPr lang="en-US" sz="1000" b="1">
              <a:solidFill>
                <a:srgbClr val="FF0000"/>
              </a:solidFill>
            </a:rPr>
            <a:t>8</a:t>
          </a:r>
          <a:r>
            <a:rPr lang="uk-UA" sz="1000" b="1">
              <a:solidFill>
                <a:srgbClr val="FF0000"/>
              </a:solidFill>
            </a:rPr>
            <a:t> </a:t>
          </a:r>
        </a:p>
      </cdr:txBody>
    </cdr:sp>
  </cdr:relSizeAnchor>
  <cdr:relSizeAnchor xmlns:cdr="http://schemas.openxmlformats.org/drawingml/2006/chartDrawing">
    <cdr:from>
      <cdr:x>0.29428</cdr:x>
      <cdr:y>0.2307</cdr:y>
    </cdr:from>
    <cdr:to>
      <cdr:x>0.48501</cdr:x>
      <cdr:y>0.25612</cdr:y>
    </cdr:to>
    <cdr:sp macro="" textlink="">
      <cdr:nvSpPr>
        <cdr:cNvPr id="28" name="TextBox 1"/>
        <cdr:cNvSpPr txBox="1"/>
      </cdr:nvSpPr>
      <cdr:spPr>
        <a:xfrm xmlns:a="http://schemas.openxmlformats.org/drawingml/2006/main">
          <a:off x="2057400" y="2333625"/>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66</a:t>
          </a:r>
          <a:r>
            <a:rPr lang="uk-UA" sz="1000" b="1">
              <a:solidFill>
                <a:srgbClr val="FF0000"/>
              </a:solidFill>
            </a:rPr>
            <a:t>,7 </a:t>
          </a:r>
        </a:p>
      </cdr:txBody>
    </cdr:sp>
  </cdr:relSizeAnchor>
  <cdr:relSizeAnchor xmlns:cdr="http://schemas.openxmlformats.org/drawingml/2006/chartDrawing">
    <cdr:from>
      <cdr:x>0.29155</cdr:x>
      <cdr:y>0.19774</cdr:y>
    </cdr:from>
    <cdr:to>
      <cdr:x>0.48229</cdr:x>
      <cdr:y>0.22316</cdr:y>
    </cdr:to>
    <cdr:sp macro="" textlink="">
      <cdr:nvSpPr>
        <cdr:cNvPr id="33" name="TextBox 1"/>
        <cdr:cNvSpPr txBox="1"/>
      </cdr:nvSpPr>
      <cdr:spPr>
        <a:xfrm xmlns:a="http://schemas.openxmlformats.org/drawingml/2006/main">
          <a:off x="2038350" y="20002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55</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0.29292</cdr:x>
      <cdr:y>0.16196</cdr:y>
    </cdr:from>
    <cdr:to>
      <cdr:x>0.48365</cdr:x>
      <cdr:y>0.18738</cdr:y>
    </cdr:to>
    <cdr:sp macro="" textlink="">
      <cdr:nvSpPr>
        <cdr:cNvPr id="34" name="TextBox 1"/>
        <cdr:cNvSpPr txBox="1"/>
      </cdr:nvSpPr>
      <cdr:spPr>
        <a:xfrm xmlns:a="http://schemas.openxmlformats.org/drawingml/2006/main">
          <a:off x="2047875" y="16383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a:t>
          </a:r>
          <a:r>
            <a:rPr lang="en-US" sz="1000" b="1">
              <a:solidFill>
                <a:srgbClr val="FF0000"/>
              </a:solidFill>
            </a:rPr>
            <a:t>5</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0.29564</cdr:x>
      <cdr:y>0.12806</cdr:y>
    </cdr:from>
    <cdr:to>
      <cdr:x>0.48638</cdr:x>
      <cdr:y>0.15348</cdr:y>
    </cdr:to>
    <cdr:sp macro="" textlink="">
      <cdr:nvSpPr>
        <cdr:cNvPr id="35" name="TextBox 1"/>
        <cdr:cNvSpPr txBox="1"/>
      </cdr:nvSpPr>
      <cdr:spPr>
        <a:xfrm xmlns:a="http://schemas.openxmlformats.org/drawingml/2006/main">
          <a:off x="2066925" y="129540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21</a:t>
          </a:r>
          <a:r>
            <a:rPr lang="uk-UA" sz="1000" b="1">
              <a:solidFill>
                <a:srgbClr val="FF0000"/>
              </a:solidFill>
            </a:rPr>
            <a:t>,</a:t>
          </a:r>
          <a:r>
            <a:rPr lang="en-US" sz="1000" b="1">
              <a:solidFill>
                <a:srgbClr val="FF0000"/>
              </a:solidFill>
            </a:rPr>
            <a:t>0</a:t>
          </a:r>
          <a:r>
            <a:rPr lang="uk-UA" sz="1000" b="1">
              <a:solidFill>
                <a:srgbClr val="FF0000"/>
              </a:solidFill>
            </a:rPr>
            <a:t> </a:t>
          </a:r>
        </a:p>
      </cdr:txBody>
    </cdr:sp>
  </cdr:relSizeAnchor>
  <cdr:relSizeAnchor xmlns:cdr="http://schemas.openxmlformats.org/drawingml/2006/chartDrawing">
    <cdr:from>
      <cdr:x>0.29837</cdr:x>
      <cdr:y>0.09228</cdr:y>
    </cdr:from>
    <cdr:to>
      <cdr:x>0.4891</cdr:x>
      <cdr:y>0.1177</cdr:y>
    </cdr:to>
    <cdr:sp macro="" textlink="">
      <cdr:nvSpPr>
        <cdr:cNvPr id="36" name="TextBox 1"/>
        <cdr:cNvSpPr txBox="1"/>
      </cdr:nvSpPr>
      <cdr:spPr>
        <a:xfrm xmlns:a="http://schemas.openxmlformats.org/drawingml/2006/main">
          <a:off x="2085975" y="933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+ 2</a:t>
          </a:r>
          <a:r>
            <a:rPr lang="en-US" sz="1000" b="1">
              <a:solidFill>
                <a:srgbClr val="FF0000"/>
              </a:solidFill>
            </a:rPr>
            <a:t>9</a:t>
          </a:r>
          <a:r>
            <a:rPr lang="uk-UA" sz="1000" b="1">
              <a:solidFill>
                <a:srgbClr val="FF0000"/>
              </a:solidFill>
            </a:rPr>
            <a:t>,</a:t>
          </a:r>
          <a:r>
            <a:rPr lang="en-US" sz="1000" b="1">
              <a:solidFill>
                <a:srgbClr val="FF0000"/>
              </a:solidFill>
            </a:rPr>
            <a:t>1</a:t>
          </a:r>
          <a:r>
            <a:rPr lang="uk-UA" sz="1000" b="1">
              <a:solidFill>
                <a:srgbClr val="FF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0.66515</cdr:x>
      <cdr:y>0.88292</cdr:y>
    </cdr:from>
    <cdr:to>
      <cdr:x>1</cdr:x>
      <cdr:y>0.95072</cdr:y>
    </cdr:to>
    <cdr:sp macro="" textlink="">
      <cdr:nvSpPr>
        <cdr:cNvPr id="30" name="Прямокутник 29"/>
        <cdr:cNvSpPr/>
      </cdr:nvSpPr>
      <cdr:spPr>
        <a:xfrm xmlns:a="http://schemas.openxmlformats.org/drawingml/2006/main">
          <a:off x="2421465" y="5920491"/>
          <a:ext cx="1218989" cy="454640"/>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36000" rIns="36000"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00" b="1">
              <a:solidFill>
                <a:srgbClr val="FF0000"/>
              </a:solidFill>
              <a:latin typeface="Arial" pitchFamily="34" charset="0"/>
              <a:cs typeface="Arial" pitchFamily="34" charset="0"/>
            </a:rPr>
            <a:t>3</a:t>
          </a:r>
          <a:r>
            <a:rPr lang="en-US" sz="1000" b="1">
              <a:solidFill>
                <a:srgbClr val="FF0000"/>
              </a:solidFill>
              <a:latin typeface="Arial" pitchFamily="34" charset="0"/>
              <a:cs typeface="Arial" pitchFamily="34" charset="0"/>
            </a:rPr>
            <a:t>7 217</a:t>
          </a:r>
          <a:r>
            <a:rPr lang="uk-UA" sz="1000" b="1">
              <a:solidFill>
                <a:srgbClr val="FF0000"/>
              </a:solidFill>
              <a:latin typeface="Arial" pitchFamily="34" charset="0"/>
              <a:cs typeface="Arial" pitchFamily="34" charset="0"/>
            </a:rPr>
            <a:t>,</a:t>
          </a:r>
          <a:r>
            <a:rPr lang="en-US" sz="1000" b="1">
              <a:solidFill>
                <a:srgbClr val="FF0000"/>
              </a:solidFill>
              <a:latin typeface="Arial" pitchFamily="34" charset="0"/>
              <a:cs typeface="Arial" pitchFamily="34" charset="0"/>
            </a:rPr>
            <a:t>9</a:t>
          </a:r>
          <a:r>
            <a:rPr lang="uk-UA" sz="1000" b="1">
              <a:solidFill>
                <a:srgbClr val="FF0000"/>
              </a:solidFill>
              <a:latin typeface="Arial" pitchFamily="34" charset="0"/>
              <a:cs typeface="Arial" pitchFamily="34" charset="0"/>
            </a:rPr>
            <a:t> млн.грн.</a:t>
          </a:r>
        </a:p>
        <a:p xmlns:a="http://schemas.openxmlformats.org/drawingml/2006/main">
          <a:pPr algn="ctr"/>
          <a:r>
            <a:rPr lang="uk-UA" sz="900" b="1">
              <a:solidFill>
                <a:schemeClr val="tx1"/>
              </a:solidFill>
              <a:latin typeface="Arial" pitchFamily="34" charset="0"/>
              <a:cs typeface="Arial" pitchFamily="34" charset="0"/>
            </a:rPr>
            <a:t>(+ </a:t>
          </a:r>
          <a:r>
            <a:rPr lang="en-US" sz="900" b="1">
              <a:solidFill>
                <a:schemeClr val="tx1"/>
              </a:solidFill>
              <a:latin typeface="Arial" pitchFamily="34" charset="0"/>
              <a:cs typeface="Arial" pitchFamily="34" charset="0"/>
            </a:rPr>
            <a:t>6</a:t>
          </a:r>
          <a:r>
            <a:rPr lang="uk-UA" sz="900" b="1">
              <a:solidFill>
                <a:schemeClr val="tx1"/>
              </a:solidFill>
              <a:latin typeface="Arial" pitchFamily="34" charset="0"/>
              <a:cs typeface="Arial" pitchFamily="34" charset="0"/>
            </a:rPr>
            <a:t> </a:t>
          </a:r>
          <a:r>
            <a:rPr lang="en-US" sz="900" b="1">
              <a:solidFill>
                <a:schemeClr val="tx1"/>
              </a:solidFill>
              <a:latin typeface="Arial" pitchFamily="34" charset="0"/>
              <a:cs typeface="Arial" pitchFamily="34" charset="0"/>
            </a:rPr>
            <a:t>019</a:t>
          </a:r>
          <a:r>
            <a:rPr lang="uk-UA" sz="900" b="1">
              <a:solidFill>
                <a:schemeClr val="tx1"/>
              </a:solidFill>
              <a:latin typeface="Arial" pitchFamily="34" charset="0"/>
              <a:cs typeface="Arial" pitchFamily="34" charset="0"/>
            </a:rPr>
            <a:t>,</a:t>
          </a:r>
          <a:r>
            <a:rPr lang="en-US" sz="900" b="1">
              <a:solidFill>
                <a:schemeClr val="tx1"/>
              </a:solidFill>
              <a:latin typeface="Arial" pitchFamily="34" charset="0"/>
              <a:cs typeface="Arial" pitchFamily="34" charset="0"/>
            </a:rPr>
            <a:t>1</a:t>
          </a:r>
          <a:r>
            <a:rPr lang="uk-UA" sz="900" b="1">
              <a:solidFill>
                <a:schemeClr val="tx1"/>
              </a:solidFill>
              <a:latin typeface="Arial" pitchFamily="34" charset="0"/>
              <a:cs typeface="Arial" pitchFamily="34" charset="0"/>
            </a:rPr>
            <a:t> млн.грн.) </a:t>
          </a:r>
        </a:p>
      </cdr:txBody>
    </cdr:sp>
  </cdr:relSizeAnchor>
  <cdr:relSizeAnchor xmlns:cdr="http://schemas.openxmlformats.org/drawingml/2006/chartDrawing">
    <cdr:from>
      <cdr:x>0.7328</cdr:x>
      <cdr:y>0.18449</cdr:y>
    </cdr:from>
    <cdr:to>
      <cdr:x>0.97942</cdr:x>
      <cdr:y>0.31944</cdr:y>
    </cdr:to>
    <cdr:sp macro="" textlink="">
      <cdr:nvSpPr>
        <cdr:cNvPr id="31" name="Прямокутник 30"/>
        <cdr:cNvSpPr/>
      </cdr:nvSpPr>
      <cdr:spPr>
        <a:xfrm xmlns:a="http://schemas.openxmlformats.org/drawingml/2006/main">
          <a:off x="2667734" y="1237092"/>
          <a:ext cx="897791" cy="904975"/>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15 регіонах темп росту вище середного по  Україні</a:t>
          </a:r>
        </a:p>
      </cdr:txBody>
    </cdr:sp>
  </cdr:relSizeAnchor>
  <cdr:relSizeAnchor xmlns:cdr="http://schemas.openxmlformats.org/drawingml/2006/chartDrawing">
    <cdr:from>
      <cdr:x>0.72562</cdr:x>
      <cdr:y>0.54545</cdr:y>
    </cdr:from>
    <cdr:to>
      <cdr:x>0.9837</cdr:x>
      <cdr:y>0.65347</cdr:y>
    </cdr:to>
    <cdr:sp macro="" textlink="">
      <cdr:nvSpPr>
        <cdr:cNvPr id="32" name="Прямокутник 31"/>
        <cdr:cNvSpPr/>
      </cdr:nvSpPr>
      <cdr:spPr>
        <a:xfrm xmlns:a="http://schemas.openxmlformats.org/drawingml/2006/main">
          <a:off x="2641600" y="3657600"/>
          <a:ext cx="939516" cy="724323"/>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900" b="1">
              <a:solidFill>
                <a:sysClr val="windowText" lastClr="000000"/>
              </a:solidFill>
              <a:latin typeface="Arial" pitchFamily="34" charset="0"/>
              <a:cs typeface="Arial" pitchFamily="34" charset="0"/>
            </a:rPr>
            <a:t>у 10 регіонах темп росту </a:t>
          </a:r>
          <a:r>
            <a:rPr lang="uk-UA" sz="900" b="1">
              <a:solidFill>
                <a:srgbClr val="FF0000"/>
              </a:solidFill>
              <a:latin typeface="Arial" pitchFamily="34" charset="0"/>
              <a:cs typeface="Arial" pitchFamily="34" charset="0"/>
            </a:rPr>
            <a:t>нижче середнього </a:t>
          </a:r>
          <a:r>
            <a:rPr lang="uk-UA" sz="900" b="1">
              <a:solidFill>
                <a:sysClr val="windowText" lastClr="000000"/>
              </a:solidFill>
              <a:latin typeface="Arial" pitchFamily="34" charset="0"/>
              <a:cs typeface="Arial" pitchFamily="34" charset="0"/>
            </a:rPr>
            <a:t>по Україні</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00" b="1" i="1" baseline="0">
              <a:solidFill>
                <a:sysClr val="windowText" lastClr="000000"/>
              </a:solidFill>
              <a:latin typeface="Arial" pitchFamily="34" charset="0"/>
              <a:cs typeface="Arial" pitchFamily="34" charset="0"/>
            </a:rPr>
            <a:t>Темпи росту фактичних надходжень  </a:t>
          </a:r>
          <a:r>
            <a:rPr lang="uk-UA" sz="1000" b="1" i="1" baseline="0">
              <a:solidFill>
                <a:srgbClr val="0000FF"/>
              </a:solidFill>
              <a:latin typeface="Arial" pitchFamily="34" charset="0"/>
              <a:cs typeface="Arial" pitchFamily="34" charset="0"/>
            </a:rPr>
            <a:t>ПДФО</a:t>
          </a:r>
          <a:r>
            <a:rPr lang="uk-UA" sz="1000" b="1" i="1" baseline="0">
              <a:solidFill>
                <a:sysClr val="windowText" lastClr="000000"/>
              </a:solidFill>
              <a:latin typeface="Arial" pitchFamily="34" charset="0"/>
              <a:cs typeface="Arial" pitchFamily="34" charset="0"/>
            </a:rPr>
            <a:t> за січень-вересень  2015 р. до  січня -вересня 2014р.(%)  </a:t>
          </a:r>
          <a:endParaRPr lang="uk-UA" sz="100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0.27483</cdr:x>
      <cdr:y>0.05941</cdr:y>
    </cdr:from>
    <cdr:to>
      <cdr:x>0.46557</cdr:x>
      <cdr:y>0.08483</cdr:y>
    </cdr:to>
    <cdr:sp macro="" textlink="">
      <cdr:nvSpPr>
        <cdr:cNvPr id="7" name="TextBox 1"/>
        <cdr:cNvSpPr txBox="1"/>
      </cdr:nvSpPr>
      <cdr:spPr>
        <a:xfrm xmlns:a="http://schemas.openxmlformats.org/drawingml/2006/main">
          <a:off x="1000517" y="398400"/>
          <a:ext cx="694380"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+ 1</a:t>
          </a:r>
          <a:r>
            <a:rPr lang="en-US" sz="1000" b="1">
              <a:solidFill>
                <a:srgbClr val="FF0000"/>
              </a:solidFill>
            </a:rPr>
            <a:t>28</a:t>
          </a:r>
          <a:r>
            <a:rPr lang="uk-UA" sz="1000" b="1">
              <a:solidFill>
                <a:srgbClr val="FF0000"/>
              </a:solidFill>
            </a:rPr>
            <a:t>,</a:t>
          </a:r>
          <a:r>
            <a:rPr lang="en-US" sz="1000" b="1">
              <a:solidFill>
                <a:srgbClr val="FF0000"/>
              </a:solidFill>
            </a:rPr>
            <a:t>9</a:t>
          </a:r>
          <a:r>
            <a:rPr lang="uk-UA" sz="1000" b="1">
              <a:solidFill>
                <a:srgbClr val="FF0000"/>
              </a:solidFill>
            </a:rPr>
            <a:t> млн.грн.</a:t>
          </a:r>
        </a:p>
      </cdr:txBody>
    </cdr:sp>
  </cdr:relSizeAnchor>
  <cdr:relSizeAnchor xmlns:cdr="http://schemas.openxmlformats.org/drawingml/2006/chartDrawing">
    <cdr:from>
      <cdr:x>0.27487</cdr:x>
      <cdr:y>0.74718</cdr:y>
    </cdr:from>
    <cdr:to>
      <cdr:x>0.46561</cdr:x>
      <cdr:y>0.77261</cdr:y>
    </cdr:to>
    <cdr:sp macro="" textlink="">
      <cdr:nvSpPr>
        <cdr:cNvPr id="8" name="TextBox 1"/>
        <cdr:cNvSpPr txBox="1"/>
      </cdr:nvSpPr>
      <cdr:spPr>
        <a:xfrm xmlns:a="http://schemas.openxmlformats.org/drawingml/2006/main">
          <a:off x="1000667" y="5010322"/>
          <a:ext cx="694381"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uk-UA" sz="1000" b="1">
              <a:solidFill>
                <a:srgbClr val="FF0000"/>
              </a:solidFill>
            </a:rPr>
            <a:t>+ </a:t>
          </a:r>
          <a:r>
            <a:rPr lang="en-US" sz="1000" b="1">
              <a:solidFill>
                <a:srgbClr val="FF0000"/>
              </a:solidFill>
            </a:rPr>
            <a:t>107</a:t>
          </a:r>
          <a:r>
            <a:rPr lang="uk-UA" sz="1000" b="1">
              <a:solidFill>
                <a:srgbClr val="FF0000"/>
              </a:solidFill>
            </a:rPr>
            <a:t>,</a:t>
          </a:r>
          <a:r>
            <a:rPr lang="en-US" sz="1000" b="1">
              <a:solidFill>
                <a:srgbClr val="FF0000"/>
              </a:solidFill>
            </a:rPr>
            <a:t>4</a:t>
          </a:r>
          <a:r>
            <a:rPr lang="uk-UA" sz="1000" b="1">
              <a:solidFill>
                <a:srgbClr val="FF0000"/>
              </a:solidFill>
            </a:rPr>
            <a:t> </a:t>
          </a:r>
        </a:p>
      </cdr:txBody>
    </cdr:sp>
  </cdr:relSizeAnchor>
  <cdr:relSizeAnchor xmlns:cdr="http://schemas.openxmlformats.org/drawingml/2006/chartDrawing">
    <cdr:from>
      <cdr:x>0.26912</cdr:x>
      <cdr:y>0.92148</cdr:y>
    </cdr:from>
    <cdr:to>
      <cdr:x>0.45986</cdr:x>
      <cdr:y>0.94691</cdr:y>
    </cdr:to>
    <cdr:sp macro="" textlink="">
      <cdr:nvSpPr>
        <cdr:cNvPr id="9" name="TextBox 1"/>
        <cdr:cNvSpPr txBox="1"/>
      </cdr:nvSpPr>
      <cdr:spPr>
        <a:xfrm xmlns:a="http://schemas.openxmlformats.org/drawingml/2006/main">
          <a:off x="979735" y="6179061"/>
          <a:ext cx="694380"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rgbClr val="FF0000"/>
              </a:solidFill>
            </a:rPr>
            <a:t>+</a:t>
          </a:r>
          <a:r>
            <a:rPr lang="uk-UA" sz="1000" b="1">
              <a:solidFill>
                <a:srgbClr val="FF0000"/>
              </a:solidFill>
            </a:rPr>
            <a:t> </a:t>
          </a:r>
          <a:r>
            <a:rPr lang="en-US" sz="1000" b="1">
              <a:solidFill>
                <a:srgbClr val="FF0000"/>
              </a:solidFill>
            </a:rPr>
            <a:t>18</a:t>
          </a:r>
          <a:r>
            <a:rPr lang="uk-UA" sz="1000" b="1">
              <a:solidFill>
                <a:srgbClr val="FF0000"/>
              </a:solidFill>
            </a:rPr>
            <a:t>,</a:t>
          </a:r>
          <a:r>
            <a:rPr lang="en-US" sz="1000" b="1">
              <a:solidFill>
                <a:srgbClr val="FF0000"/>
              </a:solidFill>
            </a:rPr>
            <a:t>8</a:t>
          </a:r>
          <a:r>
            <a:rPr lang="uk-UA" sz="1000" b="1">
              <a:solidFill>
                <a:srgbClr val="FF0000"/>
              </a:solidFill>
            </a:rPr>
            <a:t> </a:t>
          </a:r>
        </a:p>
      </cdr:txBody>
    </cdr:sp>
  </cdr:relSizeAnchor>
  <cdr:relSizeAnchor xmlns:cdr="http://schemas.openxmlformats.org/drawingml/2006/chartDrawing">
    <cdr:from>
      <cdr:x>0.2757</cdr:x>
      <cdr:y>0.8888</cdr:y>
    </cdr:from>
    <cdr:to>
      <cdr:x>0.46643</cdr:x>
      <cdr:y>0.91422</cdr:y>
    </cdr:to>
    <cdr:sp macro="" textlink="">
      <cdr:nvSpPr>
        <cdr:cNvPr id="10" name="TextBox 1"/>
        <cdr:cNvSpPr txBox="1"/>
      </cdr:nvSpPr>
      <cdr:spPr>
        <a:xfrm xmlns:a="http://schemas.openxmlformats.org/drawingml/2006/main">
          <a:off x="1003679" y="5959917"/>
          <a:ext cx="694344"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100</a:t>
          </a:r>
          <a:r>
            <a:rPr lang="uk-UA" sz="1000" b="1">
              <a:solidFill>
                <a:srgbClr val="FF0000"/>
              </a:solidFill>
            </a:rPr>
            <a:t>,</a:t>
          </a:r>
          <a:r>
            <a:rPr lang="en-US" sz="1000" b="1">
              <a:solidFill>
                <a:srgbClr val="FF0000"/>
              </a:solidFill>
            </a:rPr>
            <a:t>2</a:t>
          </a:r>
          <a:r>
            <a:rPr lang="uk-UA" sz="1000" b="1">
              <a:solidFill>
                <a:srgbClr val="FF0000"/>
              </a:solidFill>
            </a:rPr>
            <a:t> </a:t>
          </a:r>
        </a:p>
      </cdr:txBody>
    </cdr:sp>
  </cdr:relSizeAnchor>
  <cdr:relSizeAnchor xmlns:cdr="http://schemas.openxmlformats.org/drawingml/2006/chartDrawing">
    <cdr:from>
      <cdr:x>0.27706</cdr:x>
      <cdr:y>0.85283</cdr:y>
    </cdr:from>
    <cdr:to>
      <cdr:x>0.4678</cdr:x>
      <cdr:y>0.87826</cdr:y>
    </cdr:to>
    <cdr:sp macro="" textlink="">
      <cdr:nvSpPr>
        <cdr:cNvPr id="11" name="TextBox 1"/>
        <cdr:cNvSpPr txBox="1"/>
      </cdr:nvSpPr>
      <cdr:spPr>
        <a:xfrm xmlns:a="http://schemas.openxmlformats.org/drawingml/2006/main">
          <a:off x="1008630" y="5718743"/>
          <a:ext cx="694380"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111</a:t>
          </a:r>
          <a:r>
            <a:rPr lang="uk-UA" sz="1000" b="1">
              <a:solidFill>
                <a:srgbClr val="FF0000"/>
              </a:solidFill>
            </a:rPr>
            <a:t>,7 </a:t>
          </a:r>
        </a:p>
      </cdr:txBody>
    </cdr:sp>
  </cdr:relSizeAnchor>
  <cdr:relSizeAnchor xmlns:cdr="http://schemas.openxmlformats.org/drawingml/2006/chartDrawing">
    <cdr:from>
      <cdr:x>0.27732</cdr:x>
      <cdr:y>0.78306</cdr:y>
    </cdr:from>
    <cdr:to>
      <cdr:x>0.46806</cdr:x>
      <cdr:y>0.80849</cdr:y>
    </cdr:to>
    <cdr:sp macro="" textlink="">
      <cdr:nvSpPr>
        <cdr:cNvPr id="12" name="TextBox 1"/>
        <cdr:cNvSpPr txBox="1"/>
      </cdr:nvSpPr>
      <cdr:spPr>
        <a:xfrm xmlns:a="http://schemas.openxmlformats.org/drawingml/2006/main">
          <a:off x="1009571" y="5250872"/>
          <a:ext cx="694381"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342</a:t>
          </a:r>
          <a:r>
            <a:rPr lang="uk-UA" sz="1000" b="1">
              <a:solidFill>
                <a:srgbClr val="FF0000"/>
              </a:solidFill>
            </a:rPr>
            <a:t>,</a:t>
          </a:r>
          <a:r>
            <a:rPr lang="en-US" sz="1000" b="1">
              <a:solidFill>
                <a:srgbClr val="FF0000"/>
              </a:solidFill>
            </a:rPr>
            <a:t>8</a:t>
          </a:r>
          <a:r>
            <a:rPr lang="uk-UA" sz="1000" b="1">
              <a:solidFill>
                <a:srgbClr val="FF0000"/>
              </a:solidFill>
            </a:rPr>
            <a:t> </a:t>
          </a:r>
        </a:p>
      </cdr:txBody>
    </cdr:sp>
  </cdr:relSizeAnchor>
  <cdr:relSizeAnchor xmlns:cdr="http://schemas.openxmlformats.org/drawingml/2006/chartDrawing">
    <cdr:from>
      <cdr:x>0.27244</cdr:x>
      <cdr:y>0.81996</cdr:y>
    </cdr:from>
    <cdr:to>
      <cdr:x>0.46317</cdr:x>
      <cdr:y>0.84539</cdr:y>
    </cdr:to>
    <cdr:sp macro="" textlink="">
      <cdr:nvSpPr>
        <cdr:cNvPr id="13" name="TextBox 1"/>
        <cdr:cNvSpPr txBox="1"/>
      </cdr:nvSpPr>
      <cdr:spPr>
        <a:xfrm xmlns:a="http://schemas.openxmlformats.org/drawingml/2006/main">
          <a:off x="991801" y="5498350"/>
          <a:ext cx="694344"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101</a:t>
          </a:r>
          <a:r>
            <a:rPr lang="uk-UA" sz="1000" b="1">
              <a:solidFill>
                <a:srgbClr val="FF0000"/>
              </a:solidFill>
            </a:rPr>
            <a:t>,</a:t>
          </a:r>
          <a:r>
            <a:rPr lang="en-US" sz="1000" b="1">
              <a:solidFill>
                <a:srgbClr val="FF0000"/>
              </a:solidFill>
            </a:rPr>
            <a:t>4</a:t>
          </a:r>
          <a:r>
            <a:rPr lang="uk-UA" sz="1000" b="1">
              <a:solidFill>
                <a:srgbClr val="FF0000"/>
              </a:solidFill>
            </a:rPr>
            <a:t> </a:t>
          </a:r>
        </a:p>
      </cdr:txBody>
    </cdr:sp>
  </cdr:relSizeAnchor>
  <cdr:relSizeAnchor xmlns:cdr="http://schemas.openxmlformats.org/drawingml/2006/chartDrawing">
    <cdr:from>
      <cdr:x>0.27841</cdr:x>
      <cdr:y>0.71648</cdr:y>
    </cdr:from>
    <cdr:to>
      <cdr:x>0.46914</cdr:x>
      <cdr:y>0.74191</cdr:y>
    </cdr:to>
    <cdr:sp macro="" textlink="">
      <cdr:nvSpPr>
        <cdr:cNvPr id="14" name="TextBox 1"/>
        <cdr:cNvSpPr txBox="1"/>
      </cdr:nvSpPr>
      <cdr:spPr>
        <a:xfrm xmlns:a="http://schemas.openxmlformats.org/drawingml/2006/main">
          <a:off x="1013524" y="4804407"/>
          <a:ext cx="694344"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97</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0.2792</cdr:x>
      <cdr:y>0.68164</cdr:y>
    </cdr:from>
    <cdr:to>
      <cdr:x>0.46994</cdr:x>
      <cdr:y>0.70707</cdr:y>
    </cdr:to>
    <cdr:sp macro="" textlink="">
      <cdr:nvSpPr>
        <cdr:cNvPr id="15" name="TextBox 1"/>
        <cdr:cNvSpPr txBox="1"/>
      </cdr:nvSpPr>
      <cdr:spPr>
        <a:xfrm xmlns:a="http://schemas.openxmlformats.org/drawingml/2006/main">
          <a:off x="1016404" y="4570785"/>
          <a:ext cx="694381"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65</a:t>
          </a:r>
          <a:r>
            <a:rPr lang="uk-UA" sz="1000" b="1">
              <a:solidFill>
                <a:srgbClr val="FF0000"/>
              </a:solidFill>
            </a:rPr>
            <a:t>,0 </a:t>
          </a:r>
        </a:p>
      </cdr:txBody>
    </cdr:sp>
  </cdr:relSizeAnchor>
  <cdr:relSizeAnchor xmlns:cdr="http://schemas.openxmlformats.org/drawingml/2006/chartDrawing">
    <cdr:from>
      <cdr:x>0.27296</cdr:x>
      <cdr:y>0.64544</cdr:y>
    </cdr:from>
    <cdr:to>
      <cdr:x>0.46369</cdr:x>
      <cdr:y>0.67087</cdr:y>
    </cdr:to>
    <cdr:sp macro="" textlink="">
      <cdr:nvSpPr>
        <cdr:cNvPr id="16" name="TextBox 1"/>
        <cdr:cNvSpPr txBox="1"/>
      </cdr:nvSpPr>
      <cdr:spPr>
        <a:xfrm xmlns:a="http://schemas.openxmlformats.org/drawingml/2006/main">
          <a:off x="993684" y="4328045"/>
          <a:ext cx="694344"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119</a:t>
          </a:r>
          <a:r>
            <a:rPr lang="uk-UA" sz="1000" b="1">
              <a:solidFill>
                <a:srgbClr val="FF0000"/>
              </a:solidFill>
            </a:rPr>
            <a:t>,</a:t>
          </a:r>
          <a:r>
            <a:rPr lang="en-US" sz="1000" b="1">
              <a:solidFill>
                <a:srgbClr val="FF0000"/>
              </a:solidFill>
            </a:rPr>
            <a:t>3</a:t>
          </a:r>
          <a:r>
            <a:rPr lang="uk-UA" sz="1000" b="1">
              <a:solidFill>
                <a:srgbClr val="FF0000"/>
              </a:solidFill>
            </a:rPr>
            <a:t> </a:t>
          </a:r>
        </a:p>
      </cdr:txBody>
    </cdr:sp>
  </cdr:relSizeAnchor>
  <cdr:relSizeAnchor xmlns:cdr="http://schemas.openxmlformats.org/drawingml/2006/chartDrawing">
    <cdr:from>
      <cdr:x>0.27107</cdr:x>
      <cdr:y>0.61196</cdr:y>
    </cdr:from>
    <cdr:to>
      <cdr:x>0.46181</cdr:x>
      <cdr:y>0.63739</cdr:y>
    </cdr:to>
    <cdr:sp macro="" textlink="">
      <cdr:nvSpPr>
        <cdr:cNvPr id="17" name="TextBox 1"/>
        <cdr:cNvSpPr txBox="1"/>
      </cdr:nvSpPr>
      <cdr:spPr>
        <a:xfrm xmlns:a="http://schemas.openxmlformats.org/drawingml/2006/main">
          <a:off x="986813" y="4103538"/>
          <a:ext cx="694381" cy="17052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46</a:t>
          </a:r>
          <a:r>
            <a:rPr lang="uk-UA" sz="1000" b="1">
              <a:solidFill>
                <a:srgbClr val="FF0000"/>
              </a:solidFill>
            </a:rPr>
            <a:t>,</a:t>
          </a:r>
          <a:r>
            <a:rPr lang="en-US" sz="1000" b="1">
              <a:solidFill>
                <a:srgbClr val="FF0000"/>
              </a:solidFill>
            </a:rPr>
            <a:t>5</a:t>
          </a:r>
          <a:r>
            <a:rPr lang="uk-UA" sz="1000" b="1">
              <a:solidFill>
                <a:srgbClr val="FF0000"/>
              </a:solidFill>
            </a:rPr>
            <a:t> </a:t>
          </a:r>
        </a:p>
      </cdr:txBody>
    </cdr:sp>
  </cdr:relSizeAnchor>
  <cdr:relSizeAnchor xmlns:cdr="http://schemas.openxmlformats.org/drawingml/2006/chartDrawing">
    <cdr:from>
      <cdr:x>0.27485</cdr:x>
      <cdr:y>0.54529</cdr:y>
    </cdr:from>
    <cdr:to>
      <cdr:x>0.46559</cdr:x>
      <cdr:y>0.57071</cdr:y>
    </cdr:to>
    <cdr:sp macro="" textlink="">
      <cdr:nvSpPr>
        <cdr:cNvPr id="18" name="TextBox 1"/>
        <cdr:cNvSpPr txBox="1"/>
      </cdr:nvSpPr>
      <cdr:spPr>
        <a:xfrm xmlns:a="http://schemas.openxmlformats.org/drawingml/2006/main">
          <a:off x="1000573" y="3656517"/>
          <a:ext cx="694381"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307</a:t>
          </a:r>
          <a:r>
            <a:rPr lang="uk-UA" sz="1000" b="1">
              <a:solidFill>
                <a:srgbClr val="FF0000"/>
              </a:solidFill>
            </a:rPr>
            <a:t>,</a:t>
          </a:r>
          <a:r>
            <a:rPr lang="en-US" sz="1000" b="1">
              <a:solidFill>
                <a:srgbClr val="FF0000"/>
              </a:solidFill>
            </a:rPr>
            <a:t>2</a:t>
          </a:r>
          <a:r>
            <a:rPr lang="uk-UA" sz="1000" b="1">
              <a:solidFill>
                <a:srgbClr val="FF0000"/>
              </a:solidFill>
            </a:rPr>
            <a:t> </a:t>
          </a:r>
        </a:p>
      </cdr:txBody>
    </cdr:sp>
  </cdr:relSizeAnchor>
  <cdr:relSizeAnchor xmlns:cdr="http://schemas.openxmlformats.org/drawingml/2006/chartDrawing">
    <cdr:from>
      <cdr:x>0.2738</cdr:x>
      <cdr:y>0.50942</cdr:y>
    </cdr:from>
    <cdr:to>
      <cdr:x>0.46453</cdr:x>
      <cdr:y>0.53484</cdr:y>
    </cdr:to>
    <cdr:sp macro="" textlink="">
      <cdr:nvSpPr>
        <cdr:cNvPr id="19" name="TextBox 1"/>
        <cdr:cNvSpPr txBox="1"/>
      </cdr:nvSpPr>
      <cdr:spPr>
        <a:xfrm xmlns:a="http://schemas.openxmlformats.org/drawingml/2006/main">
          <a:off x="996751" y="3415967"/>
          <a:ext cx="694344"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170</a:t>
          </a:r>
          <a:r>
            <a:rPr lang="uk-UA" sz="1000" b="1">
              <a:solidFill>
                <a:srgbClr val="FF0000"/>
              </a:solidFill>
            </a:rPr>
            <a:t>,0 </a:t>
          </a:r>
        </a:p>
      </cdr:txBody>
    </cdr:sp>
  </cdr:relSizeAnchor>
  <cdr:relSizeAnchor xmlns:cdr="http://schemas.openxmlformats.org/drawingml/2006/chartDrawing">
    <cdr:from>
      <cdr:x>0.267</cdr:x>
      <cdr:y>0.47552</cdr:y>
    </cdr:from>
    <cdr:to>
      <cdr:x>0.45774</cdr:x>
      <cdr:y>0.50094</cdr:y>
    </cdr:to>
    <cdr:sp macro="" textlink="">
      <cdr:nvSpPr>
        <cdr:cNvPr id="20" name="TextBox 1"/>
        <cdr:cNvSpPr txBox="1"/>
      </cdr:nvSpPr>
      <cdr:spPr>
        <a:xfrm xmlns:a="http://schemas.openxmlformats.org/drawingml/2006/main">
          <a:off x="972017" y="3188647"/>
          <a:ext cx="694380"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+ 15</a:t>
          </a:r>
          <a:r>
            <a:rPr lang="en-US" sz="1000" b="1">
              <a:solidFill>
                <a:srgbClr val="FF0000"/>
              </a:solidFill>
            </a:rPr>
            <a:t>1</a:t>
          </a:r>
          <a:r>
            <a:rPr lang="uk-UA" sz="1000" b="1">
              <a:solidFill>
                <a:srgbClr val="FF0000"/>
              </a:solidFill>
            </a:rPr>
            <a:t>,4 </a:t>
          </a:r>
        </a:p>
      </cdr:txBody>
    </cdr:sp>
  </cdr:relSizeAnchor>
  <cdr:relSizeAnchor xmlns:cdr="http://schemas.openxmlformats.org/drawingml/2006/chartDrawing">
    <cdr:from>
      <cdr:x>0.26971</cdr:x>
      <cdr:y>0.43974</cdr:y>
    </cdr:from>
    <cdr:to>
      <cdr:x>0.46045</cdr:x>
      <cdr:y>0.46516</cdr:y>
    </cdr:to>
    <cdr:sp macro="" textlink="">
      <cdr:nvSpPr>
        <cdr:cNvPr id="21" name="TextBox 1"/>
        <cdr:cNvSpPr txBox="1"/>
      </cdr:nvSpPr>
      <cdr:spPr>
        <a:xfrm xmlns:a="http://schemas.openxmlformats.org/drawingml/2006/main">
          <a:off x="981861" y="2948721"/>
          <a:ext cx="694381"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266</a:t>
          </a:r>
          <a:r>
            <a:rPr lang="uk-UA" sz="1000" b="1">
              <a:solidFill>
                <a:srgbClr val="FF0000"/>
              </a:solidFill>
            </a:rPr>
            <a:t>,2 </a:t>
          </a:r>
        </a:p>
      </cdr:txBody>
    </cdr:sp>
  </cdr:relSizeAnchor>
  <cdr:relSizeAnchor xmlns:cdr="http://schemas.openxmlformats.org/drawingml/2006/chartDrawing">
    <cdr:from>
      <cdr:x>0.27103</cdr:x>
      <cdr:y>0.40498</cdr:y>
    </cdr:from>
    <cdr:to>
      <cdr:x>0.46177</cdr:x>
      <cdr:y>0.43041</cdr:y>
    </cdr:to>
    <cdr:sp macro="" textlink="">
      <cdr:nvSpPr>
        <cdr:cNvPr id="22" name="TextBox 1"/>
        <cdr:cNvSpPr txBox="1"/>
      </cdr:nvSpPr>
      <cdr:spPr>
        <a:xfrm xmlns:a="http://schemas.openxmlformats.org/drawingml/2006/main">
          <a:off x="986662" y="2715654"/>
          <a:ext cx="694380" cy="17052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371</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0.27161</cdr:x>
      <cdr:y>0.36893</cdr:y>
    </cdr:from>
    <cdr:to>
      <cdr:x>0.46235</cdr:x>
      <cdr:y>0.39435</cdr:y>
    </cdr:to>
    <cdr:sp macro="" textlink="">
      <cdr:nvSpPr>
        <cdr:cNvPr id="23" name="TextBox 1"/>
        <cdr:cNvSpPr txBox="1"/>
      </cdr:nvSpPr>
      <cdr:spPr>
        <a:xfrm xmlns:a="http://schemas.openxmlformats.org/drawingml/2006/main">
          <a:off x="988789" y="2473924"/>
          <a:ext cx="694381"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98</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dr:relSizeAnchor xmlns:cdr="http://schemas.openxmlformats.org/drawingml/2006/chartDrawing">
    <cdr:from>
      <cdr:x>0.27326</cdr:x>
      <cdr:y>0.33719</cdr:y>
    </cdr:from>
    <cdr:to>
      <cdr:x>0.464</cdr:x>
      <cdr:y>0.36261</cdr:y>
    </cdr:to>
    <cdr:sp macro="" textlink="">
      <cdr:nvSpPr>
        <cdr:cNvPr id="24" name="TextBox 1"/>
        <cdr:cNvSpPr txBox="1"/>
      </cdr:nvSpPr>
      <cdr:spPr>
        <a:xfrm xmlns:a="http://schemas.openxmlformats.org/drawingml/2006/main">
          <a:off x="994776" y="2261081"/>
          <a:ext cx="694380" cy="1704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62</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dr:relSizeAnchor xmlns:cdr="http://schemas.openxmlformats.org/drawingml/2006/chartDrawing">
    <cdr:from>
      <cdr:x>0.27384</cdr:x>
      <cdr:y>0.29944</cdr:y>
    </cdr:from>
    <cdr:to>
      <cdr:x>0.46458</cdr:x>
      <cdr:y>0.32486</cdr:y>
    </cdr:to>
    <cdr:sp macro="" textlink="">
      <cdr:nvSpPr>
        <cdr:cNvPr id="25" name="TextBox 1"/>
        <cdr:cNvSpPr txBox="1"/>
      </cdr:nvSpPr>
      <cdr:spPr>
        <a:xfrm xmlns:a="http://schemas.openxmlformats.org/drawingml/2006/main">
          <a:off x="1914525" y="30289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766</a:t>
          </a:r>
          <a:r>
            <a:rPr lang="uk-UA" sz="1000" b="1">
              <a:solidFill>
                <a:srgbClr val="FF0000"/>
              </a:solidFill>
            </a:rPr>
            <a:t>,</a:t>
          </a:r>
          <a:r>
            <a:rPr lang="en-US" sz="1000" b="1">
              <a:solidFill>
                <a:srgbClr val="FF0000"/>
              </a:solidFill>
            </a:rPr>
            <a:t>0</a:t>
          </a:r>
          <a:endParaRPr lang="uk-UA" sz="1000" b="1">
            <a:solidFill>
              <a:srgbClr val="FF0000"/>
            </a:solidFill>
          </a:endParaRPr>
        </a:p>
      </cdr:txBody>
    </cdr:sp>
  </cdr:relSizeAnchor>
  <cdr:relSizeAnchor xmlns:cdr="http://schemas.openxmlformats.org/drawingml/2006/chartDrawing">
    <cdr:from>
      <cdr:x>0.27408</cdr:x>
      <cdr:y>0.26845</cdr:y>
    </cdr:from>
    <cdr:to>
      <cdr:x>0.46481</cdr:x>
      <cdr:y>0.29387</cdr:y>
    </cdr:to>
    <cdr:sp macro="" textlink="">
      <cdr:nvSpPr>
        <cdr:cNvPr id="26" name="TextBox 1"/>
        <cdr:cNvSpPr txBox="1"/>
      </cdr:nvSpPr>
      <cdr:spPr>
        <a:xfrm xmlns:a="http://schemas.openxmlformats.org/drawingml/2006/main">
          <a:off x="997787" y="1800140"/>
          <a:ext cx="694344"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+ 3</a:t>
          </a:r>
          <a:r>
            <a:rPr lang="en-US" sz="1000" b="1">
              <a:solidFill>
                <a:srgbClr val="FF0000"/>
              </a:solidFill>
            </a:rPr>
            <a:t>71</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dr:relSizeAnchor xmlns:cdr="http://schemas.openxmlformats.org/drawingml/2006/chartDrawing">
    <cdr:from>
      <cdr:x>0.2768</cdr:x>
      <cdr:y>0.23258</cdr:y>
    </cdr:from>
    <cdr:to>
      <cdr:x>0.46754</cdr:x>
      <cdr:y>0.258</cdr:y>
    </cdr:to>
    <cdr:sp macro="" textlink="">
      <cdr:nvSpPr>
        <cdr:cNvPr id="27" name="TextBox 1"/>
        <cdr:cNvSpPr txBox="1"/>
      </cdr:nvSpPr>
      <cdr:spPr>
        <a:xfrm xmlns:a="http://schemas.openxmlformats.org/drawingml/2006/main">
          <a:off x="1007688" y="1559588"/>
          <a:ext cx="694381" cy="17045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146</a:t>
          </a:r>
          <a:r>
            <a:rPr lang="uk-UA" sz="1000" b="1">
              <a:solidFill>
                <a:srgbClr val="FF0000"/>
              </a:solidFill>
            </a:rPr>
            <a:t>,</a:t>
          </a:r>
          <a:r>
            <a:rPr lang="en-US" sz="1000" b="1">
              <a:solidFill>
                <a:srgbClr val="FF0000"/>
              </a:solidFill>
            </a:rPr>
            <a:t>6</a:t>
          </a:r>
          <a:r>
            <a:rPr lang="uk-UA" sz="1000" b="1">
              <a:solidFill>
                <a:srgbClr val="FF0000"/>
              </a:solidFill>
            </a:rPr>
            <a:t> </a:t>
          </a:r>
        </a:p>
      </cdr:txBody>
    </cdr:sp>
  </cdr:relSizeAnchor>
  <cdr:relSizeAnchor xmlns:cdr="http://schemas.openxmlformats.org/drawingml/2006/chartDrawing">
    <cdr:from>
      <cdr:x>0.27516</cdr:x>
      <cdr:y>0.1968</cdr:y>
    </cdr:from>
    <cdr:to>
      <cdr:x>0.4659</cdr:x>
      <cdr:y>0.22222</cdr:y>
    </cdr:to>
    <cdr:sp macro="" textlink="">
      <cdr:nvSpPr>
        <cdr:cNvPr id="28" name="TextBox 1"/>
        <cdr:cNvSpPr txBox="1"/>
      </cdr:nvSpPr>
      <cdr:spPr>
        <a:xfrm xmlns:a="http://schemas.openxmlformats.org/drawingml/2006/main">
          <a:off x="1001703" y="1319662"/>
          <a:ext cx="694380"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218</a:t>
          </a:r>
          <a:r>
            <a:rPr lang="uk-UA" sz="1000" b="1">
              <a:solidFill>
                <a:srgbClr val="FF0000"/>
              </a:solidFill>
            </a:rPr>
            <a:t>,</a:t>
          </a:r>
          <a:r>
            <a:rPr lang="en-US" sz="1000" b="1">
              <a:solidFill>
                <a:srgbClr val="FF0000"/>
              </a:solidFill>
            </a:rPr>
            <a:t>1</a:t>
          </a:r>
          <a:r>
            <a:rPr lang="uk-UA" sz="1000" b="1">
              <a:solidFill>
                <a:srgbClr val="FF0000"/>
              </a:solidFill>
            </a:rPr>
            <a:t> </a:t>
          </a:r>
        </a:p>
      </cdr:txBody>
    </cdr:sp>
  </cdr:relSizeAnchor>
  <cdr:relSizeAnchor xmlns:cdr="http://schemas.openxmlformats.org/drawingml/2006/chartDrawing">
    <cdr:from>
      <cdr:x>0.27326</cdr:x>
      <cdr:y>0.16299</cdr:y>
    </cdr:from>
    <cdr:to>
      <cdr:x>0.464</cdr:x>
      <cdr:y>0.18841</cdr:y>
    </cdr:to>
    <cdr:sp macro="" textlink="">
      <cdr:nvSpPr>
        <cdr:cNvPr id="33" name="TextBox 1"/>
        <cdr:cNvSpPr txBox="1"/>
      </cdr:nvSpPr>
      <cdr:spPr>
        <a:xfrm xmlns:a="http://schemas.openxmlformats.org/drawingml/2006/main">
          <a:off x="994776" y="1092966"/>
          <a:ext cx="694380"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1 098</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dr:relSizeAnchor xmlns:cdr="http://schemas.openxmlformats.org/drawingml/2006/chartDrawing">
    <cdr:from>
      <cdr:x>0.27706</cdr:x>
      <cdr:y>0.12609</cdr:y>
    </cdr:from>
    <cdr:to>
      <cdr:x>0.4678</cdr:x>
      <cdr:y>0.15151</cdr:y>
    </cdr:to>
    <cdr:sp macro="" textlink="">
      <cdr:nvSpPr>
        <cdr:cNvPr id="34" name="TextBox 1"/>
        <cdr:cNvSpPr txBox="1"/>
      </cdr:nvSpPr>
      <cdr:spPr>
        <a:xfrm xmlns:a="http://schemas.openxmlformats.org/drawingml/2006/main">
          <a:off x="1008630" y="845489"/>
          <a:ext cx="694380"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415</a:t>
          </a:r>
          <a:r>
            <a:rPr lang="uk-UA" sz="1000" b="1">
              <a:solidFill>
                <a:srgbClr val="FF0000"/>
              </a:solidFill>
            </a:rPr>
            <a:t>,</a:t>
          </a:r>
          <a:r>
            <a:rPr lang="en-US" sz="1000" b="1">
              <a:solidFill>
                <a:srgbClr val="FF0000"/>
              </a:solidFill>
            </a:rPr>
            <a:t>1</a:t>
          </a:r>
          <a:r>
            <a:rPr lang="uk-UA" sz="1000" b="1">
              <a:solidFill>
                <a:srgbClr val="FF0000"/>
              </a:solidFill>
            </a:rPr>
            <a:t> </a:t>
          </a:r>
        </a:p>
      </cdr:txBody>
    </cdr:sp>
  </cdr:relSizeAnchor>
  <cdr:relSizeAnchor xmlns:cdr="http://schemas.openxmlformats.org/drawingml/2006/chartDrawing">
    <cdr:from>
      <cdr:x>0.27382</cdr:x>
      <cdr:y>0.09219</cdr:y>
    </cdr:from>
    <cdr:to>
      <cdr:x>0.46455</cdr:x>
      <cdr:y>0.11761</cdr:y>
    </cdr:to>
    <cdr:sp macro="" textlink="">
      <cdr:nvSpPr>
        <cdr:cNvPr id="35" name="TextBox 1"/>
        <cdr:cNvSpPr txBox="1"/>
      </cdr:nvSpPr>
      <cdr:spPr>
        <a:xfrm xmlns:a="http://schemas.openxmlformats.org/drawingml/2006/main">
          <a:off x="996846" y="618169"/>
          <a:ext cx="694344" cy="17045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+ 1</a:t>
          </a:r>
          <a:r>
            <a:rPr lang="en-US" sz="1000" b="1">
              <a:solidFill>
                <a:srgbClr val="FF0000"/>
              </a:solidFill>
            </a:rPr>
            <a:t>34</a:t>
          </a:r>
          <a:r>
            <a:rPr lang="uk-UA" sz="1000" b="1">
              <a:solidFill>
                <a:srgbClr val="FF0000"/>
              </a:solidFill>
            </a:rPr>
            <a:t>,</a:t>
          </a:r>
          <a:r>
            <a:rPr lang="en-US" sz="1000" b="1">
              <a:solidFill>
                <a:srgbClr val="FF0000"/>
              </a:solidFill>
            </a:rPr>
            <a:t>7</a:t>
          </a:r>
          <a:r>
            <a:rPr lang="uk-UA" sz="1000" b="1">
              <a:solidFill>
                <a:srgbClr val="FF0000"/>
              </a:solidFill>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9.84868E-8</cdr:x>
      <cdr:y>0</cdr:y>
    </cdr:from>
    <cdr:to>
      <cdr:x>0.99812</cdr:x>
      <cdr:y>0.06557</cdr:y>
    </cdr:to>
    <cdr:sp macro="" textlink="">
      <cdr:nvSpPr>
        <cdr:cNvPr id="5" name="Прямокутник 4"/>
        <cdr:cNvSpPr/>
      </cdr:nvSpPr>
      <cdr:spPr>
        <a:xfrm xmlns:a="http://schemas.openxmlformats.org/drawingml/2006/main">
          <a:off x="1" y="0"/>
          <a:ext cx="10134600" cy="457200"/>
        </a:xfrm>
        <a:prstGeom xmlns:a="http://schemas.openxmlformats.org/drawingml/2006/main" prst="rect">
          <a:avLst/>
        </a:prstGeom>
        <a:solidFill xmlns:a="http://schemas.openxmlformats.org/drawingml/2006/main">
          <a:srgbClr val="CCCCFF">
            <a:alpha val="54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rgbClr val="000000"/>
              </a:solidFill>
            </a:rPr>
            <a:t>Виконання річних</a:t>
          </a:r>
          <a:r>
            <a:rPr lang="uk-UA" sz="1000" b="1" i="1" strike="noStrike" baseline="0">
              <a:solidFill>
                <a:srgbClr val="000000"/>
              </a:solidFill>
            </a:rPr>
            <a:t> затвержених показників  по</a:t>
          </a:r>
          <a:r>
            <a:rPr lang="uk-UA" sz="1000" b="1" i="1" strike="noStrike">
              <a:solidFill>
                <a:srgbClr val="000000"/>
              </a:solidFill>
            </a:rPr>
            <a:t> </a:t>
          </a:r>
          <a:r>
            <a:rPr lang="uk-UA" sz="1000" b="1" i="1" strike="noStrike">
              <a:solidFill>
                <a:srgbClr val="0000FF"/>
              </a:solidFill>
            </a:rPr>
            <a:t>ПДФО</a:t>
          </a:r>
          <a:r>
            <a:rPr lang="uk-UA" sz="1000" b="1" i="1" strike="noStrike" baseline="0">
              <a:solidFill>
                <a:srgbClr val="0000FF"/>
              </a:solidFill>
            </a:rPr>
            <a:t> </a:t>
          </a:r>
          <a:r>
            <a:rPr lang="uk-UA" sz="1000" b="1" i="1" strike="noStrike" baseline="0">
              <a:solidFill>
                <a:srgbClr val="000000"/>
              </a:solidFill>
            </a:rPr>
            <a:t>за </a:t>
          </a:r>
          <a:r>
            <a:rPr lang="uk-UA" sz="1000" b="1" i="1" strike="noStrike">
              <a:solidFill>
                <a:srgbClr val="000000"/>
              </a:solidFill>
            </a:rPr>
            <a:t>січень-вересень 2015 року (%)</a:t>
          </a:r>
        </a:p>
      </cdr:txBody>
    </cdr:sp>
  </cdr:relSizeAnchor>
  <cdr:relSizeAnchor xmlns:cdr="http://schemas.openxmlformats.org/drawingml/2006/chartDrawing">
    <cdr:from>
      <cdr:x>0.03936</cdr:x>
      <cdr:y>0.30687</cdr:y>
    </cdr:from>
    <cdr:to>
      <cdr:x>0.98781</cdr:x>
      <cdr:y>0.30824</cdr:y>
    </cdr:to>
    <cdr:sp macro="" textlink="">
      <cdr:nvSpPr>
        <cdr:cNvPr id="8" name="Пряма сполучна лінія 7"/>
        <cdr:cNvSpPr/>
      </cdr:nvSpPr>
      <cdr:spPr>
        <a:xfrm xmlns:a="http://schemas.openxmlformats.org/drawingml/2006/main" flipV="1">
          <a:off x="399652" y="2139572"/>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0.16815</cdr:x>
      <cdr:y>0.07463</cdr:y>
    </cdr:from>
    <cdr:to>
      <cdr:x>0.41301</cdr:x>
      <cdr:y>0.1816</cdr:y>
    </cdr:to>
    <cdr:sp macro="" textlink="">
      <cdr:nvSpPr>
        <cdr:cNvPr id="9" name="Прямокутна виноска 8"/>
        <cdr:cNvSpPr/>
      </cdr:nvSpPr>
      <cdr:spPr>
        <a:xfrm xmlns:a="http://schemas.openxmlformats.org/drawingml/2006/main">
          <a:off x="1240972" y="326572"/>
          <a:ext cx="1807028" cy="468086"/>
        </a:xfrm>
        <a:prstGeom xmlns:a="http://schemas.openxmlformats.org/drawingml/2006/main" prst="wedgeRectCallout">
          <a:avLst>
            <a:gd name="adj1" fmla="val -79616"/>
            <a:gd name="adj2" fmla="val 133027"/>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0.03936</cdr:x>
      <cdr:y>0.25032</cdr:y>
    </cdr:from>
    <cdr:to>
      <cdr:x>0.11246</cdr:x>
      <cdr:y>0.31034</cdr:y>
    </cdr:to>
    <cdr:sp macro="" textlink="">
      <cdr:nvSpPr>
        <cdr:cNvPr id="10" name="TextBox 9"/>
        <cdr:cNvSpPr txBox="1"/>
      </cdr:nvSpPr>
      <cdr:spPr>
        <a:xfrm xmlns:a="http://schemas.openxmlformats.org/drawingml/2006/main">
          <a:off x="290476" y="1095358"/>
          <a:ext cx="539475" cy="26263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72,5</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0.06026</cdr:y>
    </cdr:to>
    <cdr:sp macro="" textlink="">
      <cdr:nvSpPr>
        <cdr:cNvPr id="5" name="Прямокутник 4"/>
        <cdr:cNvSpPr/>
      </cdr:nvSpPr>
      <cdr:spPr>
        <a:xfrm xmlns:a="http://schemas.openxmlformats.org/drawingml/2006/main">
          <a:off x="0" y="0"/>
          <a:ext cx="6991350" cy="609563"/>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defRPr sz="1400" b="0" i="0" u="none" strike="noStrike" kern="1200" baseline="0">
              <a:solidFill>
                <a:srgbClr val="000000"/>
              </a:solidFill>
              <a:latin typeface="Arial Cyr"/>
              <a:ea typeface="Arial Cyr"/>
              <a:cs typeface="Arial Cyr"/>
            </a:defRPr>
          </a:pPr>
          <a:r>
            <a:rPr lang="uk-UA" sz="1000" b="1" i="1" strike="noStrike">
              <a:solidFill>
                <a:schemeClr val="tx1"/>
              </a:solidFill>
            </a:rPr>
            <a:t>Виконання річних затвержених показників  по  </a:t>
          </a:r>
          <a:r>
            <a:rPr lang="uk-UA" sz="1000" b="1" i="1" strike="noStrike">
              <a:solidFill>
                <a:srgbClr val="0000FF"/>
              </a:solidFill>
            </a:rPr>
            <a:t>платі за землю</a:t>
          </a:r>
          <a:r>
            <a:rPr lang="uk-UA" sz="1000" b="1" i="1" strike="noStrike" baseline="0">
              <a:solidFill>
                <a:srgbClr val="0000FF"/>
              </a:solidFill>
            </a:rPr>
            <a:t> </a:t>
          </a:r>
          <a:r>
            <a:rPr lang="uk-UA" sz="1000" b="1" i="1" strike="noStrike" baseline="0">
              <a:solidFill>
                <a:srgbClr val="000000"/>
              </a:solidFill>
            </a:rPr>
            <a:t>за </a:t>
          </a:r>
          <a:r>
            <a:rPr lang="uk-UA" sz="1000" b="1" i="1" strike="noStrike">
              <a:solidFill>
                <a:srgbClr val="000000"/>
              </a:solidFill>
            </a:rPr>
            <a:t>січень-вересень 2015 року (%)</a:t>
          </a:r>
        </a:p>
      </cdr:txBody>
    </cdr:sp>
  </cdr:relSizeAnchor>
  <cdr:relSizeAnchor xmlns:cdr="http://schemas.openxmlformats.org/drawingml/2006/chartDrawing">
    <cdr:from>
      <cdr:x>0.04312</cdr:x>
      <cdr:y>0.32739</cdr:y>
    </cdr:from>
    <cdr:to>
      <cdr:x>0.99157</cdr:x>
      <cdr:y>0.32876</cdr:y>
    </cdr:to>
    <cdr:sp macro="" textlink="">
      <cdr:nvSpPr>
        <cdr:cNvPr id="8" name="Пряма сполучна лінія 7"/>
        <cdr:cNvSpPr/>
      </cdr:nvSpPr>
      <cdr:spPr>
        <a:xfrm xmlns:a="http://schemas.openxmlformats.org/drawingml/2006/main" flipV="1">
          <a:off x="437806" y="2282687"/>
          <a:ext cx="9630229" cy="955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0.10131</cdr:x>
      <cdr:y>0.0806</cdr:y>
    </cdr:from>
    <cdr:to>
      <cdr:x>0.30019</cdr:x>
      <cdr:y>0.20317</cdr:y>
    </cdr:to>
    <cdr:sp macro="" textlink="">
      <cdr:nvSpPr>
        <cdr:cNvPr id="9" name="Прямокутна виноска 8"/>
        <cdr:cNvSpPr/>
      </cdr:nvSpPr>
      <cdr:spPr>
        <a:xfrm xmlns:a="http://schemas.openxmlformats.org/drawingml/2006/main">
          <a:off x="747665" y="388669"/>
          <a:ext cx="1467728" cy="591046"/>
        </a:xfrm>
        <a:prstGeom xmlns:a="http://schemas.openxmlformats.org/drawingml/2006/main" prst="wedgeRectCallout">
          <a:avLst>
            <a:gd name="adj1" fmla="val -61109"/>
            <a:gd name="adj2" fmla="val 114095"/>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0.02904</cdr:x>
      <cdr:y>0.26873</cdr:y>
    </cdr:from>
    <cdr:to>
      <cdr:x>0.10214</cdr:x>
      <cdr:y>0.32875</cdr:y>
    </cdr:to>
    <cdr:sp macro="" textlink="">
      <cdr:nvSpPr>
        <cdr:cNvPr id="10" name="TextBox 9"/>
        <cdr:cNvSpPr txBox="1"/>
      </cdr:nvSpPr>
      <cdr:spPr>
        <a:xfrm xmlns:a="http://schemas.openxmlformats.org/drawingml/2006/main">
          <a:off x="294881" y="1873642"/>
          <a:ext cx="742232" cy="41847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75,7</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0.53632</cdr:x>
      <cdr:y>0.50686</cdr:y>
    </cdr:from>
    <cdr:to>
      <cdr:x>0.91455</cdr:x>
      <cdr:y>0.57466</cdr:y>
    </cdr:to>
    <cdr:sp macro="" textlink="">
      <cdr:nvSpPr>
        <cdr:cNvPr id="30" name="Прямокутник 29"/>
        <cdr:cNvSpPr/>
      </cdr:nvSpPr>
      <cdr:spPr>
        <a:xfrm xmlns:a="http://schemas.openxmlformats.org/drawingml/2006/main">
          <a:off x="2049174" y="3950445"/>
          <a:ext cx="1445140" cy="528432"/>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515,1 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solidFill xmlns:a="http://schemas.openxmlformats.org/drawingml/2006/main">
          <a:srgbClr val="F79646">
            <a:lumMod val="20000"/>
            <a:lumOff val="80000"/>
          </a:srgbClr>
        </a:solid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a:t>
          </a:r>
          <a:r>
            <a:rPr lang="uk-UA" sz="1050" b="1" i="1" baseline="0">
              <a:solidFill>
                <a:srgbClr val="0000FF"/>
              </a:solidFill>
              <a:latin typeface="Arial" pitchFamily="34" charset="0"/>
              <a:cs typeface="Arial" pitchFamily="34" charset="0"/>
            </a:rPr>
            <a:t>податку  на нерухоме майно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січень-вересень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0.82067</cdr:x>
      <cdr:y>0.02279</cdr:y>
    </cdr:from>
    <cdr:to>
      <cdr:x>0.9174</cdr:x>
      <cdr:y>0.04633</cdr:y>
    </cdr:to>
    <cdr:sp macro="" textlink="">
      <cdr:nvSpPr>
        <cdr:cNvPr id="7" name="TextBox 6"/>
        <cdr:cNvSpPr txBox="1"/>
      </cdr:nvSpPr>
      <cdr:spPr>
        <a:xfrm xmlns:a="http://schemas.openxmlformats.org/drawingml/2006/main">
          <a:off x="3135613" y="177647"/>
          <a:ext cx="369586" cy="18347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тис.грн.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0.69971</cdr:x>
      <cdr:y>0.4661</cdr:y>
    </cdr:from>
    <cdr:to>
      <cdr:x>0.96872</cdr:x>
      <cdr:y>0.5532</cdr:y>
    </cdr:to>
    <cdr:sp macro="" textlink="">
      <cdr:nvSpPr>
        <cdr:cNvPr id="30" name="Прямокутник 29"/>
        <cdr:cNvSpPr/>
      </cdr:nvSpPr>
      <cdr:spPr>
        <a:xfrm xmlns:a="http://schemas.openxmlformats.org/drawingml/2006/main">
          <a:off x="2612572" y="4053949"/>
          <a:ext cx="1004435" cy="757536"/>
        </a:xfrm>
        <a:prstGeom xmlns:a="http://schemas.openxmlformats.org/drawingml/2006/main" prst="rect">
          <a:avLst/>
        </a:prstGeom>
        <a:solidFill xmlns:a="http://schemas.openxmlformats.org/drawingml/2006/main">
          <a:sysClr val="window" lastClr="FFFFFF"/>
        </a:solidFill>
        <a:ln xmlns:a="http://schemas.openxmlformats.org/drawingml/2006/main" w="25400" cap="flat" cmpd="sng" algn="ctr">
          <a:solidFill>
            <a:srgbClr val="0070C0"/>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uk-UA" sz="1050" b="1">
              <a:solidFill>
                <a:sysClr val="windowText" lastClr="000000"/>
              </a:solidFill>
              <a:latin typeface="Arial" pitchFamily="34" charset="0"/>
              <a:cs typeface="Arial" pitchFamily="34" charset="0"/>
            </a:rPr>
            <a:t>Всього надійшло </a:t>
          </a:r>
        </a:p>
        <a:p xmlns:a="http://schemas.openxmlformats.org/drawingml/2006/main">
          <a:pPr algn="ctr"/>
          <a:r>
            <a:rPr lang="uk-UA" sz="1050" b="1">
              <a:solidFill>
                <a:srgbClr val="FF0000"/>
              </a:solidFill>
              <a:latin typeface="Arial" pitchFamily="34" charset="0"/>
              <a:cs typeface="Arial" pitchFamily="34" charset="0"/>
            </a:rPr>
            <a:t>5 560,4</a:t>
          </a:r>
          <a:r>
            <a:rPr lang="en-US" sz="1050" b="1">
              <a:solidFill>
                <a:srgbClr val="FF0000"/>
              </a:solidFill>
              <a:latin typeface="Arial" pitchFamily="34" charset="0"/>
              <a:cs typeface="Arial" pitchFamily="34" charset="0"/>
            </a:rPr>
            <a:t> </a:t>
          </a:r>
          <a:r>
            <a:rPr lang="uk-UA" sz="1050" b="1">
              <a:solidFill>
                <a:srgbClr val="FF0000"/>
              </a:solidFill>
              <a:latin typeface="Arial" pitchFamily="34" charset="0"/>
              <a:cs typeface="Arial" pitchFamily="34" charset="0"/>
            </a:rPr>
            <a:t>млн.грн.</a:t>
          </a:r>
        </a:p>
      </cdr:txBody>
    </cdr:sp>
  </cdr:relSizeAnchor>
  <cdr:relSizeAnchor xmlns:cdr="http://schemas.openxmlformats.org/drawingml/2006/chartDrawing">
    <cdr:from>
      <cdr:x>0</cdr:x>
      <cdr:y>0</cdr:y>
    </cdr:from>
    <cdr:to>
      <cdr:x>0.99864</cdr:x>
      <cdr:y>0.05085</cdr:y>
    </cdr:to>
    <cdr:sp macro="" textlink="">
      <cdr:nvSpPr>
        <cdr:cNvPr id="6" name="Прямокутник 5"/>
        <cdr:cNvSpPr/>
      </cdr:nvSpPr>
      <cdr:spPr>
        <a:xfrm xmlns:a="http://schemas.openxmlformats.org/drawingml/2006/main">
          <a:off x="0" y="0"/>
          <a:ext cx="6991350" cy="514376"/>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a:t>
          </a:r>
          <a:r>
            <a:rPr lang="uk-UA" sz="1050" b="1" i="1" baseline="0">
              <a:solidFill>
                <a:srgbClr val="0000FF"/>
              </a:solidFill>
              <a:latin typeface="Arial" pitchFamily="34" charset="0"/>
              <a:cs typeface="Arial" pitchFamily="34" charset="0"/>
            </a:rPr>
            <a:t>акцизного податку  </a:t>
          </a:r>
          <a:r>
            <a:rPr lang="uk-UA" sz="1050" b="1" i="1" baseline="0">
              <a:solidFill>
                <a:sysClr val="windowText" lastClr="000000"/>
              </a:solidFill>
              <a:latin typeface="Arial" pitchFamily="34" charset="0"/>
              <a:cs typeface="Arial" pitchFamily="34" charset="0"/>
            </a:rPr>
            <a:t>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січень-вересень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0.90327</cdr:x>
      <cdr:y>0.02895</cdr:y>
    </cdr:from>
    <cdr:to>
      <cdr:x>1</cdr:x>
      <cdr:y>0.05249</cdr:y>
    </cdr:to>
    <cdr:sp macro="" textlink="">
      <cdr:nvSpPr>
        <cdr:cNvPr id="7" name="TextBox 6"/>
        <cdr:cNvSpPr txBox="1"/>
      </cdr:nvSpPr>
      <cdr:spPr>
        <a:xfrm xmlns:a="http://schemas.openxmlformats.org/drawingml/2006/main">
          <a:off x="3372630" y="251796"/>
          <a:ext cx="361170" cy="20474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грн.</a:t>
          </a:r>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FC5376-9FC6-4B63-9056-3B87D59B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1736</Words>
  <Characters>991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65</cp:revision>
  <cp:lastPrinted>2015-09-03T07:28:00Z</cp:lastPrinted>
  <dcterms:created xsi:type="dcterms:W3CDTF">2015-07-02T08:26:00Z</dcterms:created>
  <dcterms:modified xsi:type="dcterms:W3CDTF">2015-10-06T12:58:00Z</dcterms:modified>
</cp:coreProperties>
</file>