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spacing w:before="120" w:after="120"/>
        <w:ind w:firstLine="540"/>
        <w:jc w:val="center"/>
        <w:rPr>
          <w:i w:val="1"/>
          <w:i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                </w:t>
      </w:r>
    </w:p>
    <w:p>
      <w:pPr>
        <w:pStyle w:val="Звичайний"/>
        <w:ind w:left="5220" w:hanging="5220"/>
        <w:rPr>
          <w:i w:val="1"/>
          <w:iCs w:val="1"/>
          <w:sz w:val="28"/>
          <w:szCs w:val="28"/>
          <w:u w:val="single"/>
        </w:rPr>
      </w:pPr>
    </w:p>
    <w:p>
      <w:pPr>
        <w:pStyle w:val="Звичайний"/>
        <w:ind w:firstLine="53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Процес</w:t>
      </w:r>
      <w:r>
        <w:rPr>
          <w:sz w:val="28"/>
          <w:szCs w:val="28"/>
          <w:rtl w:val="0"/>
          <w:lang w:val="ru-RU"/>
        </w:rPr>
        <w:t xml:space="preserve"> затвердження місцевих бюджетів</w:t>
      </w:r>
      <w:r>
        <w:rPr>
          <w:sz w:val="28"/>
          <w:szCs w:val="28"/>
          <w:rtl w:val="0"/>
        </w:rPr>
        <w:t xml:space="preserve"> усіх</w:t>
      </w:r>
      <w:r>
        <w:rPr>
          <w:sz w:val="28"/>
          <w:szCs w:val="28"/>
          <w:rtl w:val="0"/>
          <w:lang w:val="ru-RU"/>
        </w:rPr>
        <w:t xml:space="preserve"> рівнів на </w:t>
      </w:r>
      <w:r>
        <w:rPr>
          <w:sz w:val="28"/>
          <w:szCs w:val="28"/>
          <w:rtl w:val="0"/>
          <w:lang w:val="ru-RU"/>
        </w:rPr>
        <w:t>201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рік</w:t>
      </w:r>
      <w:r>
        <w:rPr>
          <w:sz w:val="28"/>
          <w:szCs w:val="28"/>
          <w:rtl w:val="0"/>
        </w:rPr>
        <w:t xml:space="preserve"> триває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</w:rPr>
        <w:t xml:space="preserve"> </w:t>
      </w:r>
    </w:p>
    <w:p>
      <w:pPr>
        <w:pStyle w:val="Звичайний"/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ru-RU"/>
        </w:rPr>
        <w:t xml:space="preserve">таном на </w:t>
      </w:r>
      <w:r>
        <w:rPr>
          <w:sz w:val="28"/>
          <w:szCs w:val="28"/>
          <w:rtl w:val="0"/>
        </w:rPr>
        <w:t>6</w:t>
      </w:r>
      <w:r>
        <w:rPr>
          <w:sz w:val="28"/>
          <w:szCs w:val="28"/>
          <w:rtl w:val="0"/>
          <w:lang w:val="ru-RU"/>
        </w:rPr>
        <w:t xml:space="preserve"> січня </w:t>
      </w:r>
      <w:r>
        <w:rPr>
          <w:sz w:val="28"/>
          <w:szCs w:val="28"/>
          <w:rtl w:val="0"/>
          <w:lang w:val="ru-RU"/>
        </w:rPr>
        <w:t>201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року  затверджено </w:t>
      </w:r>
      <w:r>
        <w:rPr>
          <w:b w:val="1"/>
          <w:bCs w:val="1"/>
          <w:sz w:val="28"/>
          <w:szCs w:val="28"/>
          <w:rtl w:val="0"/>
        </w:rPr>
        <w:t>9 959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місцевих бюджетів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або </w:t>
      </w:r>
      <w:r>
        <w:rPr>
          <w:b w:val="1"/>
          <w:bCs w:val="1"/>
          <w:sz w:val="28"/>
          <w:szCs w:val="28"/>
          <w:rtl w:val="0"/>
        </w:rPr>
        <w:t>98,6</w:t>
      </w:r>
      <w:r>
        <w:rPr>
          <w:b w:val="1"/>
          <w:bCs w:val="1"/>
          <w:sz w:val="28"/>
          <w:szCs w:val="28"/>
          <w:rtl w:val="0"/>
          <w:lang w:val="ru-RU"/>
        </w:rPr>
        <w:t>%</w:t>
      </w:r>
      <w:r>
        <w:rPr>
          <w:sz w:val="28"/>
          <w:szCs w:val="28"/>
          <w:rtl w:val="0"/>
          <w:lang w:val="ru-RU"/>
        </w:rPr>
        <w:t xml:space="preserve"> їх загальної кількості </w:t>
      </w:r>
      <w:r>
        <w:rPr>
          <w:sz w:val="28"/>
          <w:szCs w:val="28"/>
          <w:rtl w:val="0"/>
          <w:lang w:val="ru-RU"/>
        </w:rPr>
        <w:t>(1</w:t>
      </w:r>
      <w:r>
        <w:rPr>
          <w:sz w:val="28"/>
          <w:szCs w:val="28"/>
          <w:rtl w:val="0"/>
        </w:rPr>
        <w:t>0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101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</w:rPr>
        <w:t>.</w:t>
      </w:r>
    </w:p>
    <w:p>
      <w:pPr>
        <w:pStyle w:val="Звичайний"/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Затверджено усі місцеві бюджети у Закарпатській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Луганській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Львівській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Сумській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Харківській областях</w:t>
      </w:r>
      <w:r>
        <w:rPr>
          <w:sz w:val="28"/>
          <w:szCs w:val="28"/>
          <w:rtl w:val="0"/>
        </w:rPr>
        <w:t>.</w:t>
      </w:r>
    </w:p>
    <w:p>
      <w:pPr>
        <w:pStyle w:val="Звичайний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Із загальної кількості місцевих бюджетів усіх рівнів залишаються незатвердженими – </w:t>
      </w:r>
      <w:r>
        <w:rPr>
          <w:sz w:val="28"/>
          <w:szCs w:val="28"/>
          <w:rtl w:val="0"/>
        </w:rPr>
        <w:t xml:space="preserve">142 (1,4%), </w:t>
      </w:r>
      <w:r>
        <w:rPr>
          <w:sz w:val="28"/>
          <w:szCs w:val="28"/>
          <w:rtl w:val="0"/>
        </w:rPr>
        <w:t>у тому числі</w:t>
      </w:r>
      <w:r>
        <w:rPr>
          <w:sz w:val="28"/>
          <w:szCs w:val="28"/>
          <w:rtl w:val="0"/>
        </w:rPr>
        <w:t>: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2</w:t>
      </w:r>
      <w:r>
        <w:rPr>
          <w:sz w:val="28"/>
          <w:szCs w:val="28"/>
          <w:rtl w:val="0"/>
          <w:lang w:val="ru-RU"/>
        </w:rPr>
        <w:t xml:space="preserve"> обласних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Волинської</w:t>
      </w:r>
      <w:r>
        <w:rPr>
          <w:sz w:val="28"/>
          <w:szCs w:val="28"/>
          <w:rtl w:val="0"/>
        </w:rPr>
        <w:t xml:space="preserve"> та</w:t>
      </w:r>
      <w:r>
        <w:rPr>
          <w:sz w:val="28"/>
          <w:szCs w:val="28"/>
          <w:rtl w:val="0"/>
          <w:lang w:val="ru-RU"/>
        </w:rPr>
        <w:t xml:space="preserve"> Запорізької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ru-RU"/>
        </w:rPr>
        <w:t>областей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8,3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4</w:t>
      </w:r>
      <w:r>
        <w:rPr>
          <w:sz w:val="28"/>
          <w:szCs w:val="28"/>
          <w:rtl w:val="0"/>
          <w:lang w:val="ru-RU"/>
        </w:rPr>
        <w:t xml:space="preserve"> міських міст обласного значення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2,7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8</w:t>
      </w:r>
      <w:r>
        <w:rPr>
          <w:sz w:val="28"/>
          <w:szCs w:val="28"/>
          <w:rtl w:val="0"/>
          <w:lang w:val="ru-RU"/>
        </w:rPr>
        <w:t xml:space="preserve"> районних та  районних у містах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1,6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66</w:t>
      </w:r>
      <w:r>
        <w:rPr>
          <w:sz w:val="28"/>
          <w:szCs w:val="28"/>
          <w:rtl w:val="0"/>
          <w:lang w:val="ru-RU"/>
        </w:rPr>
        <w:t xml:space="preserve"> об’єднаних територіальних громад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18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4</w:t>
      </w:r>
      <w:r>
        <w:rPr>
          <w:sz w:val="28"/>
          <w:szCs w:val="28"/>
          <w:rtl w:val="0"/>
          <w:lang w:val="ru-RU"/>
        </w:rPr>
        <w:t xml:space="preserve"> міських міст районного значення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2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селищних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1,4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/>
        <w:ind w:right="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51</w:t>
      </w:r>
      <w:r>
        <w:rPr>
          <w:sz w:val="28"/>
          <w:szCs w:val="28"/>
          <w:rtl w:val="0"/>
          <w:lang w:val="ru-RU"/>
        </w:rPr>
        <w:t xml:space="preserve"> сільськи</w:t>
      </w:r>
      <w:r>
        <w:rPr>
          <w:sz w:val="28"/>
          <w:szCs w:val="28"/>
          <w:rtl w:val="0"/>
        </w:rPr>
        <w:t>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i w:val="1"/>
          <w:iCs w:val="1"/>
          <w:sz w:val="28"/>
          <w:szCs w:val="28"/>
          <w:rtl w:val="0"/>
          <w:lang w:val="ru-RU"/>
        </w:rPr>
        <w:t>(</w:t>
      </w:r>
      <w:r>
        <w:rPr>
          <w:i w:val="1"/>
          <w:iCs w:val="1"/>
          <w:sz w:val="28"/>
          <w:szCs w:val="28"/>
          <w:rtl w:val="0"/>
        </w:rPr>
        <w:t>0,6</w:t>
      </w:r>
      <w:r>
        <w:rPr>
          <w:i w:val="1"/>
          <w:iCs w:val="1"/>
          <w:sz w:val="28"/>
          <w:szCs w:val="28"/>
          <w:rtl w:val="0"/>
          <w:lang w:val="ru-RU"/>
        </w:rPr>
        <w:t xml:space="preserve"> %)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Звичайний"/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Із </w:t>
      </w:r>
      <w:r>
        <w:rPr>
          <w:sz w:val="28"/>
          <w:szCs w:val="28"/>
          <w:rtl w:val="0"/>
        </w:rPr>
        <w:t xml:space="preserve">998 </w:t>
      </w:r>
      <w:r>
        <w:rPr>
          <w:sz w:val="28"/>
          <w:szCs w:val="28"/>
          <w:rtl w:val="0"/>
        </w:rPr>
        <w:t>місцевих бюджетів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мають прямі міжбюджетні відносини з державним бюджетом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затверджено </w:t>
      </w:r>
      <w:r>
        <w:rPr>
          <w:sz w:val="28"/>
          <w:szCs w:val="28"/>
          <w:rtl w:val="0"/>
        </w:rPr>
        <w:t xml:space="preserve">921 </w:t>
      </w:r>
      <w:r>
        <w:rPr>
          <w:sz w:val="28"/>
          <w:szCs w:val="28"/>
          <w:rtl w:val="0"/>
        </w:rPr>
        <w:t>місцевий бюджет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або </w:t>
      </w:r>
      <w:r>
        <w:rPr>
          <w:sz w:val="28"/>
          <w:szCs w:val="28"/>
          <w:rtl w:val="0"/>
        </w:rPr>
        <w:t xml:space="preserve">92,3%. </w:t>
      </w:r>
      <w:r>
        <w:rPr>
          <w:sz w:val="28"/>
          <w:szCs w:val="28"/>
          <w:rtl w:val="0"/>
        </w:rPr>
        <w:t>Затверджено усі такі бюджети в Дніпропетровській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Закарпатській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Київській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Кіровоградській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Луганській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Львівській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Сумській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Харківській областях</w:t>
      </w:r>
      <w:r>
        <w:rPr>
          <w:sz w:val="28"/>
          <w:szCs w:val="28"/>
          <w:rtl w:val="0"/>
        </w:rPr>
        <w:t>.</w:t>
      </w:r>
    </w:p>
    <w:p>
      <w:pPr>
        <w:pStyle w:val="Звичайний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Серед місцевих бюджетів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мають взаємовідносини з державним бюджетом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не прийнято </w:t>
      </w:r>
      <w:r>
        <w:rPr>
          <w:sz w:val="28"/>
          <w:szCs w:val="28"/>
          <w:rtl w:val="0"/>
        </w:rPr>
        <w:t xml:space="preserve">77 </w:t>
      </w:r>
      <w:r>
        <w:rPr>
          <w:sz w:val="28"/>
          <w:szCs w:val="28"/>
          <w:rtl w:val="0"/>
        </w:rPr>
        <w:t xml:space="preserve">бюджетів або </w:t>
      </w:r>
      <w:r>
        <w:rPr>
          <w:sz w:val="28"/>
          <w:szCs w:val="28"/>
          <w:rtl w:val="0"/>
        </w:rPr>
        <w:t xml:space="preserve">(7,7%), </w:t>
      </w:r>
      <w:r>
        <w:rPr>
          <w:sz w:val="28"/>
          <w:szCs w:val="28"/>
          <w:rtl w:val="0"/>
        </w:rPr>
        <w:t>з них найбільше бюджетів об’єднаних територіальних громад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у яких у грудні </w:t>
      </w:r>
      <w:r>
        <w:rPr>
          <w:sz w:val="28"/>
          <w:szCs w:val="28"/>
          <w:rtl w:val="0"/>
        </w:rPr>
        <w:t xml:space="preserve">2016 </w:t>
      </w:r>
      <w:r>
        <w:rPr>
          <w:sz w:val="28"/>
          <w:szCs w:val="28"/>
          <w:rtl w:val="0"/>
        </w:rPr>
        <w:t xml:space="preserve">року відбулися перші місцеві вибори </w:t>
      </w:r>
      <w:r>
        <w:rPr>
          <w:sz w:val="28"/>
          <w:szCs w:val="28"/>
          <w:rtl w:val="0"/>
        </w:rPr>
        <w:t xml:space="preserve">(66 </w:t>
      </w:r>
      <w:r>
        <w:rPr>
          <w:sz w:val="28"/>
          <w:szCs w:val="28"/>
          <w:rtl w:val="0"/>
        </w:rPr>
        <w:t>таких бюджетів</w:t>
      </w:r>
      <w:r>
        <w:rPr>
          <w:sz w:val="28"/>
          <w:szCs w:val="28"/>
          <w:rtl w:val="0"/>
        </w:rPr>
        <w:t>).</w:t>
      </w:r>
    </w:p>
    <w:p>
      <w:pPr>
        <w:pStyle w:val="Звичайний"/>
        <w:spacing w:before="120" w:after="120"/>
        <w:ind w:firstLine="539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19" w:right="850" w:bottom="719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89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607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315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3023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731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439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219"/>
        </w:tabs>
        <w:ind w:left="5410" w:hanging="5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939"/>
        </w:tabs>
        <w:ind w:left="6130" w:hanging="5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659"/>
        </w:tabs>
        <w:ind w:left="6850" w:hanging="5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Імпортований стиль 1">
    <w:name w:val="Імпортовани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