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drawings/drawing2.xml" ContentType="application/vnd.openxmlformats-officedocument.drawingml.chartshapes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drawings/drawing3.xml" ContentType="application/vnd.openxmlformats-officedocument.drawingml.chartshapes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drawings/drawing4.xml" ContentType="application/vnd.openxmlformats-officedocument.drawingml.chartshapes+xml"/>
  <Override PartName="/word/charts/chart5.xml" ContentType="application/vnd.openxmlformats-officedocument.drawingml.chart+xml"/>
  <Override PartName="/word/theme/themeOverride5.xml" ContentType="application/vnd.openxmlformats-officedocument.themeOverride+xml"/>
  <Override PartName="/word/drawings/drawing5.xml" ContentType="application/vnd.openxmlformats-officedocument.drawingml.chartshap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F2E57" w:rsidRPr="00CF2E57" w:rsidRDefault="00BF08D1" w:rsidP="0007383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pacing w:val="-4"/>
          <w:sz w:val="32"/>
          <w:szCs w:val="18"/>
          <w:lang w:eastAsia="uk-UA"/>
        </w:rPr>
      </w:pPr>
      <w:r w:rsidRPr="00B8108C">
        <w:rPr>
          <w:rFonts w:ascii="Verdana" w:eastAsia="Times New Roman" w:hAnsi="Verdana" w:cs="Times New Roman"/>
          <w:b/>
          <w:bCs/>
          <w:color w:val="FF0000"/>
          <w:spacing w:val="-4"/>
          <w:sz w:val="24"/>
          <w:szCs w:val="18"/>
          <w:lang w:eastAsia="uk-UA"/>
        </w:rPr>
        <w:br/>
      </w:r>
      <w:r w:rsidRPr="00B8108C">
        <w:rPr>
          <w:rFonts w:ascii="Times New Roman" w:eastAsia="Times New Roman" w:hAnsi="Times New Roman" w:cs="Times New Roman"/>
          <w:b/>
          <w:bCs/>
          <w:spacing w:val="-4"/>
          <w:sz w:val="32"/>
          <w:szCs w:val="18"/>
          <w:lang w:eastAsia="uk-UA"/>
        </w:rPr>
        <w:t>ДОВІДКА</w:t>
      </w:r>
    </w:p>
    <w:p w:rsidR="00BF08D1" w:rsidRPr="00EA2F91" w:rsidRDefault="00BF08D1" w:rsidP="00BF08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</w:pPr>
      <w:r w:rsidRPr="00EA2F91">
        <w:rPr>
          <w:rFonts w:ascii="Times New Roman" w:eastAsia="Times New Roman" w:hAnsi="Times New Roman" w:cs="Times New Roman"/>
          <w:i/>
          <w:spacing w:val="-4"/>
          <w:sz w:val="28"/>
          <w:szCs w:val="28"/>
          <w:lang w:eastAsia="uk-UA"/>
        </w:rPr>
        <w:t>щодо стану виконання місцевих бюджетів</w:t>
      </w:r>
    </w:p>
    <w:p w:rsidR="00BF08D1" w:rsidRPr="00B8108C" w:rsidRDefault="00BF08D1" w:rsidP="00EA2F91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  <w:u w:val="single"/>
          <w:shd w:val="clear" w:color="auto" w:fill="FFFFFF"/>
        </w:rPr>
      </w:pPr>
      <w:r w:rsidRPr="00B8108C">
        <w:rPr>
          <w:rFonts w:ascii="Times New Roman" w:hAnsi="Times New Roman" w:cs="Times New Roman"/>
          <w:b/>
          <w:bCs/>
          <w:spacing w:val="-4"/>
          <w:sz w:val="28"/>
          <w:szCs w:val="28"/>
          <w:u w:val="single"/>
          <w:shd w:val="clear" w:color="auto" w:fill="FFFFFF"/>
        </w:rPr>
        <w:t>Виконання доходів місцевих бюджетів</w:t>
      </w:r>
    </w:p>
    <w:p w:rsidR="00BF08D1" w:rsidRDefault="00BF08D1" w:rsidP="00BF08D1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b/>
          <w:bCs/>
          <w:spacing w:val="-4"/>
          <w:sz w:val="28"/>
          <w:szCs w:val="28"/>
          <w:u w:val="single"/>
          <w:shd w:val="clear" w:color="auto" w:fill="FFFFFF"/>
        </w:rPr>
        <w:t>за січень</w:t>
      </w:r>
      <w:r w:rsidR="00F15C4D" w:rsidRPr="00F15C4D">
        <w:rPr>
          <w:rFonts w:ascii="Times New Roman" w:hAnsi="Times New Roman" w:cs="Times New Roman"/>
          <w:b/>
          <w:bCs/>
          <w:spacing w:val="-4"/>
          <w:sz w:val="28"/>
          <w:szCs w:val="28"/>
          <w:u w:val="single"/>
          <w:shd w:val="clear" w:color="auto" w:fill="FFFFFF"/>
          <w:lang w:val="ru-RU"/>
        </w:rPr>
        <w:t>-</w:t>
      </w:r>
      <w:proofErr w:type="spellStart"/>
      <w:r w:rsidR="00B4715C">
        <w:rPr>
          <w:rFonts w:ascii="Times New Roman" w:hAnsi="Times New Roman" w:cs="Times New Roman"/>
          <w:b/>
          <w:bCs/>
          <w:spacing w:val="-4"/>
          <w:sz w:val="28"/>
          <w:szCs w:val="28"/>
          <w:u w:val="single"/>
          <w:shd w:val="clear" w:color="auto" w:fill="FFFFFF"/>
          <w:lang w:val="ru-RU"/>
        </w:rPr>
        <w:t>серпень</w:t>
      </w:r>
      <w:proofErr w:type="spellEnd"/>
      <w:r>
        <w:rPr>
          <w:rFonts w:ascii="Times New Roman" w:hAnsi="Times New Roman" w:cs="Times New Roman"/>
          <w:b/>
          <w:bCs/>
          <w:spacing w:val="-4"/>
          <w:sz w:val="28"/>
          <w:szCs w:val="28"/>
          <w:u w:val="single"/>
          <w:shd w:val="clear" w:color="auto" w:fill="FFFFFF"/>
        </w:rPr>
        <w:t xml:space="preserve"> </w:t>
      </w:r>
      <w:r w:rsidRPr="00B8108C">
        <w:rPr>
          <w:rFonts w:ascii="Times New Roman" w:hAnsi="Times New Roman" w:cs="Times New Roman"/>
          <w:b/>
          <w:bCs/>
          <w:spacing w:val="-4"/>
          <w:sz w:val="28"/>
          <w:szCs w:val="28"/>
          <w:u w:val="single"/>
          <w:shd w:val="clear" w:color="auto" w:fill="FFFFFF"/>
        </w:rPr>
        <w:t>201</w:t>
      </w:r>
      <w:r w:rsidR="000A4043" w:rsidRPr="000A4043">
        <w:rPr>
          <w:rFonts w:ascii="Times New Roman" w:hAnsi="Times New Roman" w:cs="Times New Roman"/>
          <w:b/>
          <w:bCs/>
          <w:spacing w:val="-4"/>
          <w:sz w:val="28"/>
          <w:szCs w:val="28"/>
          <w:u w:val="single"/>
          <w:shd w:val="clear" w:color="auto" w:fill="FFFFFF"/>
          <w:lang w:val="ru-RU"/>
        </w:rPr>
        <w:t>9</w:t>
      </w:r>
      <w:r w:rsidRPr="00B8108C">
        <w:rPr>
          <w:rFonts w:ascii="Times New Roman" w:hAnsi="Times New Roman" w:cs="Times New Roman"/>
          <w:b/>
          <w:bCs/>
          <w:spacing w:val="-4"/>
          <w:sz w:val="28"/>
          <w:szCs w:val="28"/>
          <w:u w:val="single"/>
          <w:shd w:val="clear" w:color="auto" w:fill="FFFFFF"/>
        </w:rPr>
        <w:t xml:space="preserve"> року</w:t>
      </w:r>
    </w:p>
    <w:p w:rsidR="00CF2E57" w:rsidRPr="00B8108C" w:rsidRDefault="00CF2E57" w:rsidP="00CF2E57">
      <w:pPr>
        <w:spacing w:after="0" w:line="240" w:lineRule="auto"/>
        <w:rPr>
          <w:rFonts w:ascii="Times New Roman" w:hAnsi="Times New Roman" w:cs="Times New Roman"/>
          <w:b/>
          <w:bCs/>
          <w:spacing w:val="-4"/>
          <w:sz w:val="28"/>
          <w:szCs w:val="28"/>
          <w:u w:val="single"/>
          <w:shd w:val="clear" w:color="auto" w:fill="FFFFFF"/>
        </w:rPr>
      </w:pPr>
    </w:p>
    <w:p w:rsidR="00CF2E57" w:rsidRPr="00B8108C" w:rsidRDefault="00BF08D1" w:rsidP="00491A04">
      <w:pPr>
        <w:spacing w:after="0" w:line="288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8108C">
        <w:rPr>
          <w:rFonts w:ascii="Times New Roman" w:eastAsia="Times New Roman" w:hAnsi="Times New Roman" w:cs="Times New Roman"/>
          <w:sz w:val="28"/>
          <w:szCs w:val="28"/>
          <w:lang w:eastAsia="ru-RU"/>
        </w:rPr>
        <w:t>За січень</w:t>
      </w:r>
      <w:r w:rsidR="00F15C4D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385B0F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серпень</w:t>
      </w:r>
      <w:r w:rsidRPr="00B810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поточного року </w:t>
      </w:r>
      <w:r w:rsidRPr="00B8108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до загального фонду</w:t>
      </w:r>
      <w:r w:rsidRPr="00B810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місцевих бюджетів (без урахування</w:t>
      </w:r>
      <w:r w:rsidR="00A645D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A645D2">
        <w:rPr>
          <w:rFonts w:ascii="Times New Roman" w:eastAsia="Times New Roman" w:hAnsi="Times New Roman" w:cs="Times New Roman"/>
          <w:sz w:val="28"/>
          <w:szCs w:val="28"/>
          <w:lang w:eastAsia="ru-RU"/>
        </w:rPr>
        <w:t>міжбюджетних</w:t>
      </w:r>
      <w:r w:rsidRPr="00B810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трансфертів) надійшло </w:t>
      </w:r>
      <w:r w:rsidR="00D17938" w:rsidRPr="00D1793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r w:rsidR="00385B0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77</w:t>
      </w:r>
      <w:r w:rsidR="00D1793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 </w:t>
      </w:r>
      <w:r w:rsidR="00385B0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906</w:t>
      </w:r>
      <w:r w:rsidR="00D1793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</w:t>
      </w:r>
      <w:r w:rsidR="00385B0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Pr="00B8108C">
        <w:rPr>
          <w:rFonts w:ascii="Times New Roman" w:hAnsi="Times New Roman" w:cs="Times New Roman"/>
          <w:sz w:val="28"/>
          <w:szCs w:val="28"/>
        </w:rPr>
        <w:t xml:space="preserve"> </w:t>
      </w:r>
      <w:r w:rsidRPr="00B8108C">
        <w:rPr>
          <w:rFonts w:ascii="Times New Roman" w:hAnsi="Times New Roman" w:cs="Times New Roman"/>
          <w:b/>
          <w:sz w:val="28"/>
          <w:szCs w:val="28"/>
        </w:rPr>
        <w:t>мл</w:t>
      </w:r>
      <w:r w:rsidR="00C2034F">
        <w:rPr>
          <w:rFonts w:ascii="Times New Roman" w:hAnsi="Times New Roman" w:cs="Times New Roman"/>
          <w:b/>
          <w:sz w:val="28"/>
          <w:szCs w:val="28"/>
        </w:rPr>
        <w:t>н</w:t>
      </w:r>
      <w:r w:rsidR="007F30F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2034F">
        <w:rPr>
          <w:rFonts w:ascii="Times New Roman" w:hAnsi="Times New Roman" w:cs="Times New Roman"/>
          <w:b/>
          <w:sz w:val="28"/>
          <w:szCs w:val="28"/>
        </w:rPr>
        <w:t>гр</w:t>
      </w:r>
      <w:r w:rsidR="00A645D2">
        <w:rPr>
          <w:rFonts w:ascii="Times New Roman" w:hAnsi="Times New Roman" w:cs="Times New Roman"/>
          <w:b/>
          <w:sz w:val="28"/>
          <w:szCs w:val="28"/>
        </w:rPr>
        <w:t>иве</w:t>
      </w:r>
      <w:r w:rsidR="00C2034F">
        <w:rPr>
          <w:rFonts w:ascii="Times New Roman" w:hAnsi="Times New Roman" w:cs="Times New Roman"/>
          <w:b/>
          <w:sz w:val="28"/>
          <w:szCs w:val="28"/>
        </w:rPr>
        <w:t>н</w:t>
      </w:r>
      <w:r w:rsidR="00A645D2">
        <w:rPr>
          <w:rFonts w:ascii="Times New Roman" w:hAnsi="Times New Roman" w:cs="Times New Roman"/>
          <w:b/>
          <w:sz w:val="28"/>
          <w:szCs w:val="28"/>
        </w:rPr>
        <w:t>ь</w:t>
      </w:r>
      <w:r w:rsidR="00C2034F">
        <w:rPr>
          <w:rFonts w:ascii="Times New Roman" w:hAnsi="Times New Roman" w:cs="Times New Roman"/>
          <w:b/>
          <w:sz w:val="28"/>
          <w:szCs w:val="28"/>
        </w:rPr>
        <w:t>.</w:t>
      </w:r>
    </w:p>
    <w:p w:rsidR="00A645D2" w:rsidRPr="00385B0F" w:rsidRDefault="00BF08D1" w:rsidP="00491A04">
      <w:pPr>
        <w:pStyle w:val="a3"/>
        <w:tabs>
          <w:tab w:val="num" w:pos="0"/>
        </w:tabs>
        <w:spacing w:after="240" w:line="264" w:lineRule="auto"/>
        <w:ind w:left="0" w:firstLine="851"/>
        <w:jc w:val="both"/>
        <w:rPr>
          <w:sz w:val="28"/>
          <w:szCs w:val="28"/>
          <w:lang w:val="uk-UA"/>
        </w:rPr>
      </w:pPr>
      <w:r w:rsidRPr="00B8108C">
        <w:rPr>
          <w:b/>
          <w:color w:val="FF0000"/>
          <w:sz w:val="28"/>
          <w:szCs w:val="28"/>
          <w:lang w:val="uk-UA"/>
        </w:rPr>
        <w:tab/>
      </w:r>
      <w:r w:rsidRPr="00B8108C">
        <w:rPr>
          <w:rFonts w:cs="Arial"/>
          <w:sz w:val="28"/>
          <w:szCs w:val="28"/>
          <w:lang w:val="uk-UA"/>
        </w:rPr>
        <w:t>Приріст надходжень до загального фонду проти січня</w:t>
      </w:r>
      <w:r w:rsidR="00F15C4D">
        <w:rPr>
          <w:rFonts w:cs="Arial"/>
          <w:sz w:val="28"/>
          <w:szCs w:val="28"/>
          <w:lang w:val="uk-UA"/>
        </w:rPr>
        <w:t>-</w:t>
      </w:r>
      <w:r w:rsidR="00385B0F" w:rsidRPr="00385B0F">
        <w:rPr>
          <w:sz w:val="28"/>
          <w:szCs w:val="28"/>
        </w:rPr>
        <w:t xml:space="preserve"> </w:t>
      </w:r>
      <w:r w:rsidR="00385B0F" w:rsidRPr="00385B0F">
        <w:rPr>
          <w:sz w:val="28"/>
          <w:szCs w:val="28"/>
          <w:lang w:val="uk-UA"/>
        </w:rPr>
        <w:t>серп</w:t>
      </w:r>
      <w:r w:rsidR="00385B0F" w:rsidRPr="00385B0F">
        <w:rPr>
          <w:sz w:val="28"/>
          <w:szCs w:val="28"/>
          <w:lang w:val="uk-UA"/>
        </w:rPr>
        <w:t>н</w:t>
      </w:r>
      <w:r w:rsidR="00385B0F" w:rsidRPr="00385B0F">
        <w:rPr>
          <w:sz w:val="28"/>
          <w:szCs w:val="28"/>
          <w:lang w:val="uk-UA"/>
        </w:rPr>
        <w:t>я</w:t>
      </w:r>
      <w:r w:rsidRPr="00385B0F">
        <w:rPr>
          <w:rFonts w:cs="Arial"/>
          <w:sz w:val="28"/>
          <w:szCs w:val="28"/>
          <w:lang w:val="uk-UA"/>
        </w:rPr>
        <w:t xml:space="preserve"> минулого року</w:t>
      </w:r>
      <w:r w:rsidR="00C2034F" w:rsidRPr="00385B0F">
        <w:rPr>
          <w:rFonts w:cs="Arial"/>
          <w:sz w:val="28"/>
          <w:szCs w:val="28"/>
          <w:lang w:val="uk-UA"/>
        </w:rPr>
        <w:t xml:space="preserve"> </w:t>
      </w:r>
      <w:r w:rsidRPr="00385B0F">
        <w:rPr>
          <w:rFonts w:cs="Arial"/>
          <w:i/>
          <w:sz w:val="28"/>
          <w:szCs w:val="28"/>
          <w:lang w:val="uk-UA"/>
        </w:rPr>
        <w:t>(у співставних умовах та без урахування територій, що не підконтрольні українській владі)</w:t>
      </w:r>
      <w:r w:rsidRPr="00385B0F">
        <w:rPr>
          <w:rFonts w:cs="Arial"/>
          <w:sz w:val="28"/>
          <w:szCs w:val="28"/>
          <w:lang w:val="uk-UA"/>
        </w:rPr>
        <w:t xml:space="preserve"> склав </w:t>
      </w:r>
      <w:r w:rsidR="00385B0F" w:rsidRPr="00385B0F">
        <w:rPr>
          <w:rFonts w:cs="Arial"/>
          <w:b/>
          <w:sz w:val="28"/>
          <w:szCs w:val="28"/>
          <w:lang w:val="uk-UA"/>
        </w:rPr>
        <w:t>19,6</w:t>
      </w:r>
      <w:r w:rsidRPr="00385B0F">
        <w:rPr>
          <w:b/>
          <w:sz w:val="28"/>
          <w:szCs w:val="28"/>
          <w:lang w:val="uk-UA"/>
        </w:rPr>
        <w:t xml:space="preserve">% </w:t>
      </w:r>
      <w:r w:rsidRPr="00385B0F">
        <w:rPr>
          <w:sz w:val="28"/>
          <w:szCs w:val="28"/>
          <w:lang w:val="uk-UA"/>
        </w:rPr>
        <w:t xml:space="preserve">або </w:t>
      </w:r>
      <w:r w:rsidRPr="00385B0F">
        <w:rPr>
          <w:b/>
          <w:sz w:val="28"/>
          <w:szCs w:val="28"/>
          <w:lang w:val="uk-UA"/>
        </w:rPr>
        <w:t>+</w:t>
      </w:r>
      <w:r w:rsidR="00D17938" w:rsidRPr="00385B0F">
        <w:rPr>
          <w:b/>
          <w:sz w:val="28"/>
          <w:szCs w:val="28"/>
          <w:lang w:val="uk-UA"/>
        </w:rPr>
        <w:t>2</w:t>
      </w:r>
      <w:r w:rsidR="00385B0F" w:rsidRPr="00385B0F">
        <w:rPr>
          <w:b/>
          <w:sz w:val="28"/>
          <w:szCs w:val="28"/>
          <w:lang w:val="uk-UA"/>
        </w:rPr>
        <w:t>9</w:t>
      </w:r>
      <w:r w:rsidR="00D17938" w:rsidRPr="00385B0F">
        <w:rPr>
          <w:b/>
          <w:sz w:val="28"/>
          <w:szCs w:val="28"/>
          <w:lang w:val="uk-UA"/>
        </w:rPr>
        <w:t> </w:t>
      </w:r>
      <w:r w:rsidR="00385B0F" w:rsidRPr="00385B0F">
        <w:rPr>
          <w:b/>
          <w:sz w:val="28"/>
          <w:szCs w:val="28"/>
          <w:lang w:val="uk-UA"/>
        </w:rPr>
        <w:t>188</w:t>
      </w:r>
      <w:r w:rsidR="00D17938" w:rsidRPr="00385B0F">
        <w:rPr>
          <w:b/>
          <w:sz w:val="28"/>
          <w:szCs w:val="28"/>
          <w:lang w:val="uk-UA"/>
        </w:rPr>
        <w:t>,</w:t>
      </w:r>
      <w:r w:rsidR="008A55DF" w:rsidRPr="00385B0F">
        <w:rPr>
          <w:b/>
          <w:sz w:val="28"/>
          <w:szCs w:val="28"/>
          <w:lang w:val="uk-UA"/>
        </w:rPr>
        <w:t>1</w:t>
      </w:r>
      <w:r w:rsidRPr="00385B0F">
        <w:rPr>
          <w:sz w:val="28"/>
          <w:szCs w:val="28"/>
          <w:lang w:val="uk-UA"/>
        </w:rPr>
        <w:t xml:space="preserve"> мл</w:t>
      </w:r>
      <w:r w:rsidR="00C2034F" w:rsidRPr="00385B0F">
        <w:rPr>
          <w:sz w:val="28"/>
          <w:szCs w:val="28"/>
          <w:lang w:val="uk-UA"/>
        </w:rPr>
        <w:t>н</w:t>
      </w:r>
      <w:r w:rsidR="00A46419" w:rsidRPr="00385B0F">
        <w:rPr>
          <w:sz w:val="28"/>
          <w:szCs w:val="28"/>
          <w:lang w:val="uk-UA"/>
        </w:rPr>
        <w:t xml:space="preserve"> </w:t>
      </w:r>
      <w:r w:rsidR="00DE2167" w:rsidRPr="00385B0F">
        <w:rPr>
          <w:sz w:val="28"/>
          <w:szCs w:val="28"/>
          <w:lang w:val="uk-UA"/>
        </w:rPr>
        <w:t>гривень</w:t>
      </w:r>
      <w:r w:rsidRPr="00385B0F">
        <w:rPr>
          <w:sz w:val="28"/>
          <w:szCs w:val="28"/>
          <w:lang w:val="uk-UA"/>
        </w:rPr>
        <w:t>.</w:t>
      </w:r>
      <w:r w:rsidR="006B6AD7" w:rsidRPr="00385B0F">
        <w:rPr>
          <w:i/>
          <w:sz w:val="28"/>
          <w:szCs w:val="28"/>
          <w:lang w:val="uk-UA"/>
        </w:rPr>
        <w:t>(слайд 1)</w:t>
      </w:r>
      <w:r w:rsidR="006B6AD7" w:rsidRPr="00385B0F">
        <w:rPr>
          <w:sz w:val="28"/>
          <w:szCs w:val="28"/>
          <w:lang w:val="uk-UA"/>
        </w:rPr>
        <w:t>.</w:t>
      </w:r>
    </w:p>
    <w:p w:rsidR="00A645D2" w:rsidRPr="00385B0F" w:rsidRDefault="00BF08D1" w:rsidP="00491A04">
      <w:pPr>
        <w:pStyle w:val="a3"/>
        <w:tabs>
          <w:tab w:val="num" w:pos="0"/>
        </w:tabs>
        <w:spacing w:before="120" w:after="240" w:line="264" w:lineRule="auto"/>
        <w:ind w:left="0" w:firstLine="851"/>
        <w:jc w:val="both"/>
        <w:rPr>
          <w:sz w:val="28"/>
          <w:szCs w:val="28"/>
          <w:lang w:val="uk-UA"/>
        </w:rPr>
      </w:pPr>
      <w:r w:rsidRPr="00385B0F">
        <w:rPr>
          <w:sz w:val="28"/>
          <w:szCs w:val="28"/>
          <w:lang w:val="uk-UA"/>
        </w:rPr>
        <w:t xml:space="preserve">Темп </w:t>
      </w:r>
      <w:r w:rsidR="005934CB" w:rsidRPr="00385B0F">
        <w:rPr>
          <w:sz w:val="28"/>
          <w:szCs w:val="28"/>
          <w:lang w:val="uk-UA"/>
        </w:rPr>
        <w:t>при</w:t>
      </w:r>
      <w:r w:rsidRPr="00385B0F">
        <w:rPr>
          <w:sz w:val="28"/>
          <w:szCs w:val="28"/>
          <w:lang w:val="uk-UA"/>
        </w:rPr>
        <w:t xml:space="preserve">росту фактичних надходжень </w:t>
      </w:r>
      <w:r w:rsidR="00830E3C" w:rsidRPr="00385B0F">
        <w:rPr>
          <w:b/>
          <w:sz w:val="28"/>
          <w:szCs w:val="28"/>
          <w:lang w:val="uk-UA"/>
        </w:rPr>
        <w:t>п</w:t>
      </w:r>
      <w:r w:rsidR="00A645D2" w:rsidRPr="00385B0F">
        <w:rPr>
          <w:b/>
          <w:sz w:val="28"/>
          <w:szCs w:val="28"/>
          <w:lang w:val="uk-UA"/>
        </w:rPr>
        <w:t xml:space="preserve">одатку на доходи фізичних осіб </w:t>
      </w:r>
      <w:r w:rsidR="00A645D2" w:rsidRPr="00385B0F">
        <w:rPr>
          <w:sz w:val="28"/>
          <w:szCs w:val="28"/>
          <w:lang w:val="uk-UA"/>
        </w:rPr>
        <w:t>(далі-ПДФО)</w:t>
      </w:r>
      <w:r w:rsidR="004979AE" w:rsidRPr="00385B0F">
        <w:rPr>
          <w:sz w:val="28"/>
          <w:szCs w:val="28"/>
          <w:lang w:val="uk-UA"/>
        </w:rPr>
        <w:t xml:space="preserve"> за січень</w:t>
      </w:r>
      <w:r w:rsidR="00F15C4D" w:rsidRPr="00385B0F">
        <w:rPr>
          <w:sz w:val="28"/>
          <w:szCs w:val="28"/>
          <w:lang w:val="uk-UA"/>
        </w:rPr>
        <w:t>-</w:t>
      </w:r>
      <w:r w:rsidR="00385B0F" w:rsidRPr="00385B0F">
        <w:rPr>
          <w:sz w:val="28"/>
          <w:szCs w:val="28"/>
          <w:lang w:val="uk-UA"/>
        </w:rPr>
        <w:t xml:space="preserve"> </w:t>
      </w:r>
      <w:r w:rsidR="00385B0F" w:rsidRPr="00385B0F">
        <w:rPr>
          <w:sz w:val="28"/>
          <w:szCs w:val="28"/>
          <w:lang w:val="uk-UA"/>
        </w:rPr>
        <w:t>серпень</w:t>
      </w:r>
      <w:r w:rsidR="004979AE" w:rsidRPr="00385B0F">
        <w:rPr>
          <w:sz w:val="28"/>
          <w:szCs w:val="28"/>
          <w:lang w:val="uk-UA"/>
        </w:rPr>
        <w:t xml:space="preserve"> 201</w:t>
      </w:r>
      <w:r w:rsidR="000A4043" w:rsidRPr="00385B0F">
        <w:rPr>
          <w:sz w:val="28"/>
          <w:szCs w:val="28"/>
          <w:lang w:val="uk-UA"/>
        </w:rPr>
        <w:t>9</w:t>
      </w:r>
      <w:r w:rsidRPr="00385B0F">
        <w:rPr>
          <w:sz w:val="28"/>
          <w:szCs w:val="28"/>
          <w:lang w:val="uk-UA"/>
        </w:rPr>
        <w:t xml:space="preserve"> становить </w:t>
      </w:r>
      <w:r w:rsidR="000A4043" w:rsidRPr="00385B0F">
        <w:rPr>
          <w:b/>
          <w:sz w:val="28"/>
          <w:szCs w:val="28"/>
          <w:lang w:val="uk-UA"/>
        </w:rPr>
        <w:t>2</w:t>
      </w:r>
      <w:r w:rsidR="00385B0F" w:rsidRPr="00385B0F">
        <w:rPr>
          <w:b/>
          <w:sz w:val="28"/>
          <w:szCs w:val="28"/>
          <w:lang w:val="uk-UA"/>
        </w:rPr>
        <w:t>1</w:t>
      </w:r>
      <w:r w:rsidR="000A4043" w:rsidRPr="00385B0F">
        <w:rPr>
          <w:b/>
          <w:sz w:val="28"/>
          <w:szCs w:val="28"/>
          <w:lang w:val="uk-UA"/>
        </w:rPr>
        <w:t>,</w:t>
      </w:r>
      <w:r w:rsidR="00385B0F" w:rsidRPr="00385B0F">
        <w:rPr>
          <w:b/>
          <w:sz w:val="28"/>
          <w:szCs w:val="28"/>
          <w:lang w:val="uk-UA"/>
        </w:rPr>
        <w:t>9</w:t>
      </w:r>
      <w:r w:rsidR="00DE2167" w:rsidRPr="00385B0F">
        <w:rPr>
          <w:b/>
          <w:sz w:val="28"/>
          <w:szCs w:val="28"/>
          <w:lang w:val="uk-UA"/>
        </w:rPr>
        <w:t xml:space="preserve"> </w:t>
      </w:r>
      <w:r w:rsidR="00DE2167" w:rsidRPr="00385B0F">
        <w:rPr>
          <w:sz w:val="28"/>
          <w:szCs w:val="28"/>
          <w:lang w:val="uk-UA"/>
        </w:rPr>
        <w:t>відсотків.</w:t>
      </w:r>
      <w:r w:rsidR="00DE2167" w:rsidRPr="00385B0F">
        <w:rPr>
          <w:b/>
          <w:sz w:val="28"/>
          <w:szCs w:val="28"/>
          <w:lang w:val="uk-UA"/>
        </w:rPr>
        <w:t xml:space="preserve"> </w:t>
      </w:r>
      <w:r w:rsidR="00DE2167" w:rsidRPr="00385B0F">
        <w:rPr>
          <w:sz w:val="28"/>
          <w:szCs w:val="28"/>
          <w:lang w:val="uk-UA"/>
        </w:rPr>
        <w:t>Із</w:t>
      </w:r>
      <w:r w:rsidR="001B74F2" w:rsidRPr="00385B0F">
        <w:rPr>
          <w:b/>
          <w:sz w:val="28"/>
          <w:szCs w:val="28"/>
          <w:lang w:val="uk-UA"/>
        </w:rPr>
        <w:t xml:space="preserve"> </w:t>
      </w:r>
      <w:r w:rsidR="009D3E84">
        <w:rPr>
          <w:b/>
          <w:sz w:val="28"/>
          <w:szCs w:val="28"/>
          <w:lang w:val="uk-UA"/>
        </w:rPr>
        <w:t>10</w:t>
      </w:r>
      <w:r w:rsidR="00BB3535" w:rsidRPr="00385B0F">
        <w:rPr>
          <w:b/>
          <w:sz w:val="28"/>
          <w:szCs w:val="28"/>
          <w:lang w:val="uk-UA"/>
        </w:rPr>
        <w:t xml:space="preserve"> регіон</w:t>
      </w:r>
      <w:r w:rsidR="00DE2167" w:rsidRPr="00385B0F">
        <w:rPr>
          <w:b/>
          <w:sz w:val="28"/>
          <w:szCs w:val="28"/>
          <w:lang w:val="uk-UA"/>
        </w:rPr>
        <w:t>ів</w:t>
      </w:r>
      <w:r w:rsidR="00BB3535" w:rsidRPr="00385B0F">
        <w:rPr>
          <w:b/>
          <w:sz w:val="28"/>
          <w:szCs w:val="28"/>
          <w:lang w:val="uk-UA"/>
        </w:rPr>
        <w:t xml:space="preserve">, </w:t>
      </w:r>
      <w:r w:rsidR="00BB3535" w:rsidRPr="00385B0F">
        <w:rPr>
          <w:sz w:val="28"/>
          <w:szCs w:val="28"/>
          <w:lang w:val="uk-UA"/>
        </w:rPr>
        <w:t>що мають темпи приросту ПДФО вищі за середній показник по Україні</w:t>
      </w:r>
      <w:r w:rsidR="00F97984" w:rsidRPr="00385B0F">
        <w:rPr>
          <w:sz w:val="28"/>
          <w:szCs w:val="28"/>
          <w:lang w:val="uk-UA"/>
        </w:rPr>
        <w:t>,</w:t>
      </w:r>
      <w:r w:rsidR="00BB3535" w:rsidRPr="00385B0F">
        <w:rPr>
          <w:sz w:val="28"/>
          <w:szCs w:val="28"/>
          <w:lang w:val="uk-UA"/>
        </w:rPr>
        <w:t xml:space="preserve"> </w:t>
      </w:r>
      <w:r w:rsidR="00D17938" w:rsidRPr="00385B0F">
        <w:rPr>
          <w:b/>
          <w:sz w:val="28"/>
          <w:szCs w:val="28"/>
          <w:lang w:val="uk-UA"/>
        </w:rPr>
        <w:t>2</w:t>
      </w:r>
      <w:r w:rsidR="00BB3535" w:rsidRPr="00385B0F">
        <w:rPr>
          <w:sz w:val="28"/>
          <w:szCs w:val="28"/>
          <w:lang w:val="uk-UA"/>
        </w:rPr>
        <w:t xml:space="preserve"> регіон</w:t>
      </w:r>
      <w:r w:rsidR="00D24041" w:rsidRPr="00385B0F">
        <w:rPr>
          <w:sz w:val="28"/>
          <w:szCs w:val="28"/>
          <w:lang w:val="uk-UA"/>
        </w:rPr>
        <w:t>и</w:t>
      </w:r>
      <w:r w:rsidR="00BB3535" w:rsidRPr="00385B0F">
        <w:rPr>
          <w:sz w:val="28"/>
          <w:szCs w:val="28"/>
          <w:lang w:val="uk-UA"/>
        </w:rPr>
        <w:t xml:space="preserve"> забезпечи</w:t>
      </w:r>
      <w:r w:rsidR="00D24041" w:rsidRPr="00385B0F">
        <w:rPr>
          <w:sz w:val="28"/>
          <w:szCs w:val="28"/>
          <w:lang w:val="uk-UA"/>
        </w:rPr>
        <w:t>ли</w:t>
      </w:r>
      <w:r w:rsidR="00BB3535" w:rsidRPr="00385B0F">
        <w:rPr>
          <w:sz w:val="28"/>
          <w:szCs w:val="28"/>
          <w:lang w:val="uk-UA"/>
        </w:rPr>
        <w:t xml:space="preserve"> приріст понад </w:t>
      </w:r>
      <w:r w:rsidR="00135325" w:rsidRPr="00385B0F">
        <w:rPr>
          <w:sz w:val="28"/>
          <w:szCs w:val="28"/>
          <w:lang w:val="uk-UA"/>
        </w:rPr>
        <w:t>2</w:t>
      </w:r>
      <w:r w:rsidR="009D3E84">
        <w:rPr>
          <w:sz w:val="28"/>
          <w:szCs w:val="28"/>
          <w:lang w:val="uk-UA"/>
        </w:rPr>
        <w:t>6</w:t>
      </w:r>
      <w:r w:rsidR="00BB3535" w:rsidRPr="00385B0F">
        <w:rPr>
          <w:sz w:val="28"/>
          <w:szCs w:val="28"/>
          <w:lang w:val="uk-UA"/>
        </w:rPr>
        <w:t xml:space="preserve">%. Найнижчий приріст мають </w:t>
      </w:r>
      <w:r w:rsidR="00D17938" w:rsidRPr="00385B0F">
        <w:rPr>
          <w:sz w:val="28"/>
          <w:szCs w:val="28"/>
          <w:lang w:val="uk-UA"/>
        </w:rPr>
        <w:t>Кіровоградська</w:t>
      </w:r>
      <w:r w:rsidR="0016604B" w:rsidRPr="00385B0F">
        <w:rPr>
          <w:sz w:val="28"/>
          <w:szCs w:val="28"/>
          <w:lang w:val="uk-UA"/>
        </w:rPr>
        <w:t xml:space="preserve"> </w:t>
      </w:r>
      <w:r w:rsidR="007371C6" w:rsidRPr="00385B0F">
        <w:rPr>
          <w:sz w:val="28"/>
          <w:szCs w:val="28"/>
          <w:lang w:val="uk-UA"/>
        </w:rPr>
        <w:t xml:space="preserve">та </w:t>
      </w:r>
      <w:r w:rsidR="009D3E84">
        <w:rPr>
          <w:sz w:val="28"/>
          <w:szCs w:val="28"/>
          <w:lang w:val="uk-UA"/>
        </w:rPr>
        <w:t>Луганс</w:t>
      </w:r>
      <w:r w:rsidR="0037672E" w:rsidRPr="00385B0F">
        <w:rPr>
          <w:sz w:val="28"/>
          <w:szCs w:val="28"/>
          <w:lang w:val="uk-UA"/>
        </w:rPr>
        <w:t>ька</w:t>
      </w:r>
      <w:r w:rsidR="007371C6" w:rsidRPr="00385B0F">
        <w:rPr>
          <w:sz w:val="28"/>
          <w:szCs w:val="28"/>
          <w:lang w:val="uk-UA"/>
        </w:rPr>
        <w:t xml:space="preserve"> </w:t>
      </w:r>
      <w:r w:rsidR="0016604B" w:rsidRPr="00385B0F">
        <w:rPr>
          <w:sz w:val="28"/>
          <w:szCs w:val="28"/>
          <w:lang w:val="uk-UA"/>
        </w:rPr>
        <w:t>област</w:t>
      </w:r>
      <w:r w:rsidR="007371C6" w:rsidRPr="00385B0F">
        <w:rPr>
          <w:sz w:val="28"/>
          <w:szCs w:val="28"/>
          <w:lang w:val="uk-UA"/>
        </w:rPr>
        <w:t>і</w:t>
      </w:r>
      <w:r w:rsidR="00BB3535" w:rsidRPr="00385B0F">
        <w:rPr>
          <w:sz w:val="28"/>
          <w:szCs w:val="28"/>
          <w:lang w:val="uk-UA"/>
        </w:rPr>
        <w:t>.</w:t>
      </w:r>
      <w:r w:rsidR="00C66EC5" w:rsidRPr="00385B0F">
        <w:rPr>
          <w:sz w:val="28"/>
          <w:szCs w:val="28"/>
          <w:lang w:val="uk-UA"/>
        </w:rPr>
        <w:t xml:space="preserve"> </w:t>
      </w:r>
      <w:r w:rsidR="009366FA" w:rsidRPr="00385B0F">
        <w:rPr>
          <w:i/>
          <w:sz w:val="28"/>
          <w:szCs w:val="28"/>
          <w:lang w:val="uk-UA"/>
        </w:rPr>
        <w:t xml:space="preserve">(слайд </w:t>
      </w:r>
      <w:r w:rsidR="006B6AD7" w:rsidRPr="00385B0F">
        <w:rPr>
          <w:i/>
          <w:sz w:val="28"/>
          <w:szCs w:val="28"/>
          <w:lang w:val="uk-UA"/>
        </w:rPr>
        <w:t>2</w:t>
      </w:r>
      <w:r w:rsidR="009366FA" w:rsidRPr="00385B0F">
        <w:rPr>
          <w:i/>
          <w:sz w:val="28"/>
          <w:szCs w:val="28"/>
          <w:lang w:val="uk-UA"/>
        </w:rPr>
        <w:t>)</w:t>
      </w:r>
      <w:r w:rsidR="009366FA" w:rsidRPr="00385B0F">
        <w:rPr>
          <w:sz w:val="28"/>
          <w:szCs w:val="28"/>
          <w:lang w:val="uk-UA"/>
        </w:rPr>
        <w:t>.</w:t>
      </w:r>
      <w:r w:rsidR="00A645D2" w:rsidRPr="00385B0F">
        <w:rPr>
          <w:sz w:val="28"/>
          <w:szCs w:val="28"/>
          <w:lang w:val="uk-UA"/>
        </w:rPr>
        <w:t xml:space="preserve"> </w:t>
      </w:r>
    </w:p>
    <w:p w:rsidR="00CF2E57" w:rsidRPr="00385B0F" w:rsidRDefault="00A645D2" w:rsidP="00491A04">
      <w:pPr>
        <w:pStyle w:val="a3"/>
        <w:tabs>
          <w:tab w:val="num" w:pos="0"/>
        </w:tabs>
        <w:spacing w:line="264" w:lineRule="auto"/>
        <w:ind w:left="0" w:firstLine="851"/>
        <w:jc w:val="both"/>
        <w:rPr>
          <w:sz w:val="28"/>
          <w:szCs w:val="28"/>
          <w:lang w:val="uk-UA"/>
        </w:rPr>
      </w:pPr>
      <w:r w:rsidRPr="00385B0F">
        <w:rPr>
          <w:color w:val="000000" w:themeColor="text1"/>
          <w:sz w:val="28"/>
          <w:szCs w:val="28"/>
          <w:lang w:val="uk-UA"/>
        </w:rPr>
        <w:t xml:space="preserve">Загалом обсяг надходжень </w:t>
      </w:r>
      <w:r w:rsidRPr="00385B0F">
        <w:rPr>
          <w:b/>
          <w:color w:val="000000" w:themeColor="text1"/>
          <w:sz w:val="28"/>
          <w:szCs w:val="28"/>
          <w:lang w:val="uk-UA"/>
        </w:rPr>
        <w:t>ПДФО</w:t>
      </w:r>
      <w:r w:rsidRPr="00385B0F">
        <w:rPr>
          <w:color w:val="000000" w:themeColor="text1"/>
          <w:sz w:val="28"/>
          <w:szCs w:val="28"/>
          <w:lang w:val="uk-UA"/>
        </w:rPr>
        <w:t xml:space="preserve"> за січень</w:t>
      </w:r>
      <w:r w:rsidR="00F15C4D" w:rsidRPr="00385B0F">
        <w:rPr>
          <w:color w:val="000000" w:themeColor="text1"/>
          <w:sz w:val="28"/>
          <w:szCs w:val="28"/>
          <w:lang w:val="uk-UA"/>
        </w:rPr>
        <w:t>-</w:t>
      </w:r>
      <w:r w:rsidR="00385B0F" w:rsidRPr="00385B0F">
        <w:rPr>
          <w:sz w:val="28"/>
          <w:szCs w:val="28"/>
          <w:lang w:val="uk-UA"/>
        </w:rPr>
        <w:t xml:space="preserve"> </w:t>
      </w:r>
      <w:r w:rsidR="00385B0F" w:rsidRPr="00385B0F">
        <w:rPr>
          <w:sz w:val="28"/>
          <w:szCs w:val="28"/>
          <w:lang w:val="uk-UA"/>
        </w:rPr>
        <w:t>серпень</w:t>
      </w:r>
      <w:r w:rsidRPr="00385B0F">
        <w:rPr>
          <w:color w:val="000000" w:themeColor="text1"/>
          <w:sz w:val="28"/>
          <w:szCs w:val="28"/>
          <w:lang w:val="uk-UA"/>
        </w:rPr>
        <w:t xml:space="preserve"> склав </w:t>
      </w:r>
      <w:r w:rsidR="00385B0F" w:rsidRPr="00385B0F">
        <w:rPr>
          <w:b/>
          <w:color w:val="000000" w:themeColor="text1"/>
          <w:sz w:val="28"/>
          <w:szCs w:val="28"/>
          <w:lang w:val="uk-UA"/>
        </w:rPr>
        <w:t>105 564,3</w:t>
      </w:r>
      <w:r w:rsidRPr="00385B0F">
        <w:rPr>
          <w:b/>
          <w:color w:val="000000" w:themeColor="text1"/>
          <w:sz w:val="28"/>
          <w:szCs w:val="28"/>
          <w:lang w:val="uk-UA"/>
        </w:rPr>
        <w:t xml:space="preserve"> </w:t>
      </w:r>
      <w:r w:rsidR="00C66EC5" w:rsidRPr="00385B0F">
        <w:rPr>
          <w:b/>
          <w:color w:val="000000" w:themeColor="text1"/>
          <w:sz w:val="28"/>
          <w:szCs w:val="28"/>
          <w:lang w:val="uk-UA"/>
        </w:rPr>
        <w:t>млн</w:t>
      </w:r>
      <w:r w:rsidR="006847DE" w:rsidRPr="00385B0F">
        <w:rPr>
          <w:b/>
          <w:color w:val="000000" w:themeColor="text1"/>
          <w:sz w:val="28"/>
          <w:szCs w:val="28"/>
          <w:lang w:val="uk-UA"/>
        </w:rPr>
        <w:t xml:space="preserve"> </w:t>
      </w:r>
      <w:r w:rsidR="00C66EC5" w:rsidRPr="00385B0F">
        <w:rPr>
          <w:b/>
          <w:color w:val="000000" w:themeColor="text1"/>
          <w:sz w:val="28"/>
          <w:szCs w:val="28"/>
          <w:lang w:val="uk-UA"/>
        </w:rPr>
        <w:t>грн</w:t>
      </w:r>
      <w:r w:rsidRPr="00385B0F">
        <w:rPr>
          <w:color w:val="000000" w:themeColor="text1"/>
          <w:sz w:val="28"/>
          <w:szCs w:val="28"/>
          <w:lang w:val="uk-UA"/>
        </w:rPr>
        <w:t>, приріст надходжень проти січня</w:t>
      </w:r>
      <w:r w:rsidR="00F15C4D" w:rsidRPr="00385B0F">
        <w:rPr>
          <w:color w:val="000000" w:themeColor="text1"/>
          <w:sz w:val="28"/>
          <w:szCs w:val="28"/>
          <w:lang w:val="uk-UA"/>
        </w:rPr>
        <w:t>-</w:t>
      </w:r>
      <w:r w:rsidR="00385B0F" w:rsidRPr="00385B0F">
        <w:rPr>
          <w:sz w:val="28"/>
          <w:szCs w:val="28"/>
          <w:lang w:val="uk-UA"/>
        </w:rPr>
        <w:t xml:space="preserve"> </w:t>
      </w:r>
      <w:r w:rsidR="00385B0F" w:rsidRPr="00385B0F">
        <w:rPr>
          <w:sz w:val="28"/>
          <w:szCs w:val="28"/>
          <w:lang w:val="uk-UA"/>
        </w:rPr>
        <w:t>серпн</w:t>
      </w:r>
      <w:r w:rsidR="00385B0F" w:rsidRPr="00385B0F">
        <w:rPr>
          <w:sz w:val="28"/>
          <w:szCs w:val="28"/>
          <w:lang w:val="uk-UA"/>
        </w:rPr>
        <w:t>я</w:t>
      </w:r>
      <w:r w:rsidRPr="00385B0F">
        <w:rPr>
          <w:color w:val="000000" w:themeColor="text1"/>
          <w:sz w:val="28"/>
          <w:szCs w:val="28"/>
          <w:lang w:val="uk-UA"/>
        </w:rPr>
        <w:t xml:space="preserve"> минулого року становить </w:t>
      </w:r>
      <w:r w:rsidR="00F15C4D" w:rsidRPr="00385B0F">
        <w:rPr>
          <w:b/>
          <w:color w:val="000000" w:themeColor="text1"/>
          <w:sz w:val="28"/>
          <w:szCs w:val="28"/>
          <w:lang w:val="uk-UA"/>
        </w:rPr>
        <w:t>2</w:t>
      </w:r>
      <w:r w:rsidR="00385B0F" w:rsidRPr="00385B0F">
        <w:rPr>
          <w:b/>
          <w:color w:val="000000" w:themeColor="text1"/>
          <w:sz w:val="28"/>
          <w:szCs w:val="28"/>
          <w:lang w:val="uk-UA"/>
        </w:rPr>
        <w:t>1</w:t>
      </w:r>
      <w:r w:rsidR="00F15C4D" w:rsidRPr="00385B0F">
        <w:rPr>
          <w:b/>
          <w:color w:val="000000" w:themeColor="text1"/>
          <w:sz w:val="28"/>
          <w:szCs w:val="28"/>
          <w:lang w:val="uk-UA"/>
        </w:rPr>
        <w:t>,</w:t>
      </w:r>
      <w:r w:rsidR="00385B0F" w:rsidRPr="00385B0F">
        <w:rPr>
          <w:b/>
          <w:color w:val="000000" w:themeColor="text1"/>
          <w:sz w:val="28"/>
          <w:szCs w:val="28"/>
          <w:lang w:val="uk-UA"/>
        </w:rPr>
        <w:t>9</w:t>
      </w:r>
      <w:r w:rsidRPr="00385B0F">
        <w:rPr>
          <w:b/>
          <w:color w:val="000000" w:themeColor="text1"/>
          <w:sz w:val="28"/>
          <w:szCs w:val="28"/>
          <w:lang w:val="uk-UA"/>
        </w:rPr>
        <w:t>%</w:t>
      </w:r>
      <w:r w:rsidRPr="00385B0F">
        <w:rPr>
          <w:i/>
          <w:sz w:val="28"/>
          <w:szCs w:val="28"/>
          <w:lang w:val="uk-UA"/>
        </w:rPr>
        <w:t xml:space="preserve">, </w:t>
      </w:r>
      <w:r w:rsidRPr="00385B0F">
        <w:rPr>
          <w:sz w:val="28"/>
          <w:szCs w:val="28"/>
          <w:lang w:val="uk-UA"/>
        </w:rPr>
        <w:t xml:space="preserve">або на </w:t>
      </w:r>
      <w:r w:rsidR="00D17938" w:rsidRPr="00385B0F">
        <w:rPr>
          <w:b/>
          <w:sz w:val="28"/>
          <w:szCs w:val="28"/>
          <w:lang w:val="uk-UA"/>
        </w:rPr>
        <w:t>1</w:t>
      </w:r>
      <w:r w:rsidR="00385B0F" w:rsidRPr="00385B0F">
        <w:rPr>
          <w:b/>
          <w:sz w:val="28"/>
          <w:szCs w:val="28"/>
          <w:lang w:val="uk-UA"/>
        </w:rPr>
        <w:t>8</w:t>
      </w:r>
      <w:r w:rsidR="00D17938" w:rsidRPr="00385B0F">
        <w:rPr>
          <w:b/>
          <w:sz w:val="28"/>
          <w:szCs w:val="28"/>
          <w:lang w:val="uk-UA"/>
        </w:rPr>
        <w:t> 9</w:t>
      </w:r>
      <w:r w:rsidR="00385B0F" w:rsidRPr="00385B0F">
        <w:rPr>
          <w:b/>
          <w:sz w:val="28"/>
          <w:szCs w:val="28"/>
          <w:lang w:val="uk-UA"/>
        </w:rPr>
        <w:t>89</w:t>
      </w:r>
      <w:r w:rsidR="00D17938" w:rsidRPr="00385B0F">
        <w:rPr>
          <w:b/>
          <w:sz w:val="28"/>
          <w:szCs w:val="28"/>
          <w:lang w:val="uk-UA"/>
        </w:rPr>
        <w:t>,</w:t>
      </w:r>
      <w:r w:rsidR="00BC2FAA" w:rsidRPr="00385B0F">
        <w:rPr>
          <w:b/>
          <w:sz w:val="28"/>
          <w:szCs w:val="28"/>
          <w:lang w:val="uk-UA"/>
        </w:rPr>
        <w:t>6</w:t>
      </w:r>
      <w:r w:rsidRPr="00385B0F">
        <w:rPr>
          <w:b/>
          <w:sz w:val="28"/>
          <w:szCs w:val="28"/>
          <w:lang w:val="uk-UA"/>
        </w:rPr>
        <w:t xml:space="preserve"> </w:t>
      </w:r>
      <w:r w:rsidR="00C66EC5" w:rsidRPr="00385B0F">
        <w:rPr>
          <w:b/>
          <w:sz w:val="28"/>
          <w:szCs w:val="28"/>
          <w:lang w:val="uk-UA"/>
        </w:rPr>
        <w:t>млн</w:t>
      </w:r>
      <w:r w:rsidRPr="00385B0F">
        <w:rPr>
          <w:b/>
          <w:sz w:val="28"/>
          <w:szCs w:val="28"/>
          <w:lang w:val="uk-UA"/>
        </w:rPr>
        <w:t xml:space="preserve"> гривень</w:t>
      </w:r>
      <w:r w:rsidRPr="00385B0F">
        <w:rPr>
          <w:sz w:val="28"/>
          <w:szCs w:val="28"/>
          <w:lang w:val="uk-UA"/>
        </w:rPr>
        <w:t xml:space="preserve"> більше.</w:t>
      </w:r>
    </w:p>
    <w:p w:rsidR="00CF2E57" w:rsidRDefault="00BB3535" w:rsidP="00EA2F9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91A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Із </w:t>
      </w:r>
      <w:r w:rsidR="005617AC" w:rsidRPr="00491A0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r w:rsidR="00BC2FAA" w:rsidRPr="00491A0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r w:rsidR="00BF08D1" w:rsidRPr="00491A0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регіон</w:t>
      </w:r>
      <w:r w:rsidRPr="00491A0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ів,</w:t>
      </w:r>
      <w:r w:rsidRPr="00491A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що забезпечили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темп приросту плати за землю вище серед</w:t>
      </w:r>
      <w:r w:rsidR="00D2051E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ього по Україні (</w:t>
      </w:r>
      <w:r w:rsidR="00B24A7A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7A4F1F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B24A7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7A4F1F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%) б</w:t>
      </w:r>
      <w:r w:rsidR="00532300">
        <w:rPr>
          <w:rFonts w:ascii="Times New Roman" w:eastAsia="Times New Roman" w:hAnsi="Times New Roman" w:cs="Times New Roman"/>
          <w:sz w:val="28"/>
          <w:szCs w:val="28"/>
          <w:lang w:eastAsia="ru-RU"/>
        </w:rPr>
        <w:t>ільше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A4F1F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DD3368">
        <w:rPr>
          <w:rFonts w:ascii="Times New Roman" w:eastAsia="Times New Roman" w:hAnsi="Times New Roman" w:cs="Times New Roman"/>
          <w:sz w:val="28"/>
          <w:szCs w:val="28"/>
          <w:lang w:eastAsia="ru-RU"/>
        </w:rPr>
        <w:t>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% забезпечили </w:t>
      </w:r>
      <w:r w:rsidR="007A4F1F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="005617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регіон</w:t>
      </w:r>
      <w:r w:rsidR="00B24A7A">
        <w:rPr>
          <w:rFonts w:ascii="Times New Roman" w:eastAsia="Times New Roman" w:hAnsi="Times New Roman" w:cs="Times New Roman"/>
          <w:sz w:val="28"/>
          <w:szCs w:val="28"/>
          <w:lang w:eastAsia="ru-RU"/>
        </w:rPr>
        <w:t>ів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F15C4D">
        <w:rPr>
          <w:rFonts w:ascii="Times New Roman" w:eastAsia="Times New Roman" w:hAnsi="Times New Roman" w:cs="Times New Roman"/>
          <w:sz w:val="28"/>
          <w:szCs w:val="28"/>
          <w:lang w:eastAsia="ru-RU"/>
        </w:rPr>
        <w:t>найнижчий приріст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15C4D">
        <w:rPr>
          <w:rFonts w:ascii="Times New Roman" w:eastAsia="Times New Roman" w:hAnsi="Times New Roman" w:cs="Times New Roman"/>
          <w:sz w:val="28"/>
          <w:szCs w:val="28"/>
          <w:lang w:eastAsia="ru-RU"/>
        </w:rPr>
        <w:t>мають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F0B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Черкаська </w:t>
      </w:r>
      <w:r w:rsidR="00DD3368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F15C4D">
        <w:rPr>
          <w:rFonts w:ascii="Times New Roman" w:eastAsia="Times New Roman" w:hAnsi="Times New Roman" w:cs="Times New Roman"/>
          <w:sz w:val="28"/>
          <w:szCs w:val="28"/>
          <w:lang w:eastAsia="ru-RU"/>
        </w:rPr>
        <w:t>+</w:t>
      </w:r>
      <w:r w:rsidR="007A4F1F">
        <w:rPr>
          <w:rFonts w:ascii="Times New Roman" w:eastAsia="Times New Roman" w:hAnsi="Times New Roman" w:cs="Times New Roman"/>
          <w:sz w:val="28"/>
          <w:szCs w:val="28"/>
          <w:lang w:eastAsia="ru-RU"/>
        </w:rPr>
        <w:t>8,8</w:t>
      </w:r>
      <w:r w:rsidR="00F15C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%) </w:t>
      </w:r>
      <w:r w:rsidR="001660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 </w:t>
      </w:r>
      <w:r w:rsidR="001F0B9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Запорізька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="00F15C4D">
        <w:rPr>
          <w:rFonts w:ascii="Times New Roman" w:eastAsia="Times New Roman" w:hAnsi="Times New Roman" w:cs="Times New Roman"/>
          <w:sz w:val="28"/>
          <w:szCs w:val="28"/>
          <w:lang w:eastAsia="ru-RU"/>
        </w:rPr>
        <w:t>+1</w:t>
      </w:r>
      <w:r w:rsidR="007A4F1F">
        <w:rPr>
          <w:rFonts w:ascii="Times New Roman" w:eastAsia="Times New Roman" w:hAnsi="Times New Roman" w:cs="Times New Roman"/>
          <w:sz w:val="28"/>
          <w:szCs w:val="28"/>
          <w:lang w:eastAsia="ru-RU"/>
        </w:rPr>
        <w:t>0,3</w:t>
      </w:r>
      <w:r w:rsidR="00CF2E57">
        <w:rPr>
          <w:rFonts w:ascii="Times New Roman" w:eastAsia="Times New Roman" w:hAnsi="Times New Roman" w:cs="Times New Roman"/>
          <w:sz w:val="28"/>
          <w:szCs w:val="28"/>
          <w:lang w:eastAsia="ru-RU"/>
        </w:rPr>
        <w:t>%)</w:t>
      </w:r>
      <w:r w:rsidR="00DD33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област</w:t>
      </w:r>
      <w:r w:rsidR="00F15C4D">
        <w:rPr>
          <w:rFonts w:ascii="Times New Roman" w:eastAsia="Times New Roman" w:hAnsi="Times New Roman" w:cs="Times New Roman"/>
          <w:sz w:val="28"/>
          <w:szCs w:val="28"/>
          <w:lang w:eastAsia="ru-RU"/>
        </w:rPr>
        <w:t>і</w:t>
      </w:r>
      <w:r w:rsidR="00CF2E5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F2E57" w:rsidRPr="00A645D2" w:rsidRDefault="00BF08D1" w:rsidP="00EA2F9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42DCD">
        <w:rPr>
          <w:rFonts w:ascii="Times New Roman" w:hAnsi="Times New Roman" w:cs="Times New Roman"/>
          <w:b/>
          <w:bCs/>
          <w:noProof/>
          <w:color w:val="FF0000"/>
          <w:spacing w:val="-4"/>
          <w:sz w:val="28"/>
          <w:szCs w:val="28"/>
          <w:u w:val="single"/>
          <w:shd w:val="clear" w:color="auto" w:fill="FFFFFF"/>
          <w:lang w:eastAsia="uk-UA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BB46CDF" wp14:editId="63C17F6D">
                <wp:simplePos x="0" y="0"/>
                <wp:positionH relativeFrom="column">
                  <wp:posOffset>-393065</wp:posOffset>
                </wp:positionH>
                <wp:positionV relativeFrom="paragraph">
                  <wp:posOffset>576580</wp:posOffset>
                </wp:positionV>
                <wp:extent cx="314325" cy="461645"/>
                <wp:effectExtent l="0" t="0" r="0" b="0"/>
                <wp:wrapNone/>
                <wp:docPr id="22" name="Прямокут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4616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E52E0" w:rsidRDefault="00EE52E0" w:rsidP="00BF08D1"/>
                        </w:txbxContent>
                      </wps:txbx>
                      <wps:bodyPr wrap="square" lIns="91440" tIns="45720" rIns="91440" bIns="45720"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B46CDF" id="Прямокутник 3" o:spid="_x0000_s1026" style="position:absolute;left:0;text-align:left;margin-left:-30.95pt;margin-top:45.4pt;width:24.75pt;height:36.3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" filled="f" stroked="f">
                <v:textbox style="mso-fit-shape-to-text:t">
                  <w:txbxContent>
                    <w:p w:rsidR="00EE52E0" w:rsidRDefault="00EE52E0" w:rsidP="00BF08D1"/>
                  </w:txbxContent>
                </v:textbox>
              </v:rect>
            </w:pict>
          </mc:Fallback>
        </mc:AlternateContent>
      </w:r>
      <w:r w:rsidRPr="00C42DC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1425F54" wp14:editId="3A4FCE1E">
                <wp:simplePos x="0" y="0"/>
                <wp:positionH relativeFrom="column">
                  <wp:posOffset>3245485</wp:posOffset>
                </wp:positionH>
                <wp:positionV relativeFrom="paragraph">
                  <wp:posOffset>2109470</wp:posOffset>
                </wp:positionV>
                <wp:extent cx="247650" cy="323850"/>
                <wp:effectExtent l="0" t="0" r="0" b="0"/>
                <wp:wrapNone/>
                <wp:docPr id="11" name="Прямокут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3238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E52E0" w:rsidRPr="00764D36" w:rsidRDefault="00EE52E0" w:rsidP="00BF08D1">
                            <w:pPr>
                              <w:pStyle w:val="a3"/>
                              <w:jc w:val="center"/>
                              <w:rPr>
                                <w:sz w:val="18"/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764D36">
                              <w:rPr>
                                <w:rFonts w:ascii="Calibri" w:hAnsi="Calibri"/>
                                <w:b/>
                                <w:bCs/>
                                <w:color w:val="E0322D"/>
                                <w:spacing w:val="10"/>
                                <w:kern w:val="24"/>
                                <w:sz w:val="36"/>
                                <w:szCs w:val="48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25000">
                                        <w14:srgbClr w14:val="E0322D"/>
                                      </w14:gs>
                                      <w14:gs w14:pos="100000">
                                        <w14:srgbClr w14:val="A01C18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91440" tIns="45720" rIns="91440" bIns="45720"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425F54" id="_x0000_s1027" style="position:absolute;left:0;text-align:left;margin-left:255.55pt;margin-top:166.1pt;width:19.5pt;height:25.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" filled="f" stroked="f">
                <v:textbox>
                  <w:txbxContent>
                    <w:p w:rsidR="00EE52E0" w:rsidRPr="00764D36" w:rsidRDefault="00EE52E0" w:rsidP="00BF08D1">
                      <w:pPr>
                        <w:pStyle w:val="a3"/>
                        <w:jc w:val="center"/>
                        <w:rPr>
                          <w:sz w:val="18"/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764D36">
                        <w:rPr>
                          <w:rFonts w:ascii="Calibri" w:hAnsi="Calibri"/>
                          <w:b/>
                          <w:bCs/>
                          <w:color w:val="E0322D"/>
                          <w:spacing w:val="10"/>
                          <w:kern w:val="24"/>
                          <w:sz w:val="36"/>
                          <w:szCs w:val="48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Fill>
                            <w14:gradFill>
                              <w14:gsLst>
                                <w14:gs w14:pos="25000">
                                  <w14:srgbClr w14:val="E0322D"/>
                                </w14:gs>
                                <w14:gs w14:pos="100000">
                                  <w14:srgbClr w14:val="A01C18"/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="00A645D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</w:t>
      </w:r>
      <w:r w:rsidRPr="00C42D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адходження </w:t>
      </w:r>
      <w:r w:rsidRPr="00C42DCD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плати за землю</w:t>
      </w:r>
      <w:r w:rsidRPr="00C42D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DE216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становили</w:t>
      </w:r>
      <w:r w:rsidRPr="00C42D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385B0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22</w:t>
      </w:r>
      <w:r w:rsidR="00BC2FAA" w:rsidRPr="00BC2FA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 </w:t>
      </w:r>
      <w:r w:rsidR="00385B0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239,4</w:t>
      </w:r>
      <w:r w:rsidR="00BC2F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C66EC5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млн</w:t>
      </w:r>
      <w:r w:rsidR="006847DE" w:rsidRPr="006847D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val="ru-RU" w:eastAsia="ru-RU"/>
        </w:rPr>
        <w:t xml:space="preserve"> </w:t>
      </w:r>
      <w:r w:rsidR="00C66EC5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грн</w:t>
      </w:r>
      <w:r w:rsidRPr="00C42D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</w:t>
      </w:r>
      <w:r w:rsidR="005617A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приріст надходжень проти січня</w:t>
      </w:r>
      <w:r w:rsidR="00F15C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385B0F" w:rsidRPr="00385B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85B0F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серпн</w:t>
      </w:r>
      <w:r w:rsidR="00385B0F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="005617A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минулого року становить </w:t>
      </w:r>
      <w:r w:rsidR="00B24A7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2</w:t>
      </w:r>
      <w:r w:rsidR="00385B0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2</w:t>
      </w:r>
      <w:r w:rsidR="00B24A7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,</w:t>
      </w:r>
      <w:r w:rsidR="00385B0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4</w:t>
      </w:r>
      <w:r w:rsidR="005617A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%</w:t>
      </w:r>
      <w:r w:rsidR="005617AC" w:rsidRPr="00B8108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B8108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(слайд </w:t>
      </w:r>
      <w:r w:rsidR="00094BA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3</w:t>
      </w:r>
      <w:r w:rsidRPr="00B8108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)</w:t>
      </w:r>
      <w:r w:rsidR="00A645D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,</w:t>
      </w:r>
      <w:r w:rsidR="00A645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або </w:t>
      </w:r>
      <w:r w:rsidR="00A464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</w:t>
      </w:r>
      <w:r w:rsidR="00385B0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4 069,8</w:t>
      </w:r>
      <w:r w:rsidR="00A464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66EC5">
        <w:rPr>
          <w:rFonts w:ascii="Times New Roman" w:eastAsia="Times New Roman" w:hAnsi="Times New Roman" w:cs="Times New Roman"/>
          <w:sz w:val="28"/>
          <w:szCs w:val="28"/>
          <w:lang w:eastAsia="ru-RU"/>
        </w:rPr>
        <w:t>млн</w:t>
      </w:r>
      <w:r w:rsidR="00A464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гривень більше.</w:t>
      </w:r>
    </w:p>
    <w:p w:rsidR="00737ED6" w:rsidRDefault="005617AC" w:rsidP="006B6AD7">
      <w:pPr>
        <w:tabs>
          <w:tab w:val="left" w:pos="720"/>
        </w:tabs>
        <w:spacing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5D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Фактичні надходження </w:t>
      </w:r>
      <w:r w:rsidRPr="005617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</w:t>
      </w:r>
      <w:r w:rsidR="00CF2E57" w:rsidRPr="008F5D9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одатк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</w:t>
      </w:r>
      <w:r w:rsidR="00CF2E57" w:rsidRPr="008F5D9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на нерухоме майно</w:t>
      </w:r>
      <w:r w:rsidR="00CF2E57" w:rsidRPr="008F5D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 січень</w:t>
      </w:r>
      <w:r w:rsidR="00F15C4D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385B0F" w:rsidRPr="00385B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85B0F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серпень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201</w:t>
      </w:r>
      <w:r w:rsidR="00F15C4D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року</w:t>
      </w:r>
      <w:r w:rsidR="00CF2E57" w:rsidRPr="008F5D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склали</w:t>
      </w:r>
      <w:r w:rsidR="00CF2E57" w:rsidRPr="008F5D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C2F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385B0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 440,7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C66E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млн</w:t>
      </w:r>
      <w:r w:rsidR="006847DE" w:rsidRPr="006847DE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r w:rsidR="00C66E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грн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приріст надходжень проти січня</w:t>
      </w:r>
      <w:r w:rsidR="00F15C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385B0F" w:rsidRPr="00385B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85B0F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серпня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минулого року становить </w:t>
      </w:r>
      <w:r w:rsidR="00DD336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3</w:t>
      </w:r>
      <w:r w:rsidR="00BC2FA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3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,</w:t>
      </w:r>
      <w:r w:rsidR="00385B0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2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%</w:t>
      </w:r>
      <w:r w:rsidR="00CF2E57" w:rsidRPr="008F5D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F2E57" w:rsidRPr="008F5D9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(слайд </w:t>
      </w:r>
      <w:r w:rsidR="00094BA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4</w:t>
      </w:r>
      <w:r w:rsidR="00CF2E57" w:rsidRPr="008F5D9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)</w:t>
      </w:r>
      <w:r w:rsidR="00A464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або на </w:t>
      </w:r>
      <w:r w:rsidR="007615DE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8</w:t>
      </w:r>
      <w:r w:rsidR="00385B0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58</w:t>
      </w:r>
      <w:r w:rsidR="007615DE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,</w:t>
      </w:r>
      <w:r w:rsidR="00385B0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0</w:t>
      </w:r>
      <w:r w:rsidR="00A46419" w:rsidRPr="00A4641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C66EC5">
        <w:rPr>
          <w:rFonts w:ascii="Times New Roman" w:eastAsia="Times New Roman" w:hAnsi="Times New Roman" w:cs="Times New Roman"/>
          <w:sz w:val="28"/>
          <w:szCs w:val="28"/>
          <w:lang w:eastAsia="ru-RU"/>
        </w:rPr>
        <w:t>млн</w:t>
      </w:r>
      <w:r w:rsidR="006847DE" w:rsidRPr="006847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A46419">
        <w:rPr>
          <w:rFonts w:ascii="Times New Roman" w:eastAsia="Times New Roman" w:hAnsi="Times New Roman" w:cs="Times New Roman"/>
          <w:sz w:val="28"/>
          <w:szCs w:val="28"/>
          <w:lang w:eastAsia="ru-RU"/>
        </w:rPr>
        <w:t>гривень більше</w:t>
      </w:r>
      <w:r w:rsidR="00CF2E57" w:rsidRPr="008F5D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EA2F91" w:rsidRDefault="00EA2F91" w:rsidP="00EA2F91">
      <w:pPr>
        <w:tabs>
          <w:tab w:val="left" w:pos="720"/>
        </w:tabs>
        <w:spacing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8F5D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адходження </w:t>
      </w:r>
      <w:r w:rsidRPr="00EA2F9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єдиного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617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</w:t>
      </w:r>
      <w:r w:rsidRPr="008F5D9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одатк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</w:t>
      </w:r>
      <w:r w:rsidRPr="008F5D9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 січень</w:t>
      </w:r>
      <w:r w:rsidR="0022760C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385B0F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серпень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201</w:t>
      </w:r>
      <w:r w:rsidR="0022760C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року</w:t>
      </w:r>
      <w:r w:rsidRPr="008F5D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склали</w:t>
      </w:r>
      <w:r w:rsidRPr="008F5D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85B0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23</w:t>
      </w:r>
      <w:r w:rsidR="00BC2F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 </w:t>
      </w:r>
      <w:r w:rsidR="00385B0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193</w:t>
      </w:r>
      <w:r w:rsidR="00BC2F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</w:t>
      </w:r>
      <w:r w:rsidR="00385B0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6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C66E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млн</w:t>
      </w:r>
      <w:r w:rsidR="006847DE" w:rsidRPr="006847DE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r w:rsidR="00C66E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грн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приріст надходжень проти січня</w:t>
      </w:r>
      <w:r w:rsidR="0022760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385B0F" w:rsidRPr="00385B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85B0F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серп</w:t>
      </w:r>
      <w:r w:rsidR="00385B0F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385B0F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минулого року становить 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2</w:t>
      </w:r>
      <w:r w:rsidR="00385B0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2,5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%</w:t>
      </w:r>
      <w:r w:rsidRPr="008F5D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F5D9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(слайд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5</w:t>
      </w:r>
      <w:r w:rsidRPr="008F5D9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або на </w:t>
      </w:r>
      <w:r w:rsidR="00385B0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="00BC2F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 </w:t>
      </w:r>
      <w:r w:rsidR="00385B0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253</w:t>
      </w:r>
      <w:r w:rsidR="00BC2F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,2</w:t>
      </w:r>
      <w:r w:rsidRPr="00A4641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C66EC5">
        <w:rPr>
          <w:rFonts w:ascii="Times New Roman" w:eastAsia="Times New Roman" w:hAnsi="Times New Roman" w:cs="Times New Roman"/>
          <w:sz w:val="28"/>
          <w:szCs w:val="28"/>
          <w:lang w:eastAsia="ru-RU"/>
        </w:rPr>
        <w:t>млн</w:t>
      </w:r>
      <w:r w:rsidR="006847DE" w:rsidRPr="006847D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гривень більше</w:t>
      </w:r>
      <w:r w:rsidRPr="008F5D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6B6AD7" w:rsidRPr="00065353" w:rsidRDefault="00CF2E57" w:rsidP="00A46419">
      <w:pPr>
        <w:spacing w:before="120" w:after="120" w:line="240" w:lineRule="auto"/>
        <w:jc w:val="center"/>
        <w:rPr>
          <w:rFonts w:ascii="Times New Roman" w:hAnsi="Times New Roman"/>
          <w:b/>
          <w:bCs/>
          <w:color w:val="000000"/>
          <w:spacing w:val="-4"/>
          <w:sz w:val="28"/>
          <w:szCs w:val="28"/>
          <w:u w:val="single"/>
          <w:shd w:val="clear" w:color="auto" w:fill="FFFFFF"/>
        </w:rPr>
      </w:pPr>
      <w:r w:rsidRPr="00AD3A40">
        <w:rPr>
          <w:rFonts w:ascii="Times New Roman" w:hAnsi="Times New Roman"/>
          <w:b/>
          <w:bCs/>
          <w:color w:val="000000"/>
          <w:spacing w:val="-4"/>
          <w:sz w:val="28"/>
          <w:szCs w:val="28"/>
          <w:u w:val="single"/>
          <w:shd w:val="clear" w:color="auto" w:fill="FFFFFF"/>
        </w:rPr>
        <w:t>Міжбюджетні трансферти за січень</w:t>
      </w:r>
      <w:r w:rsidR="0022760C">
        <w:rPr>
          <w:rFonts w:ascii="Times New Roman" w:hAnsi="Times New Roman"/>
          <w:b/>
          <w:bCs/>
          <w:color w:val="000000"/>
          <w:spacing w:val="-4"/>
          <w:sz w:val="28"/>
          <w:szCs w:val="28"/>
          <w:u w:val="single"/>
          <w:shd w:val="clear" w:color="auto" w:fill="FFFFFF"/>
        </w:rPr>
        <w:t>-</w:t>
      </w:r>
      <w:r w:rsidR="00B4715C">
        <w:rPr>
          <w:rFonts w:ascii="Times New Roman" w:hAnsi="Times New Roman"/>
          <w:b/>
          <w:bCs/>
          <w:color w:val="000000"/>
          <w:spacing w:val="-4"/>
          <w:sz w:val="28"/>
          <w:szCs w:val="28"/>
          <w:u w:val="single"/>
          <w:shd w:val="clear" w:color="auto" w:fill="FFFFFF"/>
        </w:rPr>
        <w:t>серпень</w:t>
      </w:r>
      <w:r w:rsidRPr="00AD3A40">
        <w:rPr>
          <w:rFonts w:ascii="Times New Roman" w:hAnsi="Times New Roman"/>
          <w:b/>
          <w:bCs/>
          <w:color w:val="000000"/>
          <w:spacing w:val="-4"/>
          <w:sz w:val="28"/>
          <w:szCs w:val="28"/>
          <w:u w:val="single"/>
          <w:shd w:val="clear" w:color="auto" w:fill="FFFFFF"/>
        </w:rPr>
        <w:t>201</w:t>
      </w:r>
      <w:r w:rsidR="00AD3A40">
        <w:rPr>
          <w:rFonts w:ascii="Times New Roman" w:hAnsi="Times New Roman"/>
          <w:b/>
          <w:bCs/>
          <w:color w:val="000000"/>
          <w:spacing w:val="-4"/>
          <w:sz w:val="28"/>
          <w:szCs w:val="28"/>
          <w:u w:val="single"/>
          <w:shd w:val="clear" w:color="auto" w:fill="FFFFFF"/>
        </w:rPr>
        <w:t>9</w:t>
      </w:r>
      <w:r w:rsidRPr="00AD3A40">
        <w:rPr>
          <w:rFonts w:ascii="Times New Roman" w:hAnsi="Times New Roman"/>
          <w:b/>
          <w:bCs/>
          <w:color w:val="000000"/>
          <w:spacing w:val="-4"/>
          <w:sz w:val="28"/>
          <w:szCs w:val="28"/>
          <w:u w:val="single"/>
          <w:shd w:val="clear" w:color="auto" w:fill="FFFFFF"/>
        </w:rPr>
        <w:t xml:space="preserve"> року</w:t>
      </w:r>
    </w:p>
    <w:p w:rsidR="00CF2E57" w:rsidRPr="00B10150" w:rsidRDefault="00CF2E57" w:rsidP="00065353">
      <w:pPr>
        <w:spacing w:before="240"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B10150">
        <w:rPr>
          <w:rFonts w:ascii="Times New Roman" w:hAnsi="Times New Roman"/>
          <w:sz w:val="28"/>
          <w:szCs w:val="28"/>
          <w:lang w:eastAsia="ru-RU"/>
        </w:rPr>
        <w:t>Урядом, згідно з бюджетним законодавством, забезпечено станом на 01.</w:t>
      </w:r>
      <w:r w:rsidR="002128F6">
        <w:rPr>
          <w:rFonts w:ascii="Times New Roman" w:hAnsi="Times New Roman"/>
          <w:sz w:val="28"/>
          <w:szCs w:val="28"/>
          <w:lang w:eastAsia="ru-RU"/>
        </w:rPr>
        <w:t>0</w:t>
      </w:r>
      <w:r w:rsidR="000E6001">
        <w:rPr>
          <w:rFonts w:ascii="Times New Roman" w:hAnsi="Times New Roman"/>
          <w:sz w:val="28"/>
          <w:szCs w:val="28"/>
          <w:lang w:eastAsia="ru-RU"/>
        </w:rPr>
        <w:t>9</w:t>
      </w:r>
      <w:r w:rsidRPr="00B10150">
        <w:rPr>
          <w:rFonts w:ascii="Times New Roman" w:hAnsi="Times New Roman"/>
          <w:sz w:val="28"/>
          <w:szCs w:val="28"/>
          <w:lang w:eastAsia="ru-RU"/>
        </w:rPr>
        <w:t>.201</w:t>
      </w:r>
      <w:r w:rsidR="00AD3A40">
        <w:rPr>
          <w:rFonts w:ascii="Times New Roman" w:hAnsi="Times New Roman"/>
          <w:sz w:val="28"/>
          <w:szCs w:val="28"/>
          <w:lang w:eastAsia="ru-RU"/>
        </w:rPr>
        <w:t>9</w:t>
      </w:r>
      <w:r w:rsidRPr="00B10150">
        <w:rPr>
          <w:rFonts w:ascii="Times New Roman" w:hAnsi="Times New Roman"/>
          <w:sz w:val="28"/>
          <w:szCs w:val="28"/>
          <w:lang w:eastAsia="ru-RU"/>
        </w:rPr>
        <w:t xml:space="preserve">  перерахування міжбюджетних трансфертів місцевим бюджетам в обсязі </w:t>
      </w:r>
      <w:r w:rsidR="00BC2FAA" w:rsidRPr="00BC2FAA">
        <w:rPr>
          <w:rFonts w:ascii="Times New Roman" w:hAnsi="Times New Roman"/>
          <w:b/>
          <w:sz w:val="28"/>
          <w:szCs w:val="28"/>
          <w:lang w:eastAsia="ru-RU"/>
        </w:rPr>
        <w:t>1</w:t>
      </w:r>
      <w:r w:rsidR="000E6001">
        <w:rPr>
          <w:rFonts w:ascii="Times New Roman" w:hAnsi="Times New Roman"/>
          <w:b/>
          <w:sz w:val="28"/>
          <w:szCs w:val="28"/>
          <w:lang w:eastAsia="ru-RU"/>
        </w:rPr>
        <w:t>81</w:t>
      </w:r>
      <w:r w:rsidR="00BC2FAA" w:rsidRPr="00BC2FAA">
        <w:rPr>
          <w:rFonts w:ascii="Times New Roman" w:hAnsi="Times New Roman"/>
          <w:b/>
          <w:sz w:val="28"/>
          <w:szCs w:val="28"/>
          <w:lang w:eastAsia="ru-RU"/>
        </w:rPr>
        <w:t> </w:t>
      </w:r>
      <w:r w:rsidR="000E6001">
        <w:rPr>
          <w:rFonts w:ascii="Times New Roman" w:hAnsi="Times New Roman"/>
          <w:b/>
          <w:sz w:val="28"/>
          <w:szCs w:val="28"/>
          <w:lang w:eastAsia="ru-RU"/>
        </w:rPr>
        <w:t>78</w:t>
      </w:r>
      <w:r w:rsidR="00BC2FAA" w:rsidRPr="00BC2FAA">
        <w:rPr>
          <w:rFonts w:ascii="Times New Roman" w:hAnsi="Times New Roman"/>
          <w:b/>
          <w:sz w:val="28"/>
          <w:szCs w:val="28"/>
          <w:lang w:eastAsia="ru-RU"/>
        </w:rPr>
        <w:t>8,</w:t>
      </w:r>
      <w:r w:rsidR="000E6001">
        <w:rPr>
          <w:rFonts w:ascii="Times New Roman" w:hAnsi="Times New Roman"/>
          <w:b/>
          <w:sz w:val="28"/>
          <w:szCs w:val="28"/>
          <w:lang w:eastAsia="ru-RU"/>
        </w:rPr>
        <w:t>3</w:t>
      </w:r>
      <w:r w:rsidR="008A348C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C66EC5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млн</w:t>
      </w:r>
      <w:r w:rsidR="00C66EC5" w:rsidRPr="00C66EC5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C66EC5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грн</w:t>
      </w:r>
      <w:r w:rsidRPr="00B10150">
        <w:rPr>
          <w:rFonts w:ascii="Times New Roman" w:hAnsi="Times New Roman"/>
          <w:color w:val="000000"/>
          <w:sz w:val="28"/>
          <w:szCs w:val="28"/>
          <w:lang w:eastAsia="ru-RU"/>
        </w:rPr>
        <w:t>, що складає 9</w:t>
      </w:r>
      <w:r w:rsidR="000E6001">
        <w:rPr>
          <w:rFonts w:ascii="Times New Roman" w:hAnsi="Times New Roman"/>
          <w:color w:val="000000"/>
          <w:sz w:val="28"/>
          <w:szCs w:val="28"/>
          <w:lang w:eastAsia="ru-RU"/>
        </w:rPr>
        <w:t>5</w:t>
      </w:r>
      <w:r w:rsidRPr="00B10150">
        <w:rPr>
          <w:rFonts w:ascii="Times New Roman" w:hAnsi="Times New Roman"/>
          <w:color w:val="000000"/>
          <w:sz w:val="28"/>
          <w:szCs w:val="28"/>
          <w:lang w:eastAsia="ru-RU"/>
        </w:rPr>
        <w:t>,</w:t>
      </w:r>
      <w:r w:rsidR="000E6001">
        <w:rPr>
          <w:rFonts w:ascii="Times New Roman" w:hAnsi="Times New Roman"/>
          <w:color w:val="000000"/>
          <w:sz w:val="28"/>
          <w:szCs w:val="28"/>
          <w:lang w:eastAsia="ru-RU"/>
        </w:rPr>
        <w:t>5</w:t>
      </w:r>
      <w:r w:rsidRPr="00B10150">
        <w:rPr>
          <w:rFonts w:ascii="Times New Roman" w:hAnsi="Times New Roman"/>
          <w:color w:val="000000"/>
          <w:sz w:val="28"/>
          <w:szCs w:val="28"/>
          <w:lang w:eastAsia="ru-RU"/>
        </w:rPr>
        <w:t>% від передбачених розписом асигнувань на січень</w:t>
      </w:r>
      <w:r w:rsidR="008A348C">
        <w:rPr>
          <w:rFonts w:ascii="Times New Roman" w:hAnsi="Times New Roman"/>
          <w:color w:val="000000"/>
          <w:sz w:val="28"/>
          <w:szCs w:val="28"/>
          <w:lang w:eastAsia="ru-RU"/>
        </w:rPr>
        <w:t>-</w:t>
      </w:r>
      <w:r w:rsidR="000E6001">
        <w:rPr>
          <w:rFonts w:ascii="Times New Roman" w:hAnsi="Times New Roman"/>
          <w:color w:val="000000"/>
          <w:sz w:val="28"/>
          <w:szCs w:val="28"/>
          <w:lang w:eastAsia="ru-RU"/>
        </w:rPr>
        <w:t>серпень</w:t>
      </w:r>
      <w:r w:rsidRPr="00B10150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201</w:t>
      </w:r>
      <w:r w:rsidR="00AD3A40">
        <w:rPr>
          <w:rFonts w:ascii="Times New Roman" w:hAnsi="Times New Roman"/>
          <w:color w:val="000000"/>
          <w:sz w:val="28"/>
          <w:szCs w:val="28"/>
          <w:lang w:eastAsia="ru-RU"/>
        </w:rPr>
        <w:t>9</w:t>
      </w:r>
      <w:r w:rsidRPr="00B10150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року, зокрема:</w:t>
      </w:r>
    </w:p>
    <w:p w:rsidR="00CF2E57" w:rsidRPr="005617AC" w:rsidRDefault="00CF2E57" w:rsidP="00065353">
      <w:pPr>
        <w:pStyle w:val="a3"/>
        <w:numPr>
          <w:ilvl w:val="0"/>
          <w:numId w:val="1"/>
        </w:numPr>
        <w:spacing w:before="120" w:after="240"/>
        <w:rPr>
          <w:color w:val="000000"/>
          <w:sz w:val="28"/>
          <w:szCs w:val="28"/>
          <w:lang w:val="uk-UA"/>
        </w:rPr>
      </w:pPr>
      <w:r w:rsidRPr="00B10150">
        <w:rPr>
          <w:b/>
          <w:bCs/>
          <w:color w:val="000000"/>
          <w:sz w:val="28"/>
          <w:szCs w:val="28"/>
          <w:lang w:val="uk-UA"/>
        </w:rPr>
        <w:t>б</w:t>
      </w:r>
      <w:r w:rsidRPr="005617AC">
        <w:rPr>
          <w:b/>
          <w:bCs/>
          <w:color w:val="000000"/>
          <w:sz w:val="28"/>
          <w:szCs w:val="28"/>
          <w:lang w:val="uk-UA"/>
        </w:rPr>
        <w:t>азова дотація</w:t>
      </w:r>
      <w:r w:rsidRPr="005617AC">
        <w:rPr>
          <w:color w:val="000000"/>
          <w:sz w:val="28"/>
          <w:szCs w:val="28"/>
          <w:lang w:val="uk-UA"/>
        </w:rPr>
        <w:t xml:space="preserve"> перерахована в сумі </w:t>
      </w:r>
      <w:r w:rsidR="00BC2FAA">
        <w:rPr>
          <w:b/>
          <w:color w:val="000000"/>
          <w:sz w:val="28"/>
          <w:szCs w:val="28"/>
          <w:lang w:val="uk-UA"/>
        </w:rPr>
        <w:t>6 </w:t>
      </w:r>
      <w:r w:rsidR="000E6001">
        <w:rPr>
          <w:b/>
          <w:color w:val="000000"/>
          <w:sz w:val="28"/>
          <w:szCs w:val="28"/>
          <w:lang w:val="uk-UA"/>
        </w:rPr>
        <w:t>900</w:t>
      </w:r>
      <w:r w:rsidR="00BC2FAA">
        <w:rPr>
          <w:b/>
          <w:color w:val="000000"/>
          <w:sz w:val="28"/>
          <w:szCs w:val="28"/>
          <w:lang w:val="uk-UA"/>
        </w:rPr>
        <w:t>,</w:t>
      </w:r>
      <w:r w:rsidR="000E6001">
        <w:rPr>
          <w:b/>
          <w:color w:val="000000"/>
          <w:sz w:val="28"/>
          <w:szCs w:val="28"/>
          <w:lang w:val="uk-UA"/>
        </w:rPr>
        <w:t>2</w:t>
      </w:r>
      <w:r w:rsidR="00737ED6">
        <w:rPr>
          <w:b/>
          <w:bCs/>
          <w:color w:val="000000"/>
          <w:sz w:val="28"/>
          <w:szCs w:val="28"/>
          <w:lang w:val="uk-UA"/>
        </w:rPr>
        <w:t xml:space="preserve"> </w:t>
      </w:r>
      <w:r w:rsidR="00C66EC5">
        <w:rPr>
          <w:b/>
          <w:bCs/>
          <w:color w:val="000000"/>
          <w:sz w:val="28"/>
          <w:szCs w:val="28"/>
          <w:lang w:val="uk-UA"/>
        </w:rPr>
        <w:t>млн грн</w:t>
      </w:r>
      <w:r w:rsidRPr="005617AC">
        <w:rPr>
          <w:color w:val="000000"/>
          <w:sz w:val="28"/>
          <w:szCs w:val="28"/>
          <w:lang w:val="uk-UA"/>
        </w:rPr>
        <w:t xml:space="preserve"> або </w:t>
      </w:r>
      <w:r w:rsidR="00B24A7A">
        <w:rPr>
          <w:color w:val="000000"/>
          <w:sz w:val="28"/>
          <w:szCs w:val="28"/>
          <w:lang w:val="uk-UA"/>
        </w:rPr>
        <w:t>100,0</w:t>
      </w:r>
      <w:r w:rsidRPr="005617AC">
        <w:rPr>
          <w:color w:val="000000"/>
          <w:sz w:val="28"/>
          <w:szCs w:val="28"/>
          <w:lang w:val="uk-UA"/>
        </w:rPr>
        <w:t>% до розпису асигнувань</w:t>
      </w:r>
      <w:r w:rsidRPr="00B10150">
        <w:rPr>
          <w:color w:val="000000"/>
          <w:sz w:val="28"/>
          <w:szCs w:val="28"/>
          <w:lang w:val="uk-UA"/>
        </w:rPr>
        <w:t>;</w:t>
      </w:r>
    </w:p>
    <w:p w:rsidR="00065353" w:rsidRPr="003E6437" w:rsidRDefault="00065353" w:rsidP="00065353">
      <w:pPr>
        <w:pStyle w:val="a3"/>
        <w:numPr>
          <w:ilvl w:val="0"/>
          <w:numId w:val="1"/>
        </w:numPr>
        <w:spacing w:before="120"/>
        <w:rPr>
          <w:color w:val="000000"/>
          <w:sz w:val="28"/>
          <w:szCs w:val="28"/>
        </w:rPr>
      </w:pPr>
      <w:r w:rsidRPr="00065353">
        <w:rPr>
          <w:b/>
          <w:bCs/>
          <w:color w:val="000000"/>
          <w:sz w:val="28"/>
          <w:szCs w:val="28"/>
          <w:lang w:val="uk-UA"/>
        </w:rPr>
        <w:t>м</w:t>
      </w:r>
      <w:r w:rsidRPr="005617AC">
        <w:rPr>
          <w:b/>
          <w:bCs/>
          <w:color w:val="000000"/>
          <w:sz w:val="28"/>
          <w:szCs w:val="28"/>
          <w:lang w:val="uk-UA"/>
        </w:rPr>
        <w:t>едичн</w:t>
      </w:r>
      <w:r w:rsidRPr="00065353">
        <w:rPr>
          <w:b/>
          <w:bCs/>
          <w:color w:val="000000"/>
          <w:sz w:val="28"/>
          <w:szCs w:val="28"/>
          <w:lang w:val="uk-UA"/>
        </w:rPr>
        <w:t>а</w:t>
      </w:r>
      <w:r w:rsidRPr="005617AC">
        <w:rPr>
          <w:b/>
          <w:bCs/>
          <w:color w:val="000000"/>
          <w:sz w:val="28"/>
          <w:szCs w:val="28"/>
          <w:lang w:val="uk-UA"/>
        </w:rPr>
        <w:t xml:space="preserve"> субвенці</w:t>
      </w:r>
      <w:r w:rsidRPr="00065353">
        <w:rPr>
          <w:b/>
          <w:bCs/>
          <w:color w:val="000000"/>
          <w:sz w:val="28"/>
          <w:szCs w:val="28"/>
          <w:lang w:val="uk-UA"/>
        </w:rPr>
        <w:t>я</w:t>
      </w:r>
      <w:r w:rsidRPr="005617AC">
        <w:rPr>
          <w:color w:val="000000"/>
          <w:sz w:val="28"/>
          <w:szCs w:val="28"/>
          <w:lang w:val="uk-UA"/>
        </w:rPr>
        <w:t xml:space="preserve"> перерахован</w:t>
      </w:r>
      <w:r w:rsidRPr="00065353">
        <w:rPr>
          <w:color w:val="000000"/>
          <w:sz w:val="28"/>
          <w:szCs w:val="28"/>
          <w:lang w:val="uk-UA"/>
        </w:rPr>
        <w:t>а</w:t>
      </w:r>
      <w:r w:rsidRPr="005617AC">
        <w:rPr>
          <w:color w:val="000000"/>
          <w:sz w:val="28"/>
          <w:szCs w:val="28"/>
          <w:lang w:val="uk-UA"/>
        </w:rPr>
        <w:t xml:space="preserve"> в сумі </w:t>
      </w:r>
      <w:r w:rsidR="000E6001">
        <w:rPr>
          <w:b/>
          <w:color w:val="000000"/>
          <w:sz w:val="28"/>
          <w:szCs w:val="28"/>
          <w:lang w:val="uk-UA"/>
        </w:rPr>
        <w:t>36</w:t>
      </w:r>
      <w:r w:rsidR="00BC2FAA">
        <w:rPr>
          <w:b/>
          <w:bCs/>
          <w:color w:val="000000"/>
          <w:sz w:val="28"/>
          <w:szCs w:val="28"/>
          <w:lang w:val="uk-UA"/>
        </w:rPr>
        <w:t> </w:t>
      </w:r>
      <w:r w:rsidR="000E6001">
        <w:rPr>
          <w:b/>
          <w:bCs/>
          <w:color w:val="000000"/>
          <w:sz w:val="28"/>
          <w:szCs w:val="28"/>
          <w:lang w:val="uk-UA"/>
        </w:rPr>
        <w:t>791</w:t>
      </w:r>
      <w:r w:rsidR="00BC2FAA">
        <w:rPr>
          <w:b/>
          <w:bCs/>
          <w:color w:val="000000"/>
          <w:sz w:val="28"/>
          <w:szCs w:val="28"/>
          <w:lang w:val="uk-UA"/>
        </w:rPr>
        <w:t>,</w:t>
      </w:r>
      <w:r w:rsidR="000E6001">
        <w:rPr>
          <w:b/>
          <w:bCs/>
          <w:color w:val="000000"/>
          <w:sz w:val="28"/>
          <w:szCs w:val="28"/>
          <w:lang w:val="uk-UA"/>
        </w:rPr>
        <w:t>4</w:t>
      </w:r>
      <w:r w:rsidRPr="005617AC">
        <w:rPr>
          <w:b/>
          <w:bCs/>
          <w:color w:val="000000"/>
          <w:sz w:val="28"/>
          <w:szCs w:val="28"/>
          <w:lang w:val="uk-UA"/>
        </w:rPr>
        <w:t xml:space="preserve"> </w:t>
      </w:r>
      <w:r w:rsidR="00C66EC5">
        <w:rPr>
          <w:b/>
          <w:bCs/>
          <w:color w:val="000000"/>
          <w:sz w:val="28"/>
          <w:szCs w:val="28"/>
          <w:lang w:val="uk-UA"/>
        </w:rPr>
        <w:t xml:space="preserve">млн </w:t>
      </w:r>
      <w:proofErr w:type="spellStart"/>
      <w:r w:rsidR="00C66EC5">
        <w:rPr>
          <w:b/>
          <w:bCs/>
          <w:color w:val="000000"/>
          <w:sz w:val="28"/>
          <w:szCs w:val="28"/>
        </w:rPr>
        <w:t>грн</w:t>
      </w:r>
      <w:proofErr w:type="spellEnd"/>
      <w:r w:rsidRPr="00065353">
        <w:rPr>
          <w:b/>
          <w:bCs/>
          <w:color w:val="000000"/>
          <w:sz w:val="28"/>
          <w:szCs w:val="28"/>
        </w:rPr>
        <w:t xml:space="preserve"> </w:t>
      </w:r>
      <w:proofErr w:type="spellStart"/>
      <w:r w:rsidRPr="00065353">
        <w:rPr>
          <w:color w:val="000000"/>
          <w:sz w:val="28"/>
          <w:szCs w:val="28"/>
        </w:rPr>
        <w:t>або</w:t>
      </w:r>
      <w:proofErr w:type="spellEnd"/>
      <w:r w:rsidRPr="00065353">
        <w:rPr>
          <w:color w:val="000000"/>
          <w:sz w:val="28"/>
          <w:szCs w:val="28"/>
        </w:rPr>
        <w:t xml:space="preserve"> </w:t>
      </w:r>
      <w:r w:rsidR="00BC2FAA">
        <w:rPr>
          <w:color w:val="000000"/>
          <w:sz w:val="28"/>
          <w:szCs w:val="28"/>
          <w:lang w:val="uk-UA"/>
        </w:rPr>
        <w:t>99,</w:t>
      </w:r>
      <w:r w:rsidR="000E6001">
        <w:rPr>
          <w:color w:val="000000"/>
          <w:sz w:val="28"/>
          <w:szCs w:val="28"/>
          <w:lang w:val="uk-UA"/>
        </w:rPr>
        <w:t>3</w:t>
      </w:r>
      <w:r w:rsidRPr="00065353">
        <w:rPr>
          <w:color w:val="000000"/>
          <w:sz w:val="28"/>
          <w:szCs w:val="28"/>
        </w:rPr>
        <w:t xml:space="preserve">% до </w:t>
      </w:r>
      <w:proofErr w:type="spellStart"/>
      <w:r w:rsidRPr="00065353">
        <w:rPr>
          <w:color w:val="000000"/>
          <w:sz w:val="28"/>
          <w:szCs w:val="28"/>
        </w:rPr>
        <w:t>розпису</w:t>
      </w:r>
      <w:proofErr w:type="spellEnd"/>
      <w:r w:rsidRPr="00065353">
        <w:rPr>
          <w:rFonts w:ascii="Calibri" w:hAnsi="Calibri"/>
          <w:b/>
          <w:bCs/>
          <w:color w:val="E0322D"/>
          <w:spacing w:val="10"/>
          <w:kern w:val="24"/>
          <w:sz w:val="36"/>
          <w:szCs w:val="36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Fill>
            <w14:gradFill>
              <w14:gsLst>
                <w14:gs w14:pos="25000">
                  <w14:srgbClr w14:val="E0322D"/>
                </w14:gs>
                <w14:gs w14:pos="100000">
                  <w14:srgbClr w14:val="A01C18"/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chemeClr w14:val="accent2">
                <w14:tint w14:val="20000"/>
              </w14:schemeClr>
            </w14:contourClr>
          </w14:props3d>
        </w:rPr>
        <w:t xml:space="preserve"> </w:t>
      </w:r>
      <w:proofErr w:type="spellStart"/>
      <w:r w:rsidRPr="00065353">
        <w:rPr>
          <w:color w:val="000000"/>
          <w:sz w:val="28"/>
          <w:szCs w:val="28"/>
        </w:rPr>
        <w:t>асигнувань</w:t>
      </w:r>
      <w:proofErr w:type="spellEnd"/>
      <w:r w:rsidRPr="00065353">
        <w:rPr>
          <w:color w:val="000000"/>
          <w:sz w:val="28"/>
          <w:szCs w:val="28"/>
        </w:rPr>
        <w:t xml:space="preserve">  </w:t>
      </w:r>
    </w:p>
    <w:p w:rsidR="00065353" w:rsidRPr="003E6437" w:rsidRDefault="00CF2E57" w:rsidP="00065353">
      <w:pPr>
        <w:pStyle w:val="a3"/>
        <w:numPr>
          <w:ilvl w:val="0"/>
          <w:numId w:val="1"/>
        </w:numPr>
        <w:spacing w:before="120"/>
        <w:rPr>
          <w:color w:val="000000"/>
          <w:sz w:val="28"/>
          <w:szCs w:val="28"/>
        </w:rPr>
      </w:pPr>
      <w:r w:rsidRPr="003E6437">
        <w:rPr>
          <w:b/>
          <w:bCs/>
          <w:color w:val="000000"/>
          <w:sz w:val="28"/>
          <w:szCs w:val="28"/>
          <w:lang w:val="uk-UA"/>
        </w:rPr>
        <w:t>с</w:t>
      </w:r>
      <w:proofErr w:type="spellStart"/>
      <w:r w:rsidRPr="003E6437">
        <w:rPr>
          <w:b/>
          <w:bCs/>
          <w:color w:val="000000"/>
          <w:sz w:val="28"/>
          <w:szCs w:val="28"/>
        </w:rPr>
        <w:t>убвенції</w:t>
      </w:r>
      <w:proofErr w:type="spellEnd"/>
      <w:r w:rsidRPr="003E6437">
        <w:rPr>
          <w:b/>
          <w:bCs/>
          <w:color w:val="000000"/>
          <w:sz w:val="28"/>
          <w:szCs w:val="28"/>
        </w:rPr>
        <w:t xml:space="preserve"> на </w:t>
      </w:r>
      <w:proofErr w:type="spellStart"/>
      <w:r w:rsidRPr="003E6437">
        <w:rPr>
          <w:b/>
          <w:bCs/>
          <w:color w:val="000000"/>
          <w:sz w:val="28"/>
          <w:szCs w:val="28"/>
        </w:rPr>
        <w:t>соціальний</w:t>
      </w:r>
      <w:proofErr w:type="spellEnd"/>
      <w:r w:rsidRPr="003E6437">
        <w:rPr>
          <w:b/>
          <w:bCs/>
          <w:color w:val="000000"/>
          <w:sz w:val="28"/>
          <w:szCs w:val="28"/>
        </w:rPr>
        <w:t xml:space="preserve"> </w:t>
      </w:r>
      <w:proofErr w:type="spellStart"/>
      <w:r w:rsidRPr="003E6437">
        <w:rPr>
          <w:b/>
          <w:bCs/>
          <w:color w:val="000000"/>
          <w:sz w:val="28"/>
          <w:szCs w:val="28"/>
        </w:rPr>
        <w:t>захист</w:t>
      </w:r>
      <w:proofErr w:type="spellEnd"/>
      <w:r w:rsidRPr="003E6437">
        <w:rPr>
          <w:color w:val="000000"/>
          <w:sz w:val="28"/>
          <w:szCs w:val="28"/>
        </w:rPr>
        <w:t xml:space="preserve"> </w:t>
      </w:r>
      <w:proofErr w:type="spellStart"/>
      <w:r w:rsidRPr="003E6437">
        <w:rPr>
          <w:color w:val="000000"/>
          <w:sz w:val="28"/>
          <w:szCs w:val="28"/>
        </w:rPr>
        <w:t>населення</w:t>
      </w:r>
      <w:proofErr w:type="spellEnd"/>
      <w:r w:rsidRPr="003E6437">
        <w:rPr>
          <w:color w:val="000000"/>
          <w:sz w:val="28"/>
          <w:szCs w:val="28"/>
        </w:rPr>
        <w:t xml:space="preserve"> </w:t>
      </w:r>
      <w:proofErr w:type="spellStart"/>
      <w:r w:rsidRPr="003E6437">
        <w:rPr>
          <w:color w:val="000000"/>
          <w:sz w:val="28"/>
          <w:szCs w:val="28"/>
        </w:rPr>
        <w:t>перераховані</w:t>
      </w:r>
      <w:proofErr w:type="spellEnd"/>
      <w:r w:rsidRPr="003E6437">
        <w:rPr>
          <w:color w:val="000000"/>
          <w:sz w:val="28"/>
          <w:szCs w:val="28"/>
        </w:rPr>
        <w:t xml:space="preserve"> в </w:t>
      </w:r>
      <w:r w:rsidR="00DE2167" w:rsidRPr="003E6437">
        <w:rPr>
          <w:color w:val="000000"/>
          <w:sz w:val="28"/>
          <w:szCs w:val="28"/>
          <w:lang w:val="uk-UA"/>
        </w:rPr>
        <w:t xml:space="preserve">обсязі </w:t>
      </w:r>
      <w:r w:rsidR="00BC2FAA">
        <w:rPr>
          <w:b/>
          <w:color w:val="000000"/>
          <w:sz w:val="28"/>
          <w:szCs w:val="28"/>
          <w:lang w:val="uk-UA"/>
        </w:rPr>
        <w:t>5</w:t>
      </w:r>
      <w:r w:rsidR="000E6001">
        <w:rPr>
          <w:b/>
          <w:color w:val="000000"/>
          <w:sz w:val="28"/>
          <w:szCs w:val="28"/>
          <w:lang w:val="uk-UA"/>
        </w:rPr>
        <w:t>9</w:t>
      </w:r>
      <w:r w:rsidR="00BC2FAA">
        <w:rPr>
          <w:b/>
          <w:bCs/>
          <w:color w:val="000000"/>
          <w:sz w:val="28"/>
          <w:szCs w:val="28"/>
          <w:lang w:val="uk-UA"/>
        </w:rPr>
        <w:t> </w:t>
      </w:r>
      <w:r w:rsidR="000E6001">
        <w:rPr>
          <w:b/>
          <w:bCs/>
          <w:color w:val="000000"/>
          <w:sz w:val="28"/>
          <w:szCs w:val="28"/>
          <w:lang w:val="uk-UA"/>
        </w:rPr>
        <w:t>121</w:t>
      </w:r>
      <w:r w:rsidR="00BC2FAA">
        <w:rPr>
          <w:b/>
          <w:bCs/>
          <w:color w:val="000000"/>
          <w:sz w:val="28"/>
          <w:szCs w:val="28"/>
          <w:lang w:val="uk-UA"/>
        </w:rPr>
        <w:t>,</w:t>
      </w:r>
      <w:r w:rsidR="000E6001">
        <w:rPr>
          <w:b/>
          <w:bCs/>
          <w:color w:val="000000"/>
          <w:sz w:val="28"/>
          <w:szCs w:val="28"/>
          <w:lang w:val="uk-UA"/>
        </w:rPr>
        <w:t>4</w:t>
      </w:r>
      <w:r w:rsidR="00737ED6">
        <w:rPr>
          <w:b/>
          <w:bCs/>
          <w:color w:val="000000"/>
          <w:sz w:val="28"/>
          <w:szCs w:val="28"/>
          <w:lang w:val="uk-UA"/>
        </w:rPr>
        <w:t xml:space="preserve"> </w:t>
      </w:r>
      <w:r w:rsidR="00C66EC5">
        <w:rPr>
          <w:b/>
          <w:bCs/>
          <w:color w:val="000000"/>
          <w:sz w:val="28"/>
          <w:szCs w:val="28"/>
        </w:rPr>
        <w:t xml:space="preserve">млн </w:t>
      </w:r>
      <w:proofErr w:type="spellStart"/>
      <w:r w:rsidR="00C66EC5">
        <w:rPr>
          <w:b/>
          <w:bCs/>
          <w:color w:val="000000"/>
          <w:sz w:val="28"/>
          <w:szCs w:val="28"/>
        </w:rPr>
        <w:t>грн</w:t>
      </w:r>
      <w:proofErr w:type="spellEnd"/>
      <w:r w:rsidRPr="003E6437">
        <w:rPr>
          <w:color w:val="000000"/>
          <w:sz w:val="28"/>
          <w:szCs w:val="28"/>
        </w:rPr>
        <w:t xml:space="preserve"> (в межах </w:t>
      </w:r>
      <w:proofErr w:type="spellStart"/>
      <w:r w:rsidRPr="003E6437">
        <w:rPr>
          <w:color w:val="000000"/>
          <w:sz w:val="28"/>
          <w:szCs w:val="28"/>
        </w:rPr>
        <w:t>фактичних</w:t>
      </w:r>
      <w:proofErr w:type="spellEnd"/>
      <w:r w:rsidRPr="003E6437">
        <w:rPr>
          <w:color w:val="000000"/>
          <w:sz w:val="28"/>
          <w:szCs w:val="28"/>
        </w:rPr>
        <w:t xml:space="preserve"> </w:t>
      </w:r>
      <w:proofErr w:type="spellStart"/>
      <w:r w:rsidR="00370579" w:rsidRPr="003E6437">
        <w:rPr>
          <w:color w:val="000000"/>
          <w:sz w:val="28"/>
          <w:szCs w:val="28"/>
        </w:rPr>
        <w:t>зобов’язань</w:t>
      </w:r>
      <w:proofErr w:type="spellEnd"/>
      <w:r w:rsidR="00370579" w:rsidRPr="003E6437">
        <w:rPr>
          <w:color w:val="000000"/>
          <w:sz w:val="28"/>
          <w:szCs w:val="28"/>
        </w:rPr>
        <w:t xml:space="preserve">) </w:t>
      </w:r>
      <w:proofErr w:type="spellStart"/>
      <w:r w:rsidR="00370579" w:rsidRPr="003E6437">
        <w:rPr>
          <w:color w:val="000000"/>
          <w:sz w:val="28"/>
          <w:szCs w:val="28"/>
        </w:rPr>
        <w:t>або</w:t>
      </w:r>
      <w:proofErr w:type="spellEnd"/>
      <w:r w:rsidR="00370579" w:rsidRPr="003E6437">
        <w:rPr>
          <w:color w:val="000000"/>
          <w:sz w:val="28"/>
          <w:szCs w:val="28"/>
        </w:rPr>
        <w:t xml:space="preserve"> </w:t>
      </w:r>
      <w:r w:rsidR="002C68F4">
        <w:rPr>
          <w:color w:val="000000"/>
          <w:sz w:val="28"/>
          <w:szCs w:val="28"/>
          <w:lang w:val="uk-UA"/>
        </w:rPr>
        <w:t>9</w:t>
      </w:r>
      <w:r w:rsidR="000E6001">
        <w:rPr>
          <w:color w:val="000000"/>
          <w:sz w:val="28"/>
          <w:szCs w:val="28"/>
          <w:lang w:val="uk-UA"/>
        </w:rPr>
        <w:t>2</w:t>
      </w:r>
      <w:r w:rsidR="002C68F4">
        <w:rPr>
          <w:color w:val="000000"/>
          <w:sz w:val="28"/>
          <w:szCs w:val="28"/>
          <w:lang w:val="uk-UA"/>
        </w:rPr>
        <w:t>,</w:t>
      </w:r>
      <w:r w:rsidR="000E6001">
        <w:rPr>
          <w:color w:val="000000"/>
          <w:sz w:val="28"/>
          <w:szCs w:val="28"/>
          <w:lang w:val="uk-UA"/>
        </w:rPr>
        <w:t>5</w:t>
      </w:r>
      <w:r w:rsidRPr="003E6437">
        <w:rPr>
          <w:color w:val="000000"/>
          <w:sz w:val="28"/>
          <w:szCs w:val="28"/>
        </w:rPr>
        <w:t xml:space="preserve">%  </w:t>
      </w:r>
      <w:r w:rsidR="00065353" w:rsidRPr="003E6437">
        <w:rPr>
          <w:color w:val="000000"/>
          <w:sz w:val="28"/>
          <w:szCs w:val="28"/>
        </w:rPr>
        <w:t xml:space="preserve">до </w:t>
      </w:r>
      <w:proofErr w:type="spellStart"/>
      <w:r w:rsidR="00065353" w:rsidRPr="003E6437">
        <w:rPr>
          <w:color w:val="000000"/>
          <w:sz w:val="28"/>
          <w:szCs w:val="28"/>
        </w:rPr>
        <w:t>розпису</w:t>
      </w:r>
      <w:proofErr w:type="spellEnd"/>
      <w:r w:rsidR="00065353" w:rsidRPr="003E6437">
        <w:rPr>
          <w:color w:val="000000"/>
          <w:sz w:val="28"/>
          <w:szCs w:val="28"/>
        </w:rPr>
        <w:t xml:space="preserve"> </w:t>
      </w:r>
      <w:proofErr w:type="spellStart"/>
      <w:r w:rsidR="00065353" w:rsidRPr="003E6437">
        <w:rPr>
          <w:color w:val="000000"/>
          <w:sz w:val="28"/>
          <w:szCs w:val="28"/>
        </w:rPr>
        <w:t>асигнувань</w:t>
      </w:r>
      <w:proofErr w:type="spellEnd"/>
      <w:r w:rsidR="00065353" w:rsidRPr="003E6437">
        <w:rPr>
          <w:color w:val="000000"/>
          <w:sz w:val="28"/>
          <w:szCs w:val="28"/>
          <w:lang w:val="uk-UA"/>
        </w:rPr>
        <w:t>;</w:t>
      </w:r>
      <w:r w:rsidR="00065353" w:rsidRPr="003E6437">
        <w:rPr>
          <w:b/>
          <w:bCs/>
          <w:color w:val="000000"/>
          <w:sz w:val="28"/>
          <w:szCs w:val="28"/>
          <w:lang w:val="uk-UA"/>
        </w:rPr>
        <w:t xml:space="preserve"> </w:t>
      </w:r>
      <w:bookmarkStart w:id="0" w:name="_GoBack"/>
      <w:bookmarkEnd w:id="0"/>
    </w:p>
    <w:p w:rsidR="00737ED6" w:rsidRPr="00DA45EB" w:rsidRDefault="00CF2E57" w:rsidP="00737ED6">
      <w:pPr>
        <w:pStyle w:val="a3"/>
        <w:numPr>
          <w:ilvl w:val="0"/>
          <w:numId w:val="1"/>
        </w:numPr>
        <w:spacing w:before="120" w:after="240"/>
        <w:rPr>
          <w:sz w:val="28"/>
          <w:szCs w:val="28"/>
        </w:rPr>
      </w:pPr>
      <w:r w:rsidRPr="00065353">
        <w:rPr>
          <w:b/>
          <w:bCs/>
          <w:color w:val="000000"/>
          <w:sz w:val="28"/>
          <w:szCs w:val="28"/>
          <w:lang w:val="uk-UA"/>
        </w:rPr>
        <w:t>о</w:t>
      </w:r>
      <w:proofErr w:type="spellStart"/>
      <w:r w:rsidRPr="00065353">
        <w:rPr>
          <w:b/>
          <w:bCs/>
          <w:color w:val="000000"/>
          <w:sz w:val="28"/>
          <w:szCs w:val="28"/>
        </w:rPr>
        <w:t>світн</w:t>
      </w:r>
      <w:proofErr w:type="spellEnd"/>
      <w:r w:rsidRPr="00065353">
        <w:rPr>
          <w:b/>
          <w:bCs/>
          <w:color w:val="000000"/>
          <w:sz w:val="28"/>
          <w:szCs w:val="28"/>
          <w:lang w:val="uk-UA"/>
        </w:rPr>
        <w:t>я</w:t>
      </w:r>
      <w:r w:rsidRPr="00065353">
        <w:rPr>
          <w:b/>
          <w:bCs/>
          <w:color w:val="000000"/>
          <w:sz w:val="28"/>
          <w:szCs w:val="28"/>
        </w:rPr>
        <w:t xml:space="preserve"> </w:t>
      </w:r>
      <w:proofErr w:type="spellStart"/>
      <w:r w:rsidRPr="00065353">
        <w:rPr>
          <w:b/>
          <w:bCs/>
          <w:color w:val="000000"/>
          <w:sz w:val="28"/>
          <w:szCs w:val="28"/>
        </w:rPr>
        <w:t>субвенці</w:t>
      </w:r>
      <w:proofErr w:type="spellEnd"/>
      <w:r w:rsidRPr="00065353">
        <w:rPr>
          <w:b/>
          <w:bCs/>
          <w:color w:val="000000"/>
          <w:sz w:val="28"/>
          <w:szCs w:val="28"/>
          <w:lang w:val="uk-UA"/>
        </w:rPr>
        <w:t>я</w:t>
      </w:r>
      <w:r w:rsidRPr="00065353">
        <w:rPr>
          <w:color w:val="000000"/>
          <w:sz w:val="28"/>
          <w:szCs w:val="28"/>
        </w:rPr>
        <w:t xml:space="preserve"> </w:t>
      </w:r>
      <w:proofErr w:type="spellStart"/>
      <w:r w:rsidRPr="00065353">
        <w:rPr>
          <w:color w:val="000000"/>
          <w:sz w:val="28"/>
          <w:szCs w:val="28"/>
        </w:rPr>
        <w:t>перерахован</w:t>
      </w:r>
      <w:proofErr w:type="spellEnd"/>
      <w:r w:rsidRPr="00065353">
        <w:rPr>
          <w:color w:val="000000"/>
          <w:sz w:val="28"/>
          <w:szCs w:val="28"/>
          <w:lang w:val="uk-UA"/>
        </w:rPr>
        <w:t>а</w:t>
      </w:r>
      <w:r w:rsidRPr="00065353">
        <w:rPr>
          <w:color w:val="000000"/>
          <w:sz w:val="28"/>
          <w:szCs w:val="28"/>
        </w:rPr>
        <w:t xml:space="preserve"> в </w:t>
      </w:r>
      <w:proofErr w:type="spellStart"/>
      <w:r w:rsidRPr="00065353">
        <w:rPr>
          <w:color w:val="000000"/>
          <w:sz w:val="28"/>
          <w:szCs w:val="28"/>
        </w:rPr>
        <w:t>сумі</w:t>
      </w:r>
      <w:proofErr w:type="spellEnd"/>
      <w:r w:rsidRPr="00065353">
        <w:rPr>
          <w:color w:val="000000"/>
          <w:sz w:val="28"/>
          <w:szCs w:val="28"/>
        </w:rPr>
        <w:t xml:space="preserve"> </w:t>
      </w:r>
      <w:r w:rsidR="00C1793A">
        <w:rPr>
          <w:b/>
          <w:color w:val="000000"/>
          <w:sz w:val="28"/>
          <w:szCs w:val="28"/>
          <w:lang w:val="uk-UA"/>
        </w:rPr>
        <w:t>4</w:t>
      </w:r>
      <w:r w:rsidR="000E6001">
        <w:rPr>
          <w:b/>
          <w:color w:val="000000"/>
          <w:sz w:val="28"/>
          <w:szCs w:val="28"/>
          <w:lang w:val="uk-UA"/>
        </w:rPr>
        <w:t>9</w:t>
      </w:r>
      <w:r w:rsidR="00BC2FAA">
        <w:rPr>
          <w:b/>
          <w:color w:val="000000"/>
          <w:sz w:val="28"/>
          <w:szCs w:val="28"/>
          <w:lang w:val="uk-UA"/>
        </w:rPr>
        <w:t> </w:t>
      </w:r>
      <w:r w:rsidR="000E6001">
        <w:rPr>
          <w:b/>
          <w:color w:val="000000"/>
          <w:sz w:val="28"/>
          <w:szCs w:val="28"/>
          <w:lang w:val="uk-UA"/>
        </w:rPr>
        <w:t>286</w:t>
      </w:r>
      <w:r w:rsidR="00BC2FAA">
        <w:rPr>
          <w:b/>
          <w:color w:val="000000"/>
          <w:sz w:val="28"/>
          <w:szCs w:val="28"/>
          <w:lang w:val="uk-UA"/>
        </w:rPr>
        <w:t>,</w:t>
      </w:r>
      <w:r w:rsidR="000E6001">
        <w:rPr>
          <w:b/>
          <w:color w:val="000000"/>
          <w:sz w:val="28"/>
          <w:szCs w:val="28"/>
          <w:lang w:val="uk-UA"/>
        </w:rPr>
        <w:t>6</w:t>
      </w:r>
      <w:r w:rsidRPr="00065353">
        <w:rPr>
          <w:b/>
          <w:bCs/>
          <w:color w:val="000000"/>
          <w:sz w:val="28"/>
          <w:szCs w:val="28"/>
        </w:rPr>
        <w:t xml:space="preserve"> </w:t>
      </w:r>
      <w:r w:rsidR="00C66EC5">
        <w:rPr>
          <w:b/>
          <w:bCs/>
          <w:color w:val="000000"/>
          <w:sz w:val="28"/>
          <w:szCs w:val="28"/>
        </w:rPr>
        <w:t xml:space="preserve">млн </w:t>
      </w:r>
      <w:proofErr w:type="spellStart"/>
      <w:r w:rsidR="00C66EC5">
        <w:rPr>
          <w:b/>
          <w:bCs/>
          <w:color w:val="000000"/>
          <w:sz w:val="28"/>
          <w:szCs w:val="28"/>
        </w:rPr>
        <w:t>грн</w:t>
      </w:r>
      <w:proofErr w:type="spellEnd"/>
      <w:r w:rsidRPr="00065353">
        <w:rPr>
          <w:color w:val="000000"/>
          <w:sz w:val="28"/>
          <w:szCs w:val="28"/>
        </w:rPr>
        <w:t xml:space="preserve"> </w:t>
      </w:r>
      <w:proofErr w:type="spellStart"/>
      <w:r w:rsidRPr="00065353">
        <w:rPr>
          <w:color w:val="000000"/>
          <w:sz w:val="28"/>
          <w:szCs w:val="28"/>
        </w:rPr>
        <w:t>або</w:t>
      </w:r>
      <w:proofErr w:type="spellEnd"/>
      <w:r w:rsidRPr="00065353">
        <w:rPr>
          <w:color w:val="000000"/>
          <w:sz w:val="28"/>
          <w:szCs w:val="28"/>
        </w:rPr>
        <w:t xml:space="preserve"> </w:t>
      </w:r>
      <w:r w:rsidR="008A348C">
        <w:rPr>
          <w:color w:val="000000"/>
          <w:sz w:val="28"/>
          <w:szCs w:val="28"/>
          <w:lang w:val="uk-UA"/>
        </w:rPr>
        <w:t>99,</w:t>
      </w:r>
      <w:r w:rsidR="000E6001">
        <w:rPr>
          <w:color w:val="000000"/>
          <w:sz w:val="28"/>
          <w:szCs w:val="28"/>
          <w:lang w:val="uk-UA"/>
        </w:rPr>
        <w:t>1</w:t>
      </w:r>
      <w:r w:rsidRPr="00065353">
        <w:rPr>
          <w:color w:val="000000"/>
          <w:sz w:val="28"/>
          <w:szCs w:val="28"/>
        </w:rPr>
        <w:t>% до</w:t>
      </w:r>
      <w:r w:rsidR="00737ED6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065353">
        <w:rPr>
          <w:color w:val="000000"/>
          <w:sz w:val="28"/>
          <w:szCs w:val="28"/>
        </w:rPr>
        <w:t>розпису</w:t>
      </w:r>
      <w:proofErr w:type="spellEnd"/>
      <w:r w:rsidRPr="00065353">
        <w:rPr>
          <w:color w:val="000000"/>
          <w:sz w:val="28"/>
          <w:szCs w:val="28"/>
        </w:rPr>
        <w:t>.</w:t>
      </w:r>
    </w:p>
    <w:p w:rsidR="00BF08D1" w:rsidRDefault="0075783E" w:rsidP="000652FF">
      <w:pPr>
        <w:spacing w:before="120" w:after="240"/>
        <w:jc w:val="right"/>
        <w:rPr>
          <w:rFonts w:eastAsia="Times New Roman"/>
          <w:noProof/>
          <w:sz w:val="28"/>
          <w:szCs w:val="28"/>
        </w:rPr>
      </w:pPr>
      <w:r>
        <w:rPr>
          <w:noProof/>
          <w:lang w:eastAsia="uk-UA"/>
        </w:rPr>
        <w:lastRenderedPageBreak/>
        <w:drawing>
          <wp:inline distT="0" distB="0" distL="0" distR="0" wp14:anchorId="423DCB1D" wp14:editId="213D4AC1">
            <wp:extent cx="6479540" cy="9362440"/>
            <wp:effectExtent l="0" t="0" r="16510" b="0"/>
            <wp:docPr id="1" name="Діагра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  <w:r w:rsidR="006F3A9C">
        <w:rPr>
          <w:noProof/>
          <w:sz w:val="28"/>
          <w:szCs w:val="28"/>
          <w:lang w:eastAsia="uk-UA"/>
        </w:rPr>
        <w:drawing>
          <wp:inline distT="0" distB="0" distL="0" distR="0" wp14:anchorId="34EE36FC" wp14:editId="31C01E9D">
            <wp:extent cx="636604" cy="57415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" cy="5772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F08D1" w:rsidRPr="00C54A86">
        <w:rPr>
          <w:b/>
          <w:bCs/>
          <w:noProof/>
          <w:color w:val="FF0000"/>
          <w:spacing w:val="-4"/>
          <w:sz w:val="28"/>
          <w:szCs w:val="28"/>
          <w:u w:val="single"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7EF935DD" wp14:editId="39944F27">
                <wp:simplePos x="0" y="0"/>
                <wp:positionH relativeFrom="rightMargin">
                  <wp:posOffset>-533400</wp:posOffset>
                </wp:positionH>
                <wp:positionV relativeFrom="paragraph">
                  <wp:posOffset>4766365</wp:posOffset>
                </wp:positionV>
                <wp:extent cx="314325" cy="461645"/>
                <wp:effectExtent l="0" t="0" r="0" b="0"/>
                <wp:wrapNone/>
                <wp:docPr id="7" name="Прямокут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4616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E52E0" w:rsidRPr="00764D36" w:rsidRDefault="00EE52E0" w:rsidP="00BF08D1">
                            <w:pPr>
                              <w:pStyle w:val="a4"/>
                              <w:spacing w:before="0" w:beforeAutospacing="0" w:after="0" w:afterAutospacing="0"/>
                              <w:jc w:val="center"/>
                              <w:rPr>
                                <w:sz w:val="36"/>
                                <w:szCs w:val="36"/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wrap="square" lIns="91440" tIns="45720" rIns="91440" bIns="45720"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F935DD" id="_x0000_s1028" style="position:absolute;left:0;text-align:left;margin-left:-42pt;margin-top:375.3pt;width:24.75pt;height:36.35pt;z-index:251658752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" filled="f" stroked="f">
                <v:textbox>
                  <w:txbxContent>
                    <w:p w:rsidR="00EE52E0" w:rsidRPr="00764D36" w:rsidRDefault="00EE52E0" w:rsidP="00BF08D1">
                      <w:pPr>
                        <w:pStyle w:val="a4"/>
                        <w:spacing w:before="0" w:beforeAutospacing="0" w:after="0" w:afterAutospacing="0"/>
                        <w:jc w:val="center"/>
                        <w:rPr>
                          <w:sz w:val="36"/>
                          <w:szCs w:val="36"/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BF08D1" w:rsidRPr="00C54A86">
        <w:rPr>
          <w:b/>
          <w:bCs/>
          <w:noProof/>
          <w:color w:val="FF0000"/>
          <w:spacing w:val="-4"/>
          <w:sz w:val="28"/>
          <w:szCs w:val="28"/>
          <w:u w:val="single"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09AD6C5B" wp14:editId="5D2282B9">
                <wp:simplePos x="0" y="0"/>
                <wp:positionH relativeFrom="rightMargin">
                  <wp:posOffset>-3617595</wp:posOffset>
                </wp:positionH>
                <wp:positionV relativeFrom="paragraph">
                  <wp:posOffset>4798695</wp:posOffset>
                </wp:positionV>
                <wp:extent cx="314325" cy="461645"/>
                <wp:effectExtent l="0" t="0" r="0" b="0"/>
                <wp:wrapNone/>
                <wp:docPr id="6" name="Прямокут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4616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E52E0" w:rsidRPr="00764D36" w:rsidRDefault="00EE52E0" w:rsidP="00BF08D1">
                            <w:pPr>
                              <w:pStyle w:val="a4"/>
                              <w:spacing w:before="0" w:beforeAutospacing="0" w:after="0" w:afterAutospacing="0"/>
                              <w:jc w:val="center"/>
                              <w:rPr>
                                <w:sz w:val="36"/>
                                <w:szCs w:val="36"/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wrap="square" lIns="91440" tIns="45720" rIns="91440" bIns="45720"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AD6C5B" id="_x0000_s1029" style="position:absolute;left:0;text-align:left;margin-left:-284.85pt;margin-top:377.85pt;width:24.75pt;height:36.35pt;z-index:251657728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" filled="f" stroked="f">
                <v:textbox>
                  <w:txbxContent>
                    <w:p w:rsidR="00EE52E0" w:rsidRPr="00764D36" w:rsidRDefault="00EE52E0" w:rsidP="00BF08D1">
                      <w:pPr>
                        <w:pStyle w:val="a4"/>
                        <w:spacing w:before="0" w:beforeAutospacing="0" w:after="0" w:afterAutospacing="0"/>
                        <w:jc w:val="center"/>
                        <w:rPr>
                          <w:sz w:val="36"/>
                          <w:szCs w:val="36"/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F315E1" w:rsidRPr="00B8108C">
        <w:rPr>
          <w:rFonts w:eastAsia="Times New Roman"/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0FFDDEBB" wp14:editId="19567883">
                <wp:simplePos x="0" y="0"/>
                <wp:positionH relativeFrom="column">
                  <wp:posOffset>6215518</wp:posOffset>
                </wp:positionH>
                <wp:positionV relativeFrom="paragraph">
                  <wp:posOffset>3951633</wp:posOffset>
                </wp:positionV>
                <wp:extent cx="405130" cy="445273"/>
                <wp:effectExtent l="0" t="0" r="0" b="0"/>
                <wp:wrapNone/>
                <wp:docPr id="20" name="Прямокут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5130" cy="44527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E52E0" w:rsidRPr="00764D36" w:rsidRDefault="00EE52E0" w:rsidP="00BF08D1">
                            <w:pPr>
                              <w:pStyle w:val="a4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wrap="square" lIns="91440" tIns="45720" rIns="91440" bIns="45720"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FDDEBB" id="_x0000_s1030" style="position:absolute;left:0;text-align:left;margin-left:489.4pt;margin-top:311.15pt;width:31.9pt;height:35.0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" filled="f" stroked="f">
                <v:textbox>
                  <w:txbxContent>
                    <w:p w:rsidR="00EE52E0" w:rsidRPr="00764D36" w:rsidRDefault="00EE52E0" w:rsidP="00BF08D1">
                      <w:pPr>
                        <w:pStyle w:val="a4"/>
                        <w:spacing w:before="0" w:beforeAutospacing="0" w:after="0" w:afterAutospacing="0"/>
                        <w:jc w:val="center"/>
                        <w:rPr>
                          <w:sz w:val="18"/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7D2210" w:rsidRPr="00B8108C">
        <w:rPr>
          <w:rFonts w:eastAsia="Times New Roman"/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255A057F" wp14:editId="09918CB1">
                <wp:simplePos x="0" y="0"/>
                <wp:positionH relativeFrom="column">
                  <wp:posOffset>6217810</wp:posOffset>
                </wp:positionH>
                <wp:positionV relativeFrom="paragraph">
                  <wp:posOffset>4569240</wp:posOffset>
                </wp:positionV>
                <wp:extent cx="312420" cy="400050"/>
                <wp:effectExtent l="0" t="0" r="0" b="0"/>
                <wp:wrapNone/>
                <wp:docPr id="16" name="Прямокут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420" cy="4000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E52E0" w:rsidRPr="00764D36" w:rsidRDefault="00EE52E0" w:rsidP="00BF08D1">
                            <w:pPr>
                              <w:pStyle w:val="a4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wrap="square" lIns="91440" tIns="45720" rIns="91440" bIns="45720"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5A057F" id="_x0000_s1031" style="position:absolute;left:0;text-align:left;margin-left:489.6pt;margin-top:359.8pt;width:24.6pt;height:31.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" filled="f" stroked="f">
                <v:textbox>
                  <w:txbxContent>
                    <w:p w:rsidR="00EE52E0" w:rsidRPr="00764D36" w:rsidRDefault="00EE52E0" w:rsidP="00BF08D1">
                      <w:pPr>
                        <w:pStyle w:val="a4"/>
                        <w:spacing w:before="0" w:beforeAutospacing="0" w:after="0" w:afterAutospacing="0"/>
                        <w:jc w:val="center"/>
                        <w:rPr>
                          <w:sz w:val="18"/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C057BE" w:rsidRPr="00B8108C">
        <w:rPr>
          <w:rFonts w:eastAsia="Times New Roman"/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2FCF1494" wp14:editId="36554709">
                <wp:simplePos x="0" y="0"/>
                <wp:positionH relativeFrom="column">
                  <wp:posOffset>6316980</wp:posOffset>
                </wp:positionH>
                <wp:positionV relativeFrom="paragraph">
                  <wp:posOffset>9607549</wp:posOffset>
                </wp:positionV>
                <wp:extent cx="312420" cy="504825"/>
                <wp:effectExtent l="0" t="0" r="0" b="0"/>
                <wp:wrapNone/>
                <wp:docPr id="26" name="Прямокут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420" cy="5048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E52E0" w:rsidRPr="00764D36" w:rsidRDefault="00EE52E0" w:rsidP="00C057BE">
                            <w:pPr>
                              <w:pStyle w:val="a4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wrap="square" lIns="91440" tIns="45720" rIns="91440" bIns="45720"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CF1494" id="_x0000_s1032" style="position:absolute;left:0;text-align:left;margin-left:497.4pt;margin-top:756.5pt;width:24.6pt;height:39.7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" filled="f" stroked="f">
                <v:textbox>
                  <w:txbxContent>
                    <w:p w:rsidR="00EE52E0" w:rsidRPr="00764D36" w:rsidRDefault="00EE52E0" w:rsidP="00C057BE">
                      <w:pPr>
                        <w:pStyle w:val="a4"/>
                        <w:spacing w:before="0" w:beforeAutospacing="0" w:after="0" w:afterAutospacing="0"/>
                        <w:jc w:val="center"/>
                        <w:rPr>
                          <w:sz w:val="18"/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B00A58" w:rsidRPr="00B8108C">
        <w:rPr>
          <w:rFonts w:eastAsia="Times New Roman"/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0092F2E0" wp14:editId="207C1D3F">
                <wp:simplePos x="0" y="0"/>
                <wp:positionH relativeFrom="column">
                  <wp:posOffset>6122670</wp:posOffset>
                </wp:positionH>
                <wp:positionV relativeFrom="paragraph">
                  <wp:posOffset>25124</wp:posOffset>
                </wp:positionV>
                <wp:extent cx="312420" cy="400050"/>
                <wp:effectExtent l="0" t="0" r="0" b="0"/>
                <wp:wrapNone/>
                <wp:docPr id="21" name="Прямокут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420" cy="4000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E52E0" w:rsidRDefault="00EE52E0" w:rsidP="00BF08D1">
                            <w:pPr>
                              <w:pStyle w:val="a4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EE52E0" w:rsidRDefault="00EE52E0" w:rsidP="00BF08D1">
                            <w:pPr>
                              <w:pStyle w:val="a4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EE52E0" w:rsidRDefault="00EE52E0" w:rsidP="00BF08D1">
                            <w:pPr>
                              <w:pStyle w:val="a4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EE52E0" w:rsidRDefault="00EE52E0" w:rsidP="00BF08D1">
                            <w:pPr>
                              <w:pStyle w:val="a4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EE52E0" w:rsidRDefault="00EE52E0" w:rsidP="00BF08D1">
                            <w:pPr>
                              <w:pStyle w:val="a4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EE52E0" w:rsidRPr="00764D36" w:rsidRDefault="00EE52E0" w:rsidP="00BF08D1">
                            <w:pPr>
                              <w:pStyle w:val="a4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wrap="square" lIns="91440" tIns="45720" rIns="91440" bIns="45720"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92F2E0" id="_x0000_s1033" style="position:absolute;left:0;text-align:left;margin-left:482.1pt;margin-top:2pt;width:24.6pt;height:31.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" filled="f" stroked="f">
                <v:textbox>
                  <w:txbxContent>
                    <w:p w:rsidR="00EE52E0" w:rsidRDefault="00EE52E0" w:rsidP="00BF08D1">
                      <w:pPr>
                        <w:pStyle w:val="a4"/>
                        <w:spacing w:before="0" w:beforeAutospacing="0" w:after="0" w:afterAutospacing="0"/>
                        <w:jc w:val="center"/>
                        <w:rPr>
                          <w:sz w:val="18"/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</w:p>
                    <w:p w:rsidR="00EE52E0" w:rsidRDefault="00EE52E0" w:rsidP="00BF08D1">
                      <w:pPr>
                        <w:pStyle w:val="a4"/>
                        <w:spacing w:before="0" w:beforeAutospacing="0" w:after="0" w:afterAutospacing="0"/>
                        <w:jc w:val="center"/>
                        <w:rPr>
                          <w:sz w:val="18"/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</w:p>
                    <w:p w:rsidR="00EE52E0" w:rsidRDefault="00EE52E0" w:rsidP="00BF08D1">
                      <w:pPr>
                        <w:pStyle w:val="a4"/>
                        <w:spacing w:before="0" w:beforeAutospacing="0" w:after="0" w:afterAutospacing="0"/>
                        <w:jc w:val="center"/>
                        <w:rPr>
                          <w:sz w:val="18"/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</w:p>
                    <w:p w:rsidR="00EE52E0" w:rsidRDefault="00EE52E0" w:rsidP="00BF08D1">
                      <w:pPr>
                        <w:pStyle w:val="a4"/>
                        <w:spacing w:before="0" w:beforeAutospacing="0" w:after="0" w:afterAutospacing="0"/>
                        <w:jc w:val="center"/>
                        <w:rPr>
                          <w:sz w:val="18"/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</w:p>
                    <w:p w:rsidR="00EE52E0" w:rsidRDefault="00EE52E0" w:rsidP="00BF08D1">
                      <w:pPr>
                        <w:pStyle w:val="a4"/>
                        <w:spacing w:before="0" w:beforeAutospacing="0" w:after="0" w:afterAutospacing="0"/>
                        <w:jc w:val="center"/>
                        <w:rPr>
                          <w:sz w:val="18"/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</w:p>
                    <w:p w:rsidR="00EE52E0" w:rsidRPr="00764D36" w:rsidRDefault="00EE52E0" w:rsidP="00BF08D1">
                      <w:pPr>
                        <w:pStyle w:val="a4"/>
                        <w:spacing w:before="0" w:beforeAutospacing="0" w:after="0" w:afterAutospacing="0"/>
                        <w:jc w:val="center"/>
                        <w:rPr>
                          <w:sz w:val="18"/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7E4D96" w:rsidRDefault="0075783E" w:rsidP="000652FF">
      <w:pPr>
        <w:pStyle w:val="a4"/>
        <w:spacing w:before="0" w:beforeAutospacing="0" w:after="0" w:afterAutospacing="0"/>
        <w:rPr>
          <w:rFonts w:eastAsia="Times New Roman"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0DC4DAC" wp14:editId="3DF672C7">
            <wp:extent cx="6479540" cy="9368155"/>
            <wp:effectExtent l="0" t="0" r="16510" b="0"/>
            <wp:docPr id="3" name="Діагра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EA2F91" w:rsidRDefault="007A4F1F" w:rsidP="00094BA5">
      <w:pPr>
        <w:pStyle w:val="a4"/>
        <w:spacing w:before="0" w:beforeAutospacing="0" w:after="0" w:afterAutospacing="0"/>
        <w:rPr>
          <w:rFonts w:eastAsia="Times New Roman"/>
          <w:noProof/>
          <w:sz w:val="28"/>
          <w:szCs w:val="28"/>
        </w:rPr>
      </w:pPr>
      <w:r>
        <w:rPr>
          <w:rFonts w:eastAsia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column">
                  <wp:posOffset>5821045</wp:posOffset>
                </wp:positionH>
                <wp:positionV relativeFrom="paragraph">
                  <wp:posOffset>115570</wp:posOffset>
                </wp:positionV>
                <wp:extent cx="765545" cy="606056"/>
                <wp:effectExtent l="0" t="0" r="0" b="0"/>
                <wp:wrapNone/>
                <wp:docPr id="8" name="Прямокут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5545" cy="6060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E52E0" w:rsidRPr="00B13D5E" w:rsidRDefault="00EE52E0" w:rsidP="003B595C">
                            <w:pPr>
                              <w:jc w:val="center"/>
                              <w:rPr>
                                <w:b/>
                                <w:outline/>
                                <w:color w:val="C0504D" w:themeColor="accent2"/>
                                <w:sz w:val="40"/>
                                <w:szCs w:val="40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 w:rsidRPr="00B13D5E">
                              <w:rPr>
                                <w:b/>
                                <w:outline/>
                                <w:color w:val="C0504D" w:themeColor="accent2"/>
                                <w:sz w:val="40"/>
                                <w:szCs w:val="40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noFill/>
                                </w14:textFill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кутник 8" o:spid="_x0000_s1034" style="position:absolute;margin-left:458.35pt;margin-top:9.1pt;width:60.3pt;height:47.7pt;z-index:2516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" filled="f" stroked="f" strokeweight="2pt">
                <v:textbox>
                  <w:txbxContent>
                    <w:p w:rsidR="00EE52E0" w:rsidRPr="00B13D5E" w:rsidRDefault="00EE52E0" w:rsidP="003B595C">
                      <w:pPr>
                        <w:jc w:val="center"/>
                        <w:rPr>
                          <w:b/>
                          <w:outline/>
                          <w:color w:val="C0504D" w:themeColor="accent2"/>
                          <w:sz w:val="40"/>
                          <w:szCs w:val="40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noFill/>
                          </w14:textFill>
                        </w:rPr>
                      </w:pPr>
                      <w:r w:rsidRPr="00B13D5E">
                        <w:rPr>
                          <w:b/>
                          <w:outline/>
                          <w:color w:val="C0504D" w:themeColor="accent2"/>
                          <w:sz w:val="40"/>
                          <w:szCs w:val="40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noFill/>
                          </w14:textFill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</w:p>
    <w:p w:rsidR="007A4F1F" w:rsidRDefault="007A4F1F" w:rsidP="006F3A9C">
      <w:pPr>
        <w:jc w:val="right"/>
        <w:rPr>
          <w:b/>
          <w:outline/>
          <w:color w:val="C0504D" w:themeColor="accent2"/>
          <w:sz w:val="40"/>
          <w:szCs w:val="40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chemeClr w14:val="accent2">
                <w14:satMod w14:val="140000"/>
              </w14:schemeClr>
            </w14:solidFill>
            <w14:prstDash w14:val="solid"/>
            <w14:miter w14:lim="0"/>
          </w14:textOutline>
          <w14:textFill>
            <w14:noFill/>
          </w14:textFill>
        </w:rPr>
      </w:pPr>
    </w:p>
    <w:p w:rsidR="007A4F1F" w:rsidRPr="00B13D5E" w:rsidRDefault="000652FF" w:rsidP="007A4F1F">
      <w:pPr>
        <w:jc w:val="right"/>
        <w:rPr>
          <w:b/>
          <w:outline/>
          <w:color w:val="C0504D" w:themeColor="accent2"/>
          <w:sz w:val="36"/>
          <w:szCs w:val="36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chemeClr w14:val="accent2">
                <w14:satMod w14:val="140000"/>
              </w14:schemeClr>
            </w14:solidFill>
            <w14:prstDash w14:val="solid"/>
            <w14:miter w14:lim="0"/>
          </w14:textOutline>
          <w14:textFill>
            <w14:noFill/>
          </w14:textFill>
        </w:rPr>
      </w:pPr>
      <w:r>
        <w:rPr>
          <w:noProof/>
          <w:lang w:eastAsia="uk-UA"/>
        </w:rPr>
        <w:drawing>
          <wp:inline distT="0" distB="0" distL="0" distR="0" wp14:anchorId="23505111" wp14:editId="78647560">
            <wp:extent cx="6479540" cy="9362440"/>
            <wp:effectExtent l="0" t="0" r="16510" b="0"/>
            <wp:docPr id="9" name="Діагра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  <w:r w:rsidR="007A4F1F" w:rsidRPr="00B13D5E">
        <w:rPr>
          <w:b/>
          <w:outline/>
          <w:color w:val="C0504D" w:themeColor="accent2"/>
          <w:sz w:val="40"/>
          <w:szCs w:val="40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chemeClr w14:val="accent2">
                <w14:satMod w14:val="140000"/>
              </w14:schemeClr>
            </w14:solidFill>
            <w14:prstDash w14:val="solid"/>
            <w14:miter w14:lim="0"/>
          </w14:textOutline>
          <w14:textFill>
            <w14:noFill/>
          </w14:textFill>
        </w:rPr>
        <w:t>3</w:t>
      </w:r>
    </w:p>
    <w:p w:rsidR="00DA45EB" w:rsidRDefault="00DA45EB" w:rsidP="00094BA5">
      <w:pPr>
        <w:pStyle w:val="a4"/>
        <w:spacing w:before="0" w:beforeAutospacing="0" w:after="0" w:afterAutospacing="0"/>
        <w:rPr>
          <w:rFonts w:eastAsia="Times New Roman"/>
          <w:noProof/>
          <w:sz w:val="28"/>
          <w:szCs w:val="28"/>
        </w:rPr>
      </w:pPr>
    </w:p>
    <w:p w:rsidR="00DA45EB" w:rsidRDefault="000652FF" w:rsidP="003B595C">
      <w:pPr>
        <w:pStyle w:val="a4"/>
        <w:spacing w:before="0" w:beforeAutospacing="0" w:after="0" w:afterAutospacing="0"/>
        <w:jc w:val="right"/>
        <w:rPr>
          <w:rFonts w:eastAsia="Times New Roman"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A8A7772" wp14:editId="204B64CA">
            <wp:extent cx="6479540" cy="9362440"/>
            <wp:effectExtent l="0" t="0" r="16510" b="0"/>
            <wp:docPr id="10" name="Діагра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  <w:r w:rsidR="003B595C" w:rsidRPr="00B13D5E">
        <w:rPr>
          <w:b/>
          <w:outline/>
          <w:color w:val="C0504D" w:themeColor="accent2"/>
          <w:sz w:val="40"/>
          <w:szCs w:val="40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chemeClr w14:val="accent2">
                <w14:satMod w14:val="140000"/>
              </w14:schemeClr>
            </w14:solidFill>
            <w14:prstDash w14:val="solid"/>
            <w14:miter w14:lim="0"/>
          </w14:textOutline>
          <w14:textFill>
            <w14:noFill/>
          </w14:textFill>
        </w:rPr>
        <w:t>4</w:t>
      </w:r>
    </w:p>
    <w:p w:rsidR="007A4F1F" w:rsidRDefault="00252C6C" w:rsidP="003B595C">
      <w:pPr>
        <w:pStyle w:val="a4"/>
        <w:spacing w:before="0" w:beforeAutospacing="0" w:after="0" w:afterAutospacing="0"/>
        <w:jc w:val="right"/>
        <w:rPr>
          <w:b/>
          <w:outline/>
          <w:color w:val="C0504D" w:themeColor="accent2"/>
          <w:sz w:val="40"/>
          <w:szCs w:val="40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chemeClr w14:val="accent2">
                <w14:satMod w14:val="140000"/>
              </w14:schemeClr>
            </w14:solidFill>
            <w14:prstDash w14:val="solid"/>
            <w14:miter w14:lim="0"/>
          </w14:textOutline>
          <w14:textFill>
            <w14:noFill/>
          </w14:textFill>
        </w:rPr>
      </w:pPr>
      <w:r w:rsidRPr="00B13D5E">
        <w:rPr>
          <w:b/>
          <w:outline/>
          <w:color w:val="C0504D" w:themeColor="accent2"/>
          <w:sz w:val="40"/>
          <w:szCs w:val="40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chemeClr w14:val="accent2">
                <w14:satMod w14:val="140000"/>
              </w14:schemeClr>
            </w14:solidFill>
            <w14:prstDash w14:val="solid"/>
            <w14:miter w14:lim="0"/>
          </w14:textOutline>
          <w14:textFill>
            <w14:noFill/>
          </w14:textFill>
        </w:rPr>
        <w:t xml:space="preserve"> </w:t>
      </w:r>
    </w:p>
    <w:p w:rsidR="00DA45EB" w:rsidRPr="00B4038F" w:rsidRDefault="000652FF" w:rsidP="007A4F1F">
      <w:pPr>
        <w:pStyle w:val="a4"/>
        <w:spacing w:before="0" w:beforeAutospacing="0" w:after="0" w:afterAutospacing="0"/>
        <w:jc w:val="right"/>
        <w:rPr>
          <w:rFonts w:eastAsia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C0740ED" wp14:editId="42CCF5A8">
            <wp:extent cx="6479540" cy="9362440"/>
            <wp:effectExtent l="0" t="0" r="16510" b="0"/>
            <wp:docPr id="12" name="Діагра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  <w:r w:rsidR="007A4F1F" w:rsidRPr="00B13D5E">
        <w:rPr>
          <w:b/>
          <w:outline/>
          <w:color w:val="C0504D" w:themeColor="accent2"/>
          <w:sz w:val="40"/>
          <w:szCs w:val="40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chemeClr w14:val="accent2">
                <w14:satMod w14:val="140000"/>
              </w14:schemeClr>
            </w14:solidFill>
            <w14:prstDash w14:val="solid"/>
            <w14:miter w14:lim="0"/>
          </w14:textOutline>
          <w14:textFill>
            <w14:noFill/>
          </w14:textFill>
        </w:rPr>
        <w:t>5</w:t>
      </w:r>
    </w:p>
    <w:sectPr w:rsidR="00DA45EB" w:rsidRPr="00B4038F" w:rsidSect="00C66EC5">
      <w:footerReference w:type="default" r:id="rId14"/>
      <w:pgSz w:w="11906" w:h="16838"/>
      <w:pgMar w:top="425" w:right="851" w:bottom="249" w:left="851" w:header="0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E52E0" w:rsidRDefault="00EE52E0" w:rsidP="00073837">
      <w:pPr>
        <w:spacing w:after="0" w:line="240" w:lineRule="auto"/>
      </w:pPr>
      <w:r>
        <w:separator/>
      </w:r>
    </w:p>
  </w:endnote>
  <w:endnote w:type="continuationSeparator" w:id="0">
    <w:p w:rsidR="00EE52E0" w:rsidRDefault="00EE52E0" w:rsidP="000738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17367628"/>
      <w:docPartObj>
        <w:docPartGallery w:val="Page Numbers (Bottom of Page)"/>
        <w:docPartUnique/>
      </w:docPartObj>
    </w:sdtPr>
    <w:sdtEndPr/>
    <w:sdtContent>
      <w:p w:rsidR="00C66EC5" w:rsidRDefault="00C66EC5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A4F1F">
          <w:rPr>
            <w:noProof/>
          </w:rPr>
          <w:t>6</w:t>
        </w:r>
        <w:r>
          <w:fldChar w:fldCharType="end"/>
        </w:r>
      </w:p>
    </w:sdtContent>
  </w:sdt>
  <w:p w:rsidR="00EE52E0" w:rsidRDefault="00EE52E0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E52E0" w:rsidRDefault="00EE52E0" w:rsidP="00073837">
      <w:pPr>
        <w:spacing w:after="0" w:line="240" w:lineRule="auto"/>
      </w:pPr>
      <w:r>
        <w:separator/>
      </w:r>
    </w:p>
  </w:footnote>
  <w:footnote w:type="continuationSeparator" w:id="0">
    <w:p w:rsidR="00EE52E0" w:rsidRDefault="00EE52E0" w:rsidP="0007383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A521165"/>
    <w:multiLevelType w:val="hybridMultilevel"/>
    <w:tmpl w:val="6CF68FE0"/>
    <w:lvl w:ilvl="0" w:tplc="4E94FD06">
      <w:numFmt w:val="bullet"/>
      <w:lvlText w:val="-"/>
      <w:lvlJc w:val="left"/>
      <w:pPr>
        <w:ind w:left="1069" w:hanging="360"/>
      </w:pPr>
      <w:rPr>
        <w:rFonts w:ascii="Times New Roman" w:eastAsiaTheme="minorHAnsi" w:hAnsi="Times New Roman" w:cs="Times New Roman" w:hint="default"/>
        <w:b/>
      </w:rPr>
    </w:lvl>
    <w:lvl w:ilvl="1" w:tplc="0422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mailMerge>
    <w:mainDocumentType w:val="catalog"/>
    <w:dataType w:val="textFile"/>
    <w:activeRecord w:val="-1"/>
  </w:mailMerge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58E0"/>
    <w:rsid w:val="0002702E"/>
    <w:rsid w:val="00032D45"/>
    <w:rsid w:val="0005385D"/>
    <w:rsid w:val="00053F10"/>
    <w:rsid w:val="000652FF"/>
    <w:rsid w:val="00065353"/>
    <w:rsid w:val="000670B8"/>
    <w:rsid w:val="00073837"/>
    <w:rsid w:val="00094BA5"/>
    <w:rsid w:val="00095890"/>
    <w:rsid w:val="000A3C21"/>
    <w:rsid w:val="000A4043"/>
    <w:rsid w:val="000A4F82"/>
    <w:rsid w:val="000E6001"/>
    <w:rsid w:val="00135325"/>
    <w:rsid w:val="0016604B"/>
    <w:rsid w:val="0017077E"/>
    <w:rsid w:val="001B74F2"/>
    <w:rsid w:val="001D0B02"/>
    <w:rsid w:val="001F0B94"/>
    <w:rsid w:val="00210BC1"/>
    <w:rsid w:val="002128F6"/>
    <w:rsid w:val="0022760C"/>
    <w:rsid w:val="00252C6C"/>
    <w:rsid w:val="002658E0"/>
    <w:rsid w:val="00290517"/>
    <w:rsid w:val="002B3B82"/>
    <w:rsid w:val="002C68F4"/>
    <w:rsid w:val="00305A1D"/>
    <w:rsid w:val="00367DE8"/>
    <w:rsid w:val="00370579"/>
    <w:rsid w:val="0037672E"/>
    <w:rsid w:val="00385B0F"/>
    <w:rsid w:val="00392D89"/>
    <w:rsid w:val="003A0564"/>
    <w:rsid w:val="003B0594"/>
    <w:rsid w:val="003B595C"/>
    <w:rsid w:val="003D0283"/>
    <w:rsid w:val="003E6437"/>
    <w:rsid w:val="00483DDD"/>
    <w:rsid w:val="00484881"/>
    <w:rsid w:val="00491A04"/>
    <w:rsid w:val="00492066"/>
    <w:rsid w:val="0049541D"/>
    <w:rsid w:val="004979AE"/>
    <w:rsid w:val="004B6177"/>
    <w:rsid w:val="004D130A"/>
    <w:rsid w:val="004D4346"/>
    <w:rsid w:val="004E1544"/>
    <w:rsid w:val="004F1BB5"/>
    <w:rsid w:val="00532300"/>
    <w:rsid w:val="00560DE1"/>
    <w:rsid w:val="005617AC"/>
    <w:rsid w:val="005934CB"/>
    <w:rsid w:val="00593514"/>
    <w:rsid w:val="0059473C"/>
    <w:rsid w:val="00615341"/>
    <w:rsid w:val="0067287A"/>
    <w:rsid w:val="006847DE"/>
    <w:rsid w:val="006B6AD7"/>
    <w:rsid w:val="006F03FE"/>
    <w:rsid w:val="006F3A9C"/>
    <w:rsid w:val="00700A45"/>
    <w:rsid w:val="00701908"/>
    <w:rsid w:val="0070757E"/>
    <w:rsid w:val="00733FAD"/>
    <w:rsid w:val="007371C6"/>
    <w:rsid w:val="00737ED6"/>
    <w:rsid w:val="00742CDD"/>
    <w:rsid w:val="0075783E"/>
    <w:rsid w:val="007615DE"/>
    <w:rsid w:val="007670B9"/>
    <w:rsid w:val="00796D45"/>
    <w:rsid w:val="007A4F1F"/>
    <w:rsid w:val="007D2210"/>
    <w:rsid w:val="007D58E8"/>
    <w:rsid w:val="007E4D96"/>
    <w:rsid w:val="007F30FE"/>
    <w:rsid w:val="007F7141"/>
    <w:rsid w:val="00806E9B"/>
    <w:rsid w:val="00830E3C"/>
    <w:rsid w:val="00871F38"/>
    <w:rsid w:val="00875054"/>
    <w:rsid w:val="00893368"/>
    <w:rsid w:val="008A062A"/>
    <w:rsid w:val="008A348C"/>
    <w:rsid w:val="008A55DF"/>
    <w:rsid w:val="008C4FCB"/>
    <w:rsid w:val="008E7E2E"/>
    <w:rsid w:val="009366FA"/>
    <w:rsid w:val="00943EAC"/>
    <w:rsid w:val="009D3E84"/>
    <w:rsid w:val="009E022A"/>
    <w:rsid w:val="009E7C3F"/>
    <w:rsid w:val="00A46419"/>
    <w:rsid w:val="00A645D2"/>
    <w:rsid w:val="00A6747B"/>
    <w:rsid w:val="00AD3A40"/>
    <w:rsid w:val="00B00A58"/>
    <w:rsid w:val="00B10150"/>
    <w:rsid w:val="00B13D5E"/>
    <w:rsid w:val="00B20ECF"/>
    <w:rsid w:val="00B24A7A"/>
    <w:rsid w:val="00B4038F"/>
    <w:rsid w:val="00B4715C"/>
    <w:rsid w:val="00B630B3"/>
    <w:rsid w:val="00B90B8E"/>
    <w:rsid w:val="00B9254D"/>
    <w:rsid w:val="00B95E0B"/>
    <w:rsid w:val="00BB3535"/>
    <w:rsid w:val="00BC2FAA"/>
    <w:rsid w:val="00BC328F"/>
    <w:rsid w:val="00BF02E6"/>
    <w:rsid w:val="00BF08D1"/>
    <w:rsid w:val="00C02CDD"/>
    <w:rsid w:val="00C057BE"/>
    <w:rsid w:val="00C1723B"/>
    <w:rsid w:val="00C1793A"/>
    <w:rsid w:val="00C1795B"/>
    <w:rsid w:val="00C2034F"/>
    <w:rsid w:val="00C2708D"/>
    <w:rsid w:val="00C57B03"/>
    <w:rsid w:val="00C66EC5"/>
    <w:rsid w:val="00C715CF"/>
    <w:rsid w:val="00CA7648"/>
    <w:rsid w:val="00CB61D2"/>
    <w:rsid w:val="00CC069E"/>
    <w:rsid w:val="00CE1219"/>
    <w:rsid w:val="00CE5AC9"/>
    <w:rsid w:val="00CF2E57"/>
    <w:rsid w:val="00D114ED"/>
    <w:rsid w:val="00D17938"/>
    <w:rsid w:val="00D2051E"/>
    <w:rsid w:val="00D24041"/>
    <w:rsid w:val="00D4058A"/>
    <w:rsid w:val="00D50318"/>
    <w:rsid w:val="00D75ECA"/>
    <w:rsid w:val="00DA45EB"/>
    <w:rsid w:val="00DB6C27"/>
    <w:rsid w:val="00DD3368"/>
    <w:rsid w:val="00DD4F83"/>
    <w:rsid w:val="00DE2167"/>
    <w:rsid w:val="00E11E09"/>
    <w:rsid w:val="00E32ECE"/>
    <w:rsid w:val="00E657B2"/>
    <w:rsid w:val="00E84769"/>
    <w:rsid w:val="00EA2F91"/>
    <w:rsid w:val="00EE52E0"/>
    <w:rsid w:val="00F15C4D"/>
    <w:rsid w:val="00F315E1"/>
    <w:rsid w:val="00F97984"/>
    <w:rsid w:val="00FA049C"/>
    <w:rsid w:val="00FD114A"/>
    <w:rsid w:val="00FE11C7"/>
    <w:rsid w:val="00FE46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BA3D91"/>
  <w15:docId w15:val="{12B4D1FC-EECC-401C-A666-7A6EE1E598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F08D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BF08D1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4">
    <w:name w:val="Normal (Web)"/>
    <w:basedOn w:val="a"/>
    <w:uiPriority w:val="99"/>
    <w:unhideWhenUsed/>
    <w:rsid w:val="00BF08D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uk-UA"/>
    </w:rPr>
  </w:style>
  <w:style w:type="paragraph" w:styleId="a5">
    <w:name w:val="Balloon Text"/>
    <w:basedOn w:val="a"/>
    <w:link w:val="a6"/>
    <w:uiPriority w:val="99"/>
    <w:semiHidden/>
    <w:unhideWhenUsed/>
    <w:rsid w:val="00BF08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у виносці Знак"/>
    <w:basedOn w:val="a0"/>
    <w:link w:val="a5"/>
    <w:uiPriority w:val="99"/>
    <w:semiHidden/>
    <w:rsid w:val="00BF08D1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073837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Верхній колонтитул Знак"/>
    <w:basedOn w:val="a0"/>
    <w:link w:val="a7"/>
    <w:uiPriority w:val="99"/>
    <w:rsid w:val="00073837"/>
  </w:style>
  <w:style w:type="paragraph" w:styleId="a9">
    <w:name w:val="footer"/>
    <w:basedOn w:val="a"/>
    <w:link w:val="aa"/>
    <w:uiPriority w:val="99"/>
    <w:unhideWhenUsed/>
    <w:rsid w:val="00073837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a">
    <w:name w:val="Нижній колонтитул Знак"/>
    <w:basedOn w:val="a0"/>
    <w:link w:val="a9"/>
    <w:uiPriority w:val="99"/>
    <w:rsid w:val="0007383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59680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1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1.xml"/><Relationship Id="rId13" Type="http://schemas.openxmlformats.org/officeDocument/2006/relationships/chart" Target="charts/chart5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chart" Target="charts/chart4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chart" Target="charts/chart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_Microsoft_Excel.xlsx"/><Relationship Id="rId2" Type="http://schemas.openxmlformats.org/officeDocument/2006/relationships/image" Target="../media/image1.jpeg"/><Relationship Id="rId1" Type="http://schemas.openxmlformats.org/officeDocument/2006/relationships/themeOverride" Target="../theme/themeOverride1.xml"/><Relationship Id="rId4" Type="http://schemas.openxmlformats.org/officeDocument/2006/relationships/chartUserShapes" Target="../drawings/drawing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_Microsoft_Excel1.xlsx"/><Relationship Id="rId2" Type="http://schemas.openxmlformats.org/officeDocument/2006/relationships/image" Target="../media/image1.jpeg"/><Relationship Id="rId1" Type="http://schemas.openxmlformats.org/officeDocument/2006/relationships/themeOverride" Target="../theme/themeOverride2.xml"/><Relationship Id="rId4" Type="http://schemas.openxmlformats.org/officeDocument/2006/relationships/chartUserShapes" Target="../drawings/drawing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_Microsoft_Excel2.xlsx"/><Relationship Id="rId2" Type="http://schemas.openxmlformats.org/officeDocument/2006/relationships/image" Target="../media/image1.jpeg"/><Relationship Id="rId1" Type="http://schemas.openxmlformats.org/officeDocument/2006/relationships/themeOverride" Target="../theme/themeOverride3.xml"/><Relationship Id="rId4" Type="http://schemas.openxmlformats.org/officeDocument/2006/relationships/chartUserShapes" Target="../drawings/drawing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4.xml"/><Relationship Id="rId2" Type="http://schemas.openxmlformats.org/officeDocument/2006/relationships/package" Target="../embeddings/______Microsoft_Excel3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_Microsoft_Excel4.xlsx"/><Relationship Id="rId2" Type="http://schemas.openxmlformats.org/officeDocument/2006/relationships/image" Target="../media/image1.jpeg"/><Relationship Id="rId1" Type="http://schemas.openxmlformats.org/officeDocument/2006/relationships/themeOverride" Target="../theme/themeOverride5.xml"/><Relationship Id="rId4" Type="http://schemas.openxmlformats.org/officeDocument/2006/relationships/chartUserShapes" Target="../drawings/drawing5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16073162283286024"/>
          <c:y val="5.3602918279282867E-2"/>
          <c:w val="0.8079561042524005"/>
          <c:h val="0.90264650283553871"/>
        </c:manualLayout>
      </c:layout>
      <c:barChart>
        <c:barDir val="bar"/>
        <c:grouping val="clustered"/>
        <c:varyColors val="0"/>
        <c:ser>
          <c:idx val="0"/>
          <c:order val="0"/>
          <c:spPr>
            <a:solidFill>
              <a:srgbClr val="3366FF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dPt>
            <c:idx val="0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1-24E9-4613-AE56-59D40181CCB8}"/>
              </c:ext>
            </c:extLst>
          </c:dPt>
          <c:dPt>
            <c:idx val="1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3-24E9-4613-AE56-59D40181CCB8}"/>
              </c:ext>
            </c:extLst>
          </c:dPt>
          <c:dPt>
            <c:idx val="2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5-24E9-4613-AE56-59D40181CCB8}"/>
              </c:ext>
            </c:extLst>
          </c:dPt>
          <c:dPt>
            <c:idx val="3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7-24E9-4613-AE56-59D40181CCB8}"/>
              </c:ext>
            </c:extLst>
          </c:dPt>
          <c:dPt>
            <c:idx val="4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9-24E9-4613-AE56-59D40181CCB8}"/>
              </c:ext>
            </c:extLst>
          </c:dPt>
          <c:dPt>
            <c:idx val="5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B-24E9-4613-AE56-59D40181CCB8}"/>
              </c:ext>
            </c:extLst>
          </c:dPt>
          <c:dPt>
            <c:idx val="6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D-24E9-4613-AE56-59D40181CCB8}"/>
              </c:ext>
            </c:extLst>
          </c:dPt>
          <c:dPt>
            <c:idx val="7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F-24E9-4613-AE56-59D40181CCB8}"/>
              </c:ext>
            </c:extLst>
          </c:dPt>
          <c:dPt>
            <c:idx val="8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11-24E9-4613-AE56-59D40181CCB8}"/>
              </c:ext>
            </c:extLst>
          </c:dPt>
          <c:dPt>
            <c:idx val="9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13-24E9-4613-AE56-59D40181CCB8}"/>
              </c:ext>
            </c:extLst>
          </c:dPt>
          <c:dPt>
            <c:idx val="10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15-24E9-4613-AE56-59D40181CCB8}"/>
              </c:ext>
            </c:extLst>
          </c:dPt>
          <c:dPt>
            <c:idx val="11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17-24E9-4613-AE56-59D40181CCB8}"/>
              </c:ext>
            </c:extLst>
          </c:dPt>
          <c:dPt>
            <c:idx val="12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19-24E9-4613-AE56-59D40181CCB8}"/>
              </c:ext>
            </c:extLst>
          </c:dPt>
          <c:dPt>
            <c:idx val="13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1B-24E9-4613-AE56-59D40181CCB8}"/>
              </c:ext>
            </c:extLst>
          </c:dPt>
          <c:dPt>
            <c:idx val="14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1D-24E9-4613-AE56-59D40181CCB8}"/>
              </c:ext>
            </c:extLst>
          </c:dPt>
          <c:dPt>
            <c:idx val="15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1F-24E9-4613-AE56-59D40181CCB8}"/>
              </c:ext>
            </c:extLst>
          </c:dPt>
          <c:dPt>
            <c:idx val="16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21-24E9-4613-AE56-59D40181CCB8}"/>
              </c:ext>
            </c:extLst>
          </c:dPt>
          <c:dPt>
            <c:idx val="17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23-24E9-4613-AE56-59D40181CCB8}"/>
              </c:ext>
            </c:extLst>
          </c:dPt>
          <c:dPt>
            <c:idx val="18"/>
            <c:invertIfNegative val="0"/>
            <c:bubble3D val="0"/>
            <c:spPr>
              <a:solidFill>
                <a:srgbClr val="FF0000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25-24E9-4613-AE56-59D40181CCB8}"/>
              </c:ext>
            </c:extLst>
          </c:dPt>
          <c:dPt>
            <c:idx val="19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27-24E9-4613-AE56-59D40181CCB8}"/>
              </c:ext>
            </c:extLst>
          </c:dPt>
          <c:dPt>
            <c:idx val="20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29-24E9-4613-AE56-59D40181CCB8}"/>
              </c:ext>
            </c:extLst>
          </c:dPt>
          <c:dPt>
            <c:idx val="21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2B-24E9-4613-AE56-59D40181CCB8}"/>
              </c:ext>
            </c:extLst>
          </c:dPt>
          <c:dPt>
            <c:idx val="22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2D-24E9-4613-AE56-59D40181CCB8}"/>
              </c:ext>
            </c:extLst>
          </c:dPt>
          <c:dPt>
            <c:idx val="23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2F-24E9-4613-AE56-59D40181CCB8}"/>
              </c:ext>
            </c:extLst>
          </c:dPt>
          <c:dPt>
            <c:idx val="24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31-24E9-4613-AE56-59D40181CCB8}"/>
              </c:ext>
            </c:extLst>
          </c:dPt>
          <c:dPt>
            <c:idx val="25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33-24E9-4613-AE56-59D40181CCB8}"/>
              </c:ext>
            </c:extLst>
          </c:dPt>
          <c:dLbls>
            <c:dLbl>
              <c:idx val="4"/>
              <c:numFmt formatCode="#,##0.0" sourceLinked="0"/>
              <c:spPr>
                <a:solidFill>
                  <a:schemeClr val="bg1"/>
                </a:solidFill>
                <a:ln>
                  <a:solidFill>
                    <a:schemeClr val="tx1"/>
                  </a:solidFill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/>
                <a:lstStyle/>
                <a:p>
                  <a:pPr algn="ctr" rtl="0">
                    <a:defRPr lang="uk-UA" sz="1200" b="1" i="0" u="none" strike="noStrike" kern="1200" baseline="0">
                      <a:solidFill>
                        <a:schemeClr val="tx1"/>
                      </a:solidFill>
                      <a:latin typeface="Arial Cyr"/>
                      <a:ea typeface="Arial Cyr"/>
                      <a:cs typeface="Arial Cyr"/>
                    </a:defRPr>
                  </a:pPr>
                  <a:endParaRPr lang="uk-UA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9-24E9-4613-AE56-59D40181CCB8}"/>
                </c:ext>
              </c:extLst>
            </c:dLbl>
            <c:dLbl>
              <c:idx val="5"/>
              <c:numFmt formatCode="#,##0.0" sourceLinked="0"/>
              <c:spPr>
                <a:solidFill>
                  <a:schemeClr val="bg1"/>
                </a:solidFill>
                <a:ln>
                  <a:solidFill>
                    <a:schemeClr val="tx1"/>
                  </a:solidFill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/>
                <a:lstStyle/>
                <a:p>
                  <a:pPr algn="ctr" rtl="0">
                    <a:defRPr lang="en-US" sz="1200" b="1" i="0" u="none" strike="noStrike" kern="1200" baseline="0">
                      <a:solidFill>
                        <a:schemeClr val="tx1"/>
                      </a:solidFill>
                      <a:latin typeface="Arial Cyr"/>
                      <a:ea typeface="Arial Cyr"/>
                      <a:cs typeface="Arial Cyr"/>
                    </a:defRPr>
                  </a:pPr>
                  <a:endParaRPr lang="uk-UA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B-24E9-4613-AE56-59D40181CCB8}"/>
                </c:ext>
              </c:extLst>
            </c:dLbl>
            <c:dLbl>
              <c:idx val="6"/>
              <c:numFmt formatCode="#,##0.0" sourceLinked="0"/>
              <c:spPr>
                <a:solidFill>
                  <a:schemeClr val="bg1"/>
                </a:solidFill>
                <a:ln>
                  <a:solidFill>
                    <a:schemeClr val="tx1"/>
                  </a:solidFill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/>
                <a:lstStyle/>
                <a:p>
                  <a:pPr algn="ctr" rtl="0">
                    <a:defRPr lang="en-US" sz="1200" b="1" i="0" u="none" strike="noStrike" kern="1200" baseline="0">
                      <a:solidFill>
                        <a:schemeClr val="tx1"/>
                      </a:solidFill>
                      <a:latin typeface="Arial Cyr"/>
                      <a:ea typeface="Arial Cyr"/>
                      <a:cs typeface="Arial Cyr"/>
                    </a:defRPr>
                  </a:pPr>
                  <a:endParaRPr lang="uk-UA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D-24E9-4613-AE56-59D40181CCB8}"/>
                </c:ext>
              </c:extLst>
            </c:dLbl>
            <c:dLbl>
              <c:idx val="7"/>
              <c:numFmt formatCode="#,##0.0" sourceLinked="0"/>
              <c:spPr>
                <a:solidFill>
                  <a:schemeClr val="bg1"/>
                </a:solidFill>
                <a:ln>
                  <a:solidFill>
                    <a:schemeClr val="tx1"/>
                  </a:solidFill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/>
                <a:lstStyle/>
                <a:p>
                  <a:pPr algn="ctr">
                    <a:defRPr lang="en-US" sz="1200" b="1" i="0" u="none" strike="noStrike" kern="1200" baseline="0">
                      <a:solidFill>
                        <a:schemeClr val="tx1"/>
                      </a:solidFill>
                      <a:latin typeface="Arial Cyr"/>
                      <a:ea typeface="Arial Cyr"/>
                      <a:cs typeface="Arial Cyr"/>
                    </a:defRPr>
                  </a:pPr>
                  <a:endParaRPr lang="uk-UA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F-24E9-4613-AE56-59D40181CCB8}"/>
                </c:ext>
              </c:extLst>
            </c:dLbl>
            <c:dLbl>
              <c:idx val="12"/>
              <c:layout>
                <c:manualLayout>
                  <c:x val="3.6281179138321329E-3"/>
                  <c:y val="-9.206840701844966E-17"/>
                </c:manualLayout>
              </c:layout>
              <c:tx>
                <c:strRef>
                  <c:f>'Z:\Книга доходи МБ\Книга 2019\Серпень\[Книга січень-серпень 2019.xls]для сортировки'!$AP$16</c:f>
                  <c:strCache>
                    <c:ptCount val="1"/>
                    <c:pt idx="0">
                      <c:v>118,8205268</c:v>
                    </c:pt>
                  </c:strCache>
                </c:strRef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  <c15:dlblFieldTable>
                    <c15:dlblFTEntry>
                      <c15:txfldGUID>{AF164309-0A66-4753-9669-8EDFE3AB3D0E}</c15:txfldGUID>
                      <c15:f>'Z:\Книга доходи МБ\Книга 2019\Серпень\[Книга січень-серпень 2019.xls]для сортировки'!$AP$16</c15:f>
                      <c15:dlblFieldTableCache>
                        <c:ptCount val="1"/>
                        <c:pt idx="0">
                          <c:v>118,8205268</c:v>
                        </c:pt>
                      </c15:dlblFieldTableCache>
                    </c15:dlblFTEntry>
                  </c15:dlblFieldTable>
                  <c15:showDataLabelsRange val="0"/>
                </c:ext>
                <c:ext xmlns:c16="http://schemas.microsoft.com/office/drawing/2014/chart" uri="{C3380CC4-5D6E-409C-BE32-E72D297353CC}">
                  <c16:uniqueId val="{00000019-24E9-4613-AE56-59D40181CCB8}"/>
                </c:ext>
              </c:extLst>
            </c:dLbl>
            <c:dLbl>
              <c:idx val="13"/>
              <c:layout>
                <c:manualLayout>
                  <c:x val="1.8165304268846503E-3"/>
                  <c:y val="2.5109855618330196E-3"/>
                </c:manualLayout>
              </c:layout>
              <c:tx>
                <c:strRef>
                  <c:f>'Z:\Книга доходи МБ\Книга 2019\Серпень\[Книга січень-серпень 2019.xls]для сортировки'!$AP$17</c:f>
                  <c:strCache>
                    <c:ptCount val="1"/>
                    <c:pt idx="0">
                      <c:v>118,848474</c:v>
                    </c:pt>
                  </c:strCache>
                </c:strRef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  <c15:dlblFieldTable>
                    <c15:dlblFTEntry>
                      <c15:txfldGUID>{853F41A7-C9FC-455F-B6C6-336C58672B1D}</c15:txfldGUID>
                      <c15:f>'Z:\Книга доходи МБ\Книга 2019\Серпень\[Книга січень-серпень 2019.xls]для сортировки'!$AP$17</c15:f>
                      <c15:dlblFieldTableCache>
                        <c:ptCount val="1"/>
                        <c:pt idx="0">
                          <c:v>118,848474</c:v>
                        </c:pt>
                      </c15:dlblFieldTableCache>
                    </c15:dlblFTEntry>
                  </c15:dlblFieldTable>
                  <c15:showDataLabelsRange val="0"/>
                </c:ext>
                <c:ext xmlns:c16="http://schemas.microsoft.com/office/drawing/2014/chart" uri="{C3380CC4-5D6E-409C-BE32-E72D297353CC}">
                  <c16:uniqueId val="{0000001B-24E9-4613-AE56-59D40181CCB8}"/>
                </c:ext>
              </c:extLst>
            </c:dLbl>
            <c:dLbl>
              <c:idx val="15"/>
              <c:layout>
                <c:manualLayout>
                  <c:x val="5.4421768707482989E-3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1F-24E9-4613-AE56-59D40181CCB8}"/>
                </c:ext>
              </c:extLst>
            </c:dLbl>
            <c:dLbl>
              <c:idx val="18"/>
              <c:layout>
                <c:manualLayout>
                  <c:x val="0"/>
                  <c:y val="0"/>
                </c:manualLayout>
              </c:layout>
              <c:numFmt formatCode="#,##0.0" sourceLinked="0"/>
              <c:spPr>
                <a:solidFill>
                  <a:schemeClr val="bg1"/>
                </a:solidFill>
                <a:ln>
                  <a:solidFill>
                    <a:schemeClr val="tx1"/>
                  </a:solidFill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/>
                <a:lstStyle/>
                <a:p>
                  <a:pPr>
                    <a:defRPr sz="1600" b="1">
                      <a:solidFill>
                        <a:srgbClr val="FF0000"/>
                      </a:solidFill>
                    </a:defRPr>
                  </a:pPr>
                  <a:endParaRPr lang="uk-UA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25-24E9-4613-AE56-59D40181CCB8}"/>
                </c:ext>
              </c:extLst>
            </c:dLbl>
            <c:numFmt formatCode="#,##0.0" sourceLinked="0"/>
            <c:spPr>
              <a:solidFill>
                <a:schemeClr val="bg1"/>
              </a:solidFill>
              <a:ln>
                <a:solidFill>
                  <a:schemeClr val="tx1"/>
                </a:solidFill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/>
              <a:lstStyle/>
              <a:p>
                <a:pPr>
                  <a:defRPr sz="1200" b="1">
                    <a:solidFill>
                      <a:schemeClr val="tx1"/>
                    </a:solidFill>
                  </a:defRPr>
                </a:pPr>
                <a:endParaRPr lang="uk-UA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'[1]для сортировки'!$AO$4:$AO$29</c:f>
              <c:strCache>
                <c:ptCount val="26"/>
                <c:pt idx="0">
                  <c:v>Черкаська  </c:v>
                </c:pt>
                <c:pt idx="1">
                  <c:v>Запорізька  </c:v>
                </c:pt>
                <c:pt idx="2">
                  <c:v>Сумська  </c:v>
                </c:pt>
                <c:pt idx="3">
                  <c:v>Херсонська  </c:v>
                </c:pt>
                <c:pt idx="4">
                  <c:v>Кіровоградська  </c:v>
                </c:pt>
                <c:pt idx="5">
                  <c:v>Чернівецька  </c:v>
                </c:pt>
                <c:pt idx="6">
                  <c:v>Закарпатська  </c:v>
                </c:pt>
                <c:pt idx="7">
                  <c:v>Волинська  </c:v>
                </c:pt>
                <c:pt idx="8">
                  <c:v>Одеська  </c:v>
                </c:pt>
                <c:pt idx="9">
                  <c:v>Луганська  </c:v>
                </c:pt>
                <c:pt idx="10">
                  <c:v>Житомирська   </c:v>
                </c:pt>
                <c:pt idx="11">
                  <c:v>Чернігівська  </c:v>
                </c:pt>
                <c:pt idx="12">
                  <c:v>Миколаївська  </c:v>
                </c:pt>
                <c:pt idx="13">
                  <c:v>Хмельницька  </c:v>
                </c:pt>
                <c:pt idx="14">
                  <c:v>Вінницька  </c:v>
                </c:pt>
                <c:pt idx="15">
                  <c:v>Івано-Франківська  </c:v>
                </c:pt>
                <c:pt idx="16">
                  <c:v>Полтавська  </c:v>
                </c:pt>
                <c:pt idx="17">
                  <c:v>Тернопільська  </c:v>
                </c:pt>
                <c:pt idx="18">
                  <c:v>Україна</c:v>
                </c:pt>
                <c:pt idx="19">
                  <c:v>Рівненська  </c:v>
                </c:pt>
                <c:pt idx="20">
                  <c:v>Львівська   </c:v>
                </c:pt>
                <c:pt idx="21">
                  <c:v>Дніпропетровська  </c:v>
                </c:pt>
                <c:pt idx="22">
                  <c:v>Харківська  </c:v>
                </c:pt>
                <c:pt idx="23">
                  <c:v>Донецька  </c:v>
                </c:pt>
                <c:pt idx="24">
                  <c:v>Київська  </c:v>
                </c:pt>
                <c:pt idx="25">
                  <c:v>м. Київ</c:v>
                </c:pt>
              </c:strCache>
            </c:strRef>
          </c:cat>
          <c:val>
            <c:numRef>
              <c:f>'[1]для сортировки'!$AP$4:$AP$29</c:f>
              <c:numCache>
                <c:formatCode>General</c:formatCode>
                <c:ptCount val="26"/>
                <c:pt idx="0">
                  <c:v>114.56328281718451</c:v>
                </c:pt>
                <c:pt idx="1">
                  <c:v>114.84778290375188</c:v>
                </c:pt>
                <c:pt idx="2">
                  <c:v>115.71183154646214</c:v>
                </c:pt>
                <c:pt idx="3">
                  <c:v>116.17057186109685</c:v>
                </c:pt>
                <c:pt idx="4">
                  <c:v>116.85527244483853</c:v>
                </c:pt>
                <c:pt idx="5">
                  <c:v>117.28215972813226</c:v>
                </c:pt>
                <c:pt idx="6">
                  <c:v>117.31948380591378</c:v>
                </c:pt>
                <c:pt idx="7">
                  <c:v>118.04187366870138</c:v>
                </c:pt>
                <c:pt idx="8">
                  <c:v>118.35851433072824</c:v>
                </c:pt>
                <c:pt idx="9">
                  <c:v>118.45142423581375</c:v>
                </c:pt>
                <c:pt idx="10">
                  <c:v>118.46230453098259</c:v>
                </c:pt>
                <c:pt idx="11">
                  <c:v>118.49854969811643</c:v>
                </c:pt>
                <c:pt idx="12">
                  <c:v>118.82052675727137</c:v>
                </c:pt>
                <c:pt idx="13">
                  <c:v>118.84847395372479</c:v>
                </c:pt>
                <c:pt idx="14">
                  <c:v>119.24989697632493</c:v>
                </c:pt>
                <c:pt idx="15">
                  <c:v>119.26382918205188</c:v>
                </c:pt>
                <c:pt idx="16">
                  <c:v>119.28896690873196</c:v>
                </c:pt>
                <c:pt idx="17">
                  <c:v>119.59719655685224</c:v>
                </c:pt>
                <c:pt idx="18">
                  <c:v>119.62642873977434</c:v>
                </c:pt>
                <c:pt idx="19">
                  <c:v>119.67172839805733</c:v>
                </c:pt>
                <c:pt idx="20">
                  <c:v>120.18256181641485</c:v>
                </c:pt>
                <c:pt idx="21">
                  <c:v>120.18906554840432</c:v>
                </c:pt>
                <c:pt idx="22">
                  <c:v>120.48592350673263</c:v>
                </c:pt>
                <c:pt idx="23">
                  <c:v>121.21307995583072</c:v>
                </c:pt>
                <c:pt idx="24">
                  <c:v>122.20752314753996</c:v>
                </c:pt>
                <c:pt idx="25">
                  <c:v>122.91526770649629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34-24E9-4613-AE56-59D40181CCB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99"/>
        <c:axId val="1598254064"/>
        <c:axId val="1"/>
      </c:barChart>
      <c:catAx>
        <c:axId val="159825406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75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uk-UA"/>
          </a:p>
        </c:txPr>
        <c:crossAx val="1"/>
        <c:crossesAt val="30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  <c:max val="300"/>
          <c:min val="30"/>
        </c:scaling>
        <c:delete val="0"/>
        <c:axPos val="b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uk-UA"/>
          </a:p>
        </c:txPr>
        <c:crossAx val="1598254064"/>
        <c:crosses val="autoZero"/>
        <c:crossBetween val="between"/>
        <c:majorUnit val="50"/>
        <c:minorUnit val="25"/>
      </c:valAx>
      <c:spPr>
        <a:blipFill dpi="0" rotWithShape="0">
          <a:blip xmlns:r="http://schemas.openxmlformats.org/officeDocument/2006/relationships" r:embed="rId2"/>
          <a:srcRect/>
          <a:tile tx="0" ty="0" sx="100000" sy="100000" flip="none" algn="tl"/>
        </a:blipFill>
        <a:ln w="12700">
          <a:solidFill>
            <a:srgbClr val="808080"/>
          </a:solidFill>
          <a:prstDash val="solid"/>
        </a:ln>
      </c:spPr>
    </c:plotArea>
    <c:plotVisOnly val="1"/>
    <c:dispBlanksAs val="gap"/>
    <c:showDLblsOverMax val="0"/>
  </c:chart>
  <c:spPr>
    <a:noFill/>
    <a:ln w="9525">
      <a:noFill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uk-UA"/>
    </a:p>
  </c:txPr>
  <c:externalData r:id="rId3">
    <c:autoUpdate val="0"/>
  </c:externalData>
  <c:userShapes r:id="rId4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16073162283286024"/>
          <c:y val="5.3602918279282874E-2"/>
          <c:w val="0.8079561042524005"/>
          <c:h val="0.90264650283553871"/>
        </c:manualLayout>
      </c:layout>
      <c:barChart>
        <c:barDir val="bar"/>
        <c:grouping val="clustered"/>
        <c:varyColors val="0"/>
        <c:ser>
          <c:idx val="0"/>
          <c:order val="0"/>
          <c:spPr>
            <a:solidFill>
              <a:srgbClr val="3366FF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dPt>
            <c:idx val="0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1-15ED-424A-A2AD-3F4096150618}"/>
              </c:ext>
            </c:extLst>
          </c:dPt>
          <c:dPt>
            <c:idx val="1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3-15ED-424A-A2AD-3F4096150618}"/>
              </c:ext>
            </c:extLst>
          </c:dPt>
          <c:dPt>
            <c:idx val="2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5-15ED-424A-A2AD-3F4096150618}"/>
              </c:ext>
            </c:extLst>
          </c:dPt>
          <c:dPt>
            <c:idx val="3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7-15ED-424A-A2AD-3F4096150618}"/>
              </c:ext>
            </c:extLst>
          </c:dPt>
          <c:dPt>
            <c:idx val="4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9-15ED-424A-A2AD-3F4096150618}"/>
              </c:ext>
            </c:extLst>
          </c:dPt>
          <c:dPt>
            <c:idx val="5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B-15ED-424A-A2AD-3F4096150618}"/>
              </c:ext>
            </c:extLst>
          </c:dPt>
          <c:dPt>
            <c:idx val="6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D-15ED-424A-A2AD-3F4096150618}"/>
              </c:ext>
            </c:extLst>
          </c:dPt>
          <c:dPt>
            <c:idx val="7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F-15ED-424A-A2AD-3F4096150618}"/>
              </c:ext>
            </c:extLst>
          </c:dPt>
          <c:dPt>
            <c:idx val="8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11-15ED-424A-A2AD-3F4096150618}"/>
              </c:ext>
            </c:extLst>
          </c:dPt>
          <c:dPt>
            <c:idx val="9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13-15ED-424A-A2AD-3F4096150618}"/>
              </c:ext>
            </c:extLst>
          </c:dPt>
          <c:dPt>
            <c:idx val="10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15-15ED-424A-A2AD-3F4096150618}"/>
              </c:ext>
            </c:extLst>
          </c:dPt>
          <c:dPt>
            <c:idx val="11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17-15ED-424A-A2AD-3F4096150618}"/>
              </c:ext>
            </c:extLst>
          </c:dPt>
          <c:dPt>
            <c:idx val="12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19-15ED-424A-A2AD-3F4096150618}"/>
              </c:ext>
            </c:extLst>
          </c:dPt>
          <c:dPt>
            <c:idx val="13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1B-15ED-424A-A2AD-3F4096150618}"/>
              </c:ext>
            </c:extLst>
          </c:dPt>
          <c:dPt>
            <c:idx val="14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1D-15ED-424A-A2AD-3F4096150618}"/>
              </c:ext>
            </c:extLst>
          </c:dPt>
          <c:dPt>
            <c:idx val="15"/>
            <c:invertIfNegative val="0"/>
            <c:bubble3D val="0"/>
            <c:spPr>
              <a:solidFill>
                <a:srgbClr val="FF0000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1F-15ED-424A-A2AD-3F4096150618}"/>
              </c:ext>
            </c:extLst>
          </c:dPt>
          <c:dPt>
            <c:idx val="16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21-15ED-424A-A2AD-3F4096150618}"/>
              </c:ext>
            </c:extLst>
          </c:dPt>
          <c:dPt>
            <c:idx val="17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23-15ED-424A-A2AD-3F4096150618}"/>
              </c:ext>
            </c:extLst>
          </c:dPt>
          <c:dPt>
            <c:idx val="18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25-15ED-424A-A2AD-3F4096150618}"/>
              </c:ext>
            </c:extLst>
          </c:dPt>
          <c:dPt>
            <c:idx val="19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27-15ED-424A-A2AD-3F4096150618}"/>
              </c:ext>
            </c:extLst>
          </c:dPt>
          <c:dPt>
            <c:idx val="20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29-15ED-424A-A2AD-3F4096150618}"/>
              </c:ext>
            </c:extLst>
          </c:dPt>
          <c:dPt>
            <c:idx val="21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2B-15ED-424A-A2AD-3F4096150618}"/>
              </c:ext>
            </c:extLst>
          </c:dPt>
          <c:dPt>
            <c:idx val="22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2D-15ED-424A-A2AD-3F4096150618}"/>
              </c:ext>
            </c:extLst>
          </c:dPt>
          <c:dPt>
            <c:idx val="23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2F-15ED-424A-A2AD-3F4096150618}"/>
              </c:ext>
            </c:extLst>
          </c:dPt>
          <c:dPt>
            <c:idx val="24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31-15ED-424A-A2AD-3F4096150618}"/>
              </c:ext>
            </c:extLst>
          </c:dPt>
          <c:dPt>
            <c:idx val="25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33-15ED-424A-A2AD-3F4096150618}"/>
              </c:ext>
            </c:extLst>
          </c:dPt>
          <c:dLbls>
            <c:dLbl>
              <c:idx val="2"/>
              <c:numFmt formatCode="#,##0.0" sourceLinked="0"/>
              <c:spPr>
                <a:solidFill>
                  <a:schemeClr val="bg1"/>
                </a:solidFill>
                <a:ln>
                  <a:solidFill>
                    <a:schemeClr val="tx1"/>
                  </a:solidFill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/>
                <a:lstStyle/>
                <a:p>
                  <a:pPr algn="ctr" rtl="0">
                    <a:defRPr lang="en-US" sz="1200" b="1" i="0" u="none" strike="noStrike" kern="1200" baseline="0">
                      <a:solidFill>
                        <a:schemeClr val="tx1"/>
                      </a:solidFill>
                      <a:latin typeface="Arial Cyr"/>
                      <a:ea typeface="Arial Cyr"/>
                      <a:cs typeface="Arial Cyr"/>
                    </a:defRPr>
                  </a:pPr>
                  <a:endParaRPr lang="uk-UA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5-15ED-424A-A2AD-3F4096150618}"/>
                </c:ext>
              </c:extLst>
            </c:dLbl>
            <c:dLbl>
              <c:idx val="3"/>
              <c:numFmt formatCode="#,##0.0" sourceLinked="0"/>
              <c:spPr>
                <a:solidFill>
                  <a:schemeClr val="bg1"/>
                </a:solidFill>
                <a:ln>
                  <a:solidFill>
                    <a:schemeClr val="tx1"/>
                  </a:solidFill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/>
                <a:lstStyle/>
                <a:p>
                  <a:pPr algn="ctr">
                    <a:defRPr lang="en-US" sz="1200" b="1" i="0" u="none" strike="noStrike" kern="1200" baseline="0">
                      <a:solidFill>
                        <a:schemeClr val="tx1"/>
                      </a:solidFill>
                      <a:latin typeface="Arial Cyr"/>
                      <a:ea typeface="Arial Cyr"/>
                      <a:cs typeface="Arial Cyr"/>
                    </a:defRPr>
                  </a:pPr>
                  <a:endParaRPr lang="uk-UA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7-15ED-424A-A2AD-3F4096150618}"/>
                </c:ext>
              </c:extLst>
            </c:dLbl>
            <c:dLbl>
              <c:idx val="4"/>
              <c:numFmt formatCode="#,##0.0" sourceLinked="0"/>
              <c:spPr>
                <a:solidFill>
                  <a:schemeClr val="bg1"/>
                </a:solidFill>
                <a:ln>
                  <a:solidFill>
                    <a:schemeClr val="tx1"/>
                  </a:solidFill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/>
                <a:lstStyle/>
                <a:p>
                  <a:pPr algn="ctr" rtl="0">
                    <a:defRPr lang="en-US" sz="1200" b="1" i="0" u="none" strike="noStrike" kern="1200" baseline="0">
                      <a:solidFill>
                        <a:schemeClr val="tx1"/>
                      </a:solidFill>
                      <a:latin typeface="Arial Cyr"/>
                      <a:ea typeface="Arial Cyr"/>
                      <a:cs typeface="Arial Cyr"/>
                    </a:defRPr>
                  </a:pPr>
                  <a:endParaRPr lang="uk-UA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9-15ED-424A-A2AD-3F4096150618}"/>
                </c:ext>
              </c:extLst>
            </c:dLbl>
            <c:dLbl>
              <c:idx val="13"/>
              <c:layout>
                <c:manualLayout>
                  <c:x val="3.6330608537693005E-3"/>
                  <c:y val="-2.5109855618330196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1B-15ED-424A-A2AD-3F4096150618}"/>
                </c:ext>
              </c:extLst>
            </c:dLbl>
            <c:dLbl>
              <c:idx val="15"/>
              <c:numFmt formatCode="#,##0.0" sourceLinked="0"/>
              <c:spPr>
                <a:solidFill>
                  <a:schemeClr val="bg1"/>
                </a:solidFill>
                <a:ln>
                  <a:solidFill>
                    <a:schemeClr val="tx1"/>
                  </a:solidFill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/>
                <a:lstStyle/>
                <a:p>
                  <a:pPr>
                    <a:defRPr sz="1600" b="1">
                      <a:solidFill>
                        <a:srgbClr val="FF0000"/>
                      </a:solidFill>
                    </a:defRPr>
                  </a:pPr>
                  <a:endParaRPr lang="uk-UA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1F-15ED-424A-A2AD-3F4096150618}"/>
                </c:ext>
              </c:extLst>
            </c:dLbl>
            <c:dLbl>
              <c:idx val="16"/>
              <c:layout>
                <c:manualLayout>
                  <c:x val="3.6281179138321329E-3"/>
                  <c:y val="-4.603420350922483E-17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21-15ED-424A-A2AD-3F4096150618}"/>
                </c:ext>
              </c:extLst>
            </c:dLbl>
            <c:numFmt formatCode="#,##0.0" sourceLinked="0"/>
            <c:spPr>
              <a:solidFill>
                <a:schemeClr val="bg1"/>
              </a:solidFill>
              <a:ln>
                <a:solidFill>
                  <a:schemeClr val="tx1"/>
                </a:solidFill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/>
              <a:lstStyle/>
              <a:p>
                <a:pPr>
                  <a:defRPr sz="1200" b="1">
                    <a:solidFill>
                      <a:schemeClr val="tx1"/>
                    </a:solidFill>
                  </a:defRPr>
                </a:pPr>
                <a:endParaRPr lang="uk-UA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'[2]для сортировки'!$D$4:$D$29</c:f>
              <c:strCache>
                <c:ptCount val="26"/>
                <c:pt idx="0">
                  <c:v>Кіровоградська  </c:v>
                </c:pt>
                <c:pt idx="1">
                  <c:v>Луганська  </c:v>
                </c:pt>
                <c:pt idx="2">
                  <c:v>Сумська  </c:v>
                </c:pt>
                <c:pt idx="3">
                  <c:v>Закарпатська  </c:v>
                </c:pt>
                <c:pt idx="4">
                  <c:v>Полтавська  </c:v>
                </c:pt>
                <c:pt idx="5">
                  <c:v>Одеська  </c:v>
                </c:pt>
                <c:pt idx="6">
                  <c:v>Черкаська  </c:v>
                </c:pt>
                <c:pt idx="7">
                  <c:v>Чернігівська  </c:v>
                </c:pt>
                <c:pt idx="8">
                  <c:v>Житомирська   </c:v>
                </c:pt>
                <c:pt idx="9">
                  <c:v>Харківська  </c:v>
                </c:pt>
                <c:pt idx="10">
                  <c:v>Запорізька  </c:v>
                </c:pt>
                <c:pt idx="11">
                  <c:v>Херсонська  </c:v>
                </c:pt>
                <c:pt idx="12">
                  <c:v>Миколаївська  </c:v>
                </c:pt>
                <c:pt idx="13">
                  <c:v>Волинська  </c:v>
                </c:pt>
                <c:pt idx="14">
                  <c:v>Чернівецька  </c:v>
                </c:pt>
                <c:pt idx="15">
                  <c:v>Україна</c:v>
                </c:pt>
                <c:pt idx="16">
                  <c:v>Рівненська  </c:v>
                </c:pt>
                <c:pt idx="17">
                  <c:v>Вінницька  </c:v>
                </c:pt>
                <c:pt idx="18">
                  <c:v>Івано-Франківська  </c:v>
                </c:pt>
                <c:pt idx="19">
                  <c:v>Львівська   </c:v>
                </c:pt>
                <c:pt idx="20">
                  <c:v>Хмельницька  </c:v>
                </c:pt>
                <c:pt idx="21">
                  <c:v>Дніпропетровська  </c:v>
                </c:pt>
                <c:pt idx="22">
                  <c:v>Тернопільська  </c:v>
                </c:pt>
                <c:pt idx="23">
                  <c:v>Київська  </c:v>
                </c:pt>
                <c:pt idx="24">
                  <c:v>м. Київ</c:v>
                </c:pt>
                <c:pt idx="25">
                  <c:v>Донецька  </c:v>
                </c:pt>
              </c:strCache>
            </c:strRef>
          </c:cat>
          <c:val>
            <c:numRef>
              <c:f>'[2]для сортировки'!$E$4:$E$29</c:f>
              <c:numCache>
                <c:formatCode>General</c:formatCode>
                <c:ptCount val="26"/>
                <c:pt idx="0">
                  <c:v>116.14797424692355</c:v>
                </c:pt>
                <c:pt idx="1">
                  <c:v>116.6774821247414</c:v>
                </c:pt>
                <c:pt idx="2">
                  <c:v>116.93304185558486</c:v>
                </c:pt>
                <c:pt idx="3">
                  <c:v>118.60610275632641</c:v>
                </c:pt>
                <c:pt idx="4">
                  <c:v>118.62595636136264</c:v>
                </c:pt>
                <c:pt idx="5">
                  <c:v>118.77086389396612</c:v>
                </c:pt>
                <c:pt idx="6">
                  <c:v>118.92485602343524</c:v>
                </c:pt>
                <c:pt idx="7">
                  <c:v>119.54511798157679</c:v>
                </c:pt>
                <c:pt idx="8">
                  <c:v>119.70490714490285</c:v>
                </c:pt>
                <c:pt idx="9">
                  <c:v>120.46452609898763</c:v>
                </c:pt>
                <c:pt idx="10">
                  <c:v>120.72153981069316</c:v>
                </c:pt>
                <c:pt idx="11">
                  <c:v>120.79622423555341</c:v>
                </c:pt>
                <c:pt idx="12">
                  <c:v>121.10976244576746</c:v>
                </c:pt>
                <c:pt idx="13">
                  <c:v>121.35009471774296</c:v>
                </c:pt>
                <c:pt idx="14">
                  <c:v>121.78705725715517</c:v>
                </c:pt>
                <c:pt idx="15">
                  <c:v>121.93440692353035</c:v>
                </c:pt>
                <c:pt idx="16">
                  <c:v>122.06206519987015</c:v>
                </c:pt>
                <c:pt idx="17">
                  <c:v>122.06853364787645</c:v>
                </c:pt>
                <c:pt idx="18">
                  <c:v>122.07959652812283</c:v>
                </c:pt>
                <c:pt idx="19">
                  <c:v>122.24156778944102</c:v>
                </c:pt>
                <c:pt idx="20">
                  <c:v>122.28617934228359</c:v>
                </c:pt>
                <c:pt idx="21">
                  <c:v>122.82307457490487</c:v>
                </c:pt>
                <c:pt idx="22">
                  <c:v>123.5373471411642</c:v>
                </c:pt>
                <c:pt idx="23">
                  <c:v>124.19616210352031</c:v>
                </c:pt>
                <c:pt idx="24">
                  <c:v>126.314098692762</c:v>
                </c:pt>
                <c:pt idx="25">
                  <c:v>126.80677788562613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34-15ED-424A-A2AD-3F409615061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99"/>
        <c:axId val="1598272368"/>
        <c:axId val="1"/>
      </c:barChart>
      <c:catAx>
        <c:axId val="159827236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75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uk-UA"/>
          </a:p>
        </c:txPr>
        <c:crossAx val="1"/>
        <c:crossesAt val="30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  <c:max val="300"/>
          <c:min val="30"/>
        </c:scaling>
        <c:delete val="0"/>
        <c:axPos val="b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uk-UA"/>
          </a:p>
        </c:txPr>
        <c:crossAx val="1598272368"/>
        <c:crosses val="autoZero"/>
        <c:crossBetween val="between"/>
        <c:majorUnit val="50"/>
        <c:minorUnit val="25"/>
      </c:valAx>
      <c:spPr>
        <a:blipFill dpi="0" rotWithShape="0">
          <a:blip xmlns:r="http://schemas.openxmlformats.org/officeDocument/2006/relationships" r:embed="rId2"/>
          <a:srcRect/>
          <a:tile tx="0" ty="0" sx="100000" sy="100000" flip="none" algn="tl"/>
        </a:blipFill>
        <a:ln w="12700">
          <a:solidFill>
            <a:srgbClr val="808080"/>
          </a:solidFill>
          <a:prstDash val="solid"/>
        </a:ln>
      </c:spPr>
    </c:plotArea>
    <c:plotVisOnly val="1"/>
    <c:dispBlanksAs val="gap"/>
    <c:showDLblsOverMax val="0"/>
  </c:chart>
  <c:spPr>
    <a:noFill/>
    <a:ln w="9525">
      <a:noFill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uk-UA"/>
    </a:p>
  </c:txPr>
  <c:externalData r:id="rId3">
    <c:autoUpdate val="0"/>
  </c:externalData>
  <c:userShapes r:id="rId4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1607316183569697"/>
          <c:y val="5.3602918279282888E-2"/>
          <c:w val="0.8079561042524005"/>
          <c:h val="0.90264650283553871"/>
        </c:manualLayout>
      </c:layout>
      <c:barChart>
        <c:barDir val="bar"/>
        <c:grouping val="clustered"/>
        <c:varyColors val="0"/>
        <c:ser>
          <c:idx val="0"/>
          <c:order val="0"/>
          <c:spPr>
            <a:solidFill>
              <a:srgbClr val="3366FF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dPt>
            <c:idx val="0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1-ECEF-497B-9DF4-F509055153E0}"/>
              </c:ext>
            </c:extLst>
          </c:dPt>
          <c:dPt>
            <c:idx val="1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3-ECEF-497B-9DF4-F509055153E0}"/>
              </c:ext>
            </c:extLst>
          </c:dPt>
          <c:dPt>
            <c:idx val="2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5-ECEF-497B-9DF4-F509055153E0}"/>
              </c:ext>
            </c:extLst>
          </c:dPt>
          <c:dPt>
            <c:idx val="3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7-ECEF-497B-9DF4-F509055153E0}"/>
              </c:ext>
            </c:extLst>
          </c:dPt>
          <c:dPt>
            <c:idx val="4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9-ECEF-497B-9DF4-F509055153E0}"/>
              </c:ext>
            </c:extLst>
          </c:dPt>
          <c:dPt>
            <c:idx val="5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B-ECEF-497B-9DF4-F509055153E0}"/>
              </c:ext>
            </c:extLst>
          </c:dPt>
          <c:dPt>
            <c:idx val="6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D-ECEF-497B-9DF4-F509055153E0}"/>
              </c:ext>
            </c:extLst>
          </c:dPt>
          <c:dPt>
            <c:idx val="7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F-ECEF-497B-9DF4-F509055153E0}"/>
              </c:ext>
            </c:extLst>
          </c:dPt>
          <c:dPt>
            <c:idx val="8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11-ECEF-497B-9DF4-F509055153E0}"/>
              </c:ext>
            </c:extLst>
          </c:dPt>
          <c:dPt>
            <c:idx val="9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13-ECEF-497B-9DF4-F509055153E0}"/>
              </c:ext>
            </c:extLst>
          </c:dPt>
          <c:dPt>
            <c:idx val="10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15-ECEF-497B-9DF4-F509055153E0}"/>
              </c:ext>
            </c:extLst>
          </c:dPt>
          <c:dPt>
            <c:idx val="11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17-ECEF-497B-9DF4-F509055153E0}"/>
              </c:ext>
            </c:extLst>
          </c:dPt>
          <c:dPt>
            <c:idx val="12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19-ECEF-497B-9DF4-F509055153E0}"/>
              </c:ext>
            </c:extLst>
          </c:dPt>
          <c:dPt>
            <c:idx val="13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1B-ECEF-497B-9DF4-F509055153E0}"/>
              </c:ext>
            </c:extLst>
          </c:dPt>
          <c:dPt>
            <c:idx val="14"/>
            <c:invertIfNegative val="0"/>
            <c:bubble3D val="0"/>
            <c:spPr>
              <a:solidFill>
                <a:srgbClr val="FF0000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1D-ECEF-497B-9DF4-F509055153E0}"/>
              </c:ext>
            </c:extLst>
          </c:dPt>
          <c:dPt>
            <c:idx val="15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1F-ECEF-497B-9DF4-F509055153E0}"/>
              </c:ext>
            </c:extLst>
          </c:dPt>
          <c:dPt>
            <c:idx val="16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21-ECEF-497B-9DF4-F509055153E0}"/>
              </c:ext>
            </c:extLst>
          </c:dPt>
          <c:dPt>
            <c:idx val="17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23-ECEF-497B-9DF4-F509055153E0}"/>
              </c:ext>
            </c:extLst>
          </c:dPt>
          <c:dPt>
            <c:idx val="18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25-ECEF-497B-9DF4-F509055153E0}"/>
              </c:ext>
            </c:extLst>
          </c:dPt>
          <c:dPt>
            <c:idx val="19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27-ECEF-497B-9DF4-F509055153E0}"/>
              </c:ext>
            </c:extLst>
          </c:dPt>
          <c:dPt>
            <c:idx val="20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29-ECEF-497B-9DF4-F509055153E0}"/>
              </c:ext>
            </c:extLst>
          </c:dPt>
          <c:dPt>
            <c:idx val="21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2B-ECEF-497B-9DF4-F509055153E0}"/>
              </c:ext>
            </c:extLst>
          </c:dPt>
          <c:dPt>
            <c:idx val="22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2D-ECEF-497B-9DF4-F509055153E0}"/>
              </c:ext>
            </c:extLst>
          </c:dPt>
          <c:dPt>
            <c:idx val="23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2F-ECEF-497B-9DF4-F509055153E0}"/>
              </c:ext>
            </c:extLst>
          </c:dPt>
          <c:dPt>
            <c:idx val="24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31-ECEF-497B-9DF4-F509055153E0}"/>
              </c:ext>
            </c:extLst>
          </c:dPt>
          <c:dPt>
            <c:idx val="25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33-ECEF-497B-9DF4-F509055153E0}"/>
              </c:ext>
            </c:extLst>
          </c:dPt>
          <c:dLbls>
            <c:dLbl>
              <c:idx val="6"/>
              <c:layout/>
              <c:tx>
                <c:strRef>
                  <c:f>'Z:\Книга доходи МБ\Книга 2019\Серпень\[Книга січень-серпень 2019.xls]для сортировки'!$Y$10</c:f>
                  <c:strCache>
                    <c:ptCount val="1"/>
                    <c:pt idx="0">
                      <c:v>116,7216031</c:v>
                    </c:pt>
                  </c:strCache>
                </c:strRef>
              </c:tx>
              <c:numFmt formatCode="#,##0.0" sourceLinked="0"/>
              <c:spPr>
                <a:solidFill>
                  <a:sysClr val="window" lastClr="FFFFFF"/>
                </a:solidFill>
                <a:ln>
                  <a:solidFill>
                    <a:sysClr val="windowText" lastClr="000000"/>
                  </a:solidFill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/>
                <a:lstStyle/>
                <a:p>
                  <a:pPr algn="ctr" rtl="0">
                    <a:defRPr lang="uk-UA" sz="1200" b="1" i="0" u="none" strike="noStrike" kern="1200" baseline="0">
                      <a:solidFill>
                        <a:schemeClr val="tx1"/>
                      </a:solidFill>
                      <a:latin typeface="Arial Cyr"/>
                      <a:ea typeface="Arial Cyr"/>
                      <a:cs typeface="Arial Cyr"/>
                    </a:defRPr>
                  </a:pPr>
                  <a:endParaRPr lang="uk-UA"/>
                </a:p>
              </c:txPr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  <c15:dlblFieldTable>
                    <c15:dlblFTEntry>
                      <c15:txfldGUID>{69F5D0CB-DF2E-4500-A92B-5C5FE342E346}</c15:txfldGUID>
                      <c15:f>'Z:\Книга доходи МБ\Книга 2019\Серпень\[Книга січень-серпень 2019.xls]для сортировки'!$Y$10</c15:f>
                      <c15:dlblFieldTableCache>
                        <c:ptCount val="1"/>
                        <c:pt idx="0">
                          <c:v>116,7216031</c:v>
                        </c:pt>
                      </c15:dlblFieldTableCache>
                    </c15:dlblFTEntry>
                  </c15:dlblFieldTable>
                  <c15:showDataLabelsRange val="0"/>
                </c:ext>
                <c:ext xmlns:c16="http://schemas.microsoft.com/office/drawing/2014/chart" uri="{C3380CC4-5D6E-409C-BE32-E72D297353CC}">
                  <c16:uniqueId val="{0000000D-ECEF-497B-9DF4-F509055153E0}"/>
                </c:ext>
              </c:extLst>
            </c:dLbl>
            <c:dLbl>
              <c:idx val="7"/>
              <c:layout/>
              <c:tx>
                <c:strRef>
                  <c:f>'Z:\Книга доходи МБ\Книга 2019\Серпень\[Книга січень-серпень 2019.xls]для сортировки'!$Y$11</c:f>
                  <c:strCache>
                    <c:ptCount val="1"/>
                    <c:pt idx="0">
                      <c:v>118,1472832</c:v>
                    </c:pt>
                  </c:strCache>
                </c:strRef>
              </c:tx>
              <c:numFmt formatCode="#,##0.0" sourceLinked="0"/>
              <c:spPr>
                <a:solidFill>
                  <a:sysClr val="window" lastClr="FFFFFF"/>
                </a:solidFill>
                <a:ln>
                  <a:solidFill>
                    <a:sysClr val="windowText" lastClr="000000"/>
                  </a:solidFill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/>
                <a:lstStyle/>
                <a:p>
                  <a:pPr algn="ctr" rtl="0">
                    <a:defRPr lang="en-US" sz="1200" b="1" i="0" u="none" strike="noStrike" kern="1200" baseline="0">
                      <a:solidFill>
                        <a:schemeClr val="tx1"/>
                      </a:solidFill>
                      <a:latin typeface="Arial Cyr"/>
                      <a:ea typeface="Arial Cyr"/>
                      <a:cs typeface="Arial Cyr"/>
                    </a:defRPr>
                  </a:pPr>
                  <a:endParaRPr lang="uk-UA"/>
                </a:p>
              </c:txPr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  <c15:dlblFieldTable>
                    <c15:dlblFTEntry>
                      <c15:txfldGUID>{4509DEBA-353D-4166-A991-3529B59A3D9A}</c15:txfldGUID>
                      <c15:f>'Z:\Книга доходи МБ\Книга 2019\Серпень\[Книга січень-серпень 2019.xls]для сортировки'!$Y$11</c15:f>
                      <c15:dlblFieldTableCache>
                        <c:ptCount val="1"/>
                        <c:pt idx="0">
                          <c:v>118,1472832</c:v>
                        </c:pt>
                      </c15:dlblFieldTableCache>
                    </c15:dlblFTEntry>
                  </c15:dlblFieldTable>
                  <c15:showDataLabelsRange val="0"/>
                </c:ext>
                <c:ext xmlns:c16="http://schemas.microsoft.com/office/drawing/2014/chart" uri="{C3380CC4-5D6E-409C-BE32-E72D297353CC}">
                  <c16:uniqueId val="{0000000F-ECEF-497B-9DF4-F509055153E0}"/>
                </c:ext>
              </c:extLst>
            </c:dLbl>
            <c:dLbl>
              <c:idx val="8"/>
              <c:numFmt formatCode="#,##0.0" sourceLinked="0"/>
              <c:spPr>
                <a:solidFill>
                  <a:sysClr val="window" lastClr="FFFFFF"/>
                </a:solidFill>
                <a:ln>
                  <a:solidFill>
                    <a:sysClr val="windowText" lastClr="000000"/>
                  </a:solidFill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/>
                <a:lstStyle/>
                <a:p>
                  <a:pPr algn="ctr" rtl="0">
                    <a:defRPr lang="en-US" sz="1200" b="1" i="0" u="none" strike="noStrike" kern="1200" baseline="0">
                      <a:solidFill>
                        <a:schemeClr val="tx1"/>
                      </a:solidFill>
                      <a:latin typeface="Arial Cyr"/>
                      <a:ea typeface="Arial Cyr"/>
                      <a:cs typeface="Arial Cyr"/>
                    </a:defRPr>
                  </a:pPr>
                  <a:endParaRPr lang="uk-UA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11-ECEF-497B-9DF4-F509055153E0}"/>
                </c:ext>
              </c:extLst>
            </c:dLbl>
            <c:dLbl>
              <c:idx val="14"/>
              <c:layout>
                <c:manualLayout>
                  <c:x val="7.2512461827830103E-3"/>
                  <c:y val="0"/>
                </c:manualLayout>
              </c:layout>
              <c:numFmt formatCode="#,##0.0" sourceLinked="0"/>
              <c:spPr>
                <a:solidFill>
                  <a:sysClr val="window" lastClr="FFFFFF"/>
                </a:solidFill>
                <a:ln>
                  <a:solidFill>
                    <a:sysClr val="windowText" lastClr="000000"/>
                  </a:solidFill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/>
                <a:lstStyle/>
                <a:p>
                  <a:pPr>
                    <a:defRPr sz="1600" b="1">
                      <a:solidFill>
                        <a:srgbClr val="FF0000"/>
                      </a:solidFill>
                    </a:defRPr>
                  </a:pPr>
                  <a:endParaRPr lang="uk-UA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1D-ECEF-497B-9DF4-F509055153E0}"/>
                </c:ext>
              </c:extLst>
            </c:dLbl>
            <c:dLbl>
              <c:idx val="18"/>
              <c:layout>
                <c:manualLayout>
                  <c:x val="1.0884353741496601E-2"/>
                  <c:y val="-2.5110844195323041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25-ECEF-497B-9DF4-F509055153E0}"/>
                </c:ext>
              </c:extLst>
            </c:dLbl>
            <c:dLbl>
              <c:idx val="19"/>
              <c:numFmt formatCode="#,##0.0" sourceLinked="0"/>
              <c:spPr>
                <a:solidFill>
                  <a:sysClr val="window" lastClr="FFFFFF"/>
                </a:solidFill>
                <a:ln>
                  <a:solidFill>
                    <a:sysClr val="windowText" lastClr="000000"/>
                  </a:solidFill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/>
                <a:lstStyle/>
                <a:p>
                  <a:pPr algn="ctr" rtl="0">
                    <a:defRPr lang="uk-UA" sz="1200" b="1" i="0" u="none" strike="noStrike" kern="1200" baseline="0">
                      <a:solidFill>
                        <a:schemeClr val="tx1"/>
                      </a:solidFill>
                      <a:latin typeface="Arial Cyr"/>
                      <a:ea typeface="Arial Cyr"/>
                      <a:cs typeface="Arial Cyr"/>
                    </a:defRPr>
                  </a:pPr>
                  <a:endParaRPr lang="uk-UA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27-ECEF-497B-9DF4-F509055153E0}"/>
                </c:ext>
              </c:extLst>
            </c:dLbl>
            <c:dLbl>
              <c:idx val="20"/>
              <c:numFmt formatCode="#,##0.0" sourceLinked="0"/>
              <c:spPr>
                <a:solidFill>
                  <a:sysClr val="window" lastClr="FFFFFF"/>
                </a:solidFill>
                <a:ln>
                  <a:solidFill>
                    <a:sysClr val="windowText" lastClr="000000"/>
                  </a:solidFill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/>
                <a:lstStyle/>
                <a:p>
                  <a:pPr algn="ctr" rtl="0">
                    <a:defRPr lang="en-US" sz="1200" b="1" i="0" u="none" strike="noStrike" kern="1200" baseline="0">
                      <a:solidFill>
                        <a:schemeClr val="tx1"/>
                      </a:solidFill>
                      <a:latin typeface="Arial Cyr"/>
                      <a:ea typeface="Arial Cyr"/>
                      <a:cs typeface="Arial Cyr"/>
                    </a:defRPr>
                  </a:pPr>
                  <a:endParaRPr lang="uk-UA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29-ECEF-497B-9DF4-F509055153E0}"/>
                </c:ext>
              </c:extLst>
            </c:dLbl>
            <c:dLbl>
              <c:idx val="21"/>
              <c:layout>
                <c:manualLayout>
                  <c:x val="3.628117913832201E-3"/>
                  <c:y val="-1.2554927809165105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2B-ECEF-497B-9DF4-F509055153E0}"/>
                </c:ext>
              </c:extLst>
            </c:dLbl>
            <c:numFmt formatCode="#,##0.0" sourceLinked="0"/>
            <c:spPr>
              <a:solidFill>
                <a:sysClr val="window" lastClr="FFFFFF"/>
              </a:solidFill>
              <a:ln>
                <a:solidFill>
                  <a:sysClr val="windowText" lastClr="000000"/>
                </a:solidFill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/>
              <a:lstStyle/>
              <a:p>
                <a:pPr>
                  <a:defRPr sz="1200" b="1">
                    <a:solidFill>
                      <a:schemeClr val="tx1"/>
                    </a:solidFill>
                  </a:defRPr>
                </a:pPr>
                <a:endParaRPr lang="uk-UA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'[2]для сортировки'!$X$4:$X$29</c:f>
              <c:strCache>
                <c:ptCount val="26"/>
                <c:pt idx="0">
                  <c:v>Черкаська  </c:v>
                </c:pt>
                <c:pt idx="1">
                  <c:v>Запорізька  </c:v>
                </c:pt>
                <c:pt idx="2">
                  <c:v>Полтавська  </c:v>
                </c:pt>
                <c:pt idx="3">
                  <c:v>Вінницька  </c:v>
                </c:pt>
                <c:pt idx="4">
                  <c:v>м. Київ</c:v>
                </c:pt>
                <c:pt idx="5">
                  <c:v>Сумська  </c:v>
                </c:pt>
                <c:pt idx="6">
                  <c:v>Херсонська  </c:v>
                </c:pt>
                <c:pt idx="7">
                  <c:v>Миколаївська  </c:v>
                </c:pt>
                <c:pt idx="8">
                  <c:v>Чернівецька  </c:v>
                </c:pt>
                <c:pt idx="9">
                  <c:v>Хмельницька  </c:v>
                </c:pt>
                <c:pt idx="10">
                  <c:v>Тернопільська  </c:v>
                </c:pt>
                <c:pt idx="11">
                  <c:v>Київська  </c:v>
                </c:pt>
                <c:pt idx="12">
                  <c:v>Івано-Франківська  </c:v>
                </c:pt>
                <c:pt idx="13">
                  <c:v>Львівська   </c:v>
                </c:pt>
                <c:pt idx="14">
                  <c:v>Україна</c:v>
                </c:pt>
                <c:pt idx="15">
                  <c:v>Волинська  </c:v>
                </c:pt>
                <c:pt idx="16">
                  <c:v>Кіровоградська  </c:v>
                </c:pt>
                <c:pt idx="17">
                  <c:v>Донецька  </c:v>
                </c:pt>
                <c:pt idx="18">
                  <c:v>Чернігівська  </c:v>
                </c:pt>
                <c:pt idx="19">
                  <c:v>Харківська  </c:v>
                </c:pt>
                <c:pt idx="20">
                  <c:v>Дніпропетровська  </c:v>
                </c:pt>
                <c:pt idx="21">
                  <c:v>Житомирська   </c:v>
                </c:pt>
                <c:pt idx="22">
                  <c:v>Одеська  </c:v>
                </c:pt>
                <c:pt idx="23">
                  <c:v>Рівненська  </c:v>
                </c:pt>
                <c:pt idx="24">
                  <c:v>Луганська  </c:v>
                </c:pt>
                <c:pt idx="25">
                  <c:v>Закарпатська  </c:v>
                </c:pt>
              </c:strCache>
            </c:strRef>
          </c:cat>
          <c:val>
            <c:numRef>
              <c:f>'[2]для сортировки'!$Y$4:$Y$29</c:f>
              <c:numCache>
                <c:formatCode>General</c:formatCode>
                <c:ptCount val="26"/>
                <c:pt idx="0">
                  <c:v>108.82524344478846</c:v>
                </c:pt>
                <c:pt idx="1">
                  <c:v>110.32934682405447</c:v>
                </c:pt>
                <c:pt idx="2">
                  <c:v>112.53826496371322</c:v>
                </c:pt>
                <c:pt idx="3">
                  <c:v>113.38449685619601</c:v>
                </c:pt>
                <c:pt idx="4">
                  <c:v>114.86197344838904</c:v>
                </c:pt>
                <c:pt idx="5">
                  <c:v>116.01632184245025</c:v>
                </c:pt>
                <c:pt idx="6">
                  <c:v>116.7216030579515</c:v>
                </c:pt>
                <c:pt idx="7">
                  <c:v>118.14728318346515</c:v>
                </c:pt>
                <c:pt idx="8">
                  <c:v>118.43983524967634</c:v>
                </c:pt>
                <c:pt idx="9">
                  <c:v>119.00440909802903</c:v>
                </c:pt>
                <c:pt idx="10">
                  <c:v>120.12587280838831</c:v>
                </c:pt>
                <c:pt idx="11">
                  <c:v>120.135784742965</c:v>
                </c:pt>
                <c:pt idx="12">
                  <c:v>120.79275870131723</c:v>
                </c:pt>
                <c:pt idx="13">
                  <c:v>121.69876245703747</c:v>
                </c:pt>
                <c:pt idx="14">
                  <c:v>122.39890741340631</c:v>
                </c:pt>
                <c:pt idx="15">
                  <c:v>124.8162406453595</c:v>
                </c:pt>
                <c:pt idx="16">
                  <c:v>125.02642390663956</c:v>
                </c:pt>
                <c:pt idx="17">
                  <c:v>127.02461596698791</c:v>
                </c:pt>
                <c:pt idx="18">
                  <c:v>127.38798353106743</c:v>
                </c:pt>
                <c:pt idx="19">
                  <c:v>129.25647130557203</c:v>
                </c:pt>
                <c:pt idx="20">
                  <c:v>131.56403126800762</c:v>
                </c:pt>
                <c:pt idx="21">
                  <c:v>133.7325159645257</c:v>
                </c:pt>
                <c:pt idx="22">
                  <c:v>133.82544644444542</c:v>
                </c:pt>
                <c:pt idx="23">
                  <c:v>134.48109307516174</c:v>
                </c:pt>
                <c:pt idx="24">
                  <c:v>139.06879174928878</c:v>
                </c:pt>
                <c:pt idx="25">
                  <c:v>160.62568567097478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34-ECEF-497B-9DF4-F509055153E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99"/>
        <c:axId val="1598259472"/>
        <c:axId val="1"/>
      </c:barChart>
      <c:catAx>
        <c:axId val="159825947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75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uk-UA"/>
          </a:p>
        </c:txPr>
        <c:crossAx val="1"/>
        <c:crossesAt val="30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  <c:max val="300"/>
          <c:min val="30"/>
        </c:scaling>
        <c:delete val="0"/>
        <c:axPos val="b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uk-UA"/>
          </a:p>
        </c:txPr>
        <c:crossAx val="1598259472"/>
        <c:crosses val="autoZero"/>
        <c:crossBetween val="between"/>
        <c:majorUnit val="50"/>
        <c:minorUnit val="25"/>
      </c:valAx>
      <c:spPr>
        <a:blipFill dpi="0" rotWithShape="0">
          <a:blip xmlns:r="http://schemas.openxmlformats.org/officeDocument/2006/relationships" r:embed="rId2"/>
          <a:srcRect/>
          <a:tile tx="0" ty="0" sx="100000" sy="100000" flip="none" algn="tl"/>
        </a:blipFill>
        <a:ln w="12700">
          <a:solidFill>
            <a:srgbClr val="808080"/>
          </a:solidFill>
          <a:prstDash val="solid"/>
        </a:ln>
      </c:spPr>
    </c:plotArea>
    <c:plotVisOnly val="1"/>
    <c:dispBlanksAs val="gap"/>
    <c:showDLblsOverMax val="0"/>
  </c:chart>
  <c:spPr>
    <a:noFill/>
    <a:ln w="9525">
      <a:noFill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uk-UA"/>
    </a:p>
  </c:txPr>
  <c:externalData r:id="rId3">
    <c:autoUpdate val="0"/>
  </c:externalData>
  <c:userShapes r:id="rId4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16073162283286024"/>
          <c:y val="5.3602918279282867E-2"/>
          <c:w val="0.8079561042524005"/>
          <c:h val="0.90264650283553871"/>
        </c:manualLayout>
      </c:layout>
      <c:barChart>
        <c:barDir val="bar"/>
        <c:grouping val="clustered"/>
        <c:varyColors val="0"/>
        <c:ser>
          <c:idx val="0"/>
          <c:order val="0"/>
          <c:spPr>
            <a:solidFill>
              <a:srgbClr val="CCFFCC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dPt>
            <c:idx val="0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0-5F33-4F39-B307-04DA7E4DFB86}"/>
              </c:ext>
            </c:extLst>
          </c:dPt>
          <c:dPt>
            <c:idx val="1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1-5F33-4F39-B307-04DA7E4DFB86}"/>
              </c:ext>
            </c:extLst>
          </c:dPt>
          <c:dPt>
            <c:idx val="2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2-5F33-4F39-B307-04DA7E4DFB86}"/>
              </c:ext>
            </c:extLst>
          </c:dPt>
          <c:dPt>
            <c:idx val="3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3-5F33-4F39-B307-04DA7E4DFB86}"/>
              </c:ext>
            </c:extLst>
          </c:dPt>
          <c:dPt>
            <c:idx val="4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4-5F33-4F39-B307-04DA7E4DFB86}"/>
              </c:ext>
            </c:extLst>
          </c:dPt>
          <c:dPt>
            <c:idx val="5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5-5F33-4F39-B307-04DA7E4DFB86}"/>
              </c:ext>
            </c:extLst>
          </c:dPt>
          <c:dPt>
            <c:idx val="6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6-5F33-4F39-B307-04DA7E4DFB86}"/>
              </c:ext>
            </c:extLst>
          </c:dPt>
          <c:dPt>
            <c:idx val="7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7-5F33-4F39-B307-04DA7E4DFB86}"/>
              </c:ext>
            </c:extLst>
          </c:dPt>
          <c:dPt>
            <c:idx val="8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8-5F33-4F39-B307-04DA7E4DFB86}"/>
              </c:ext>
            </c:extLst>
          </c:dPt>
          <c:dPt>
            <c:idx val="9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9-5F33-4F39-B307-04DA7E4DFB86}"/>
              </c:ext>
            </c:extLst>
          </c:dPt>
          <c:dPt>
            <c:idx val="10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A-5F33-4F39-B307-04DA7E4DFB86}"/>
              </c:ext>
            </c:extLst>
          </c:dPt>
          <c:dPt>
            <c:idx val="11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B-5F33-4F39-B307-04DA7E4DFB86}"/>
              </c:ext>
            </c:extLst>
          </c:dPt>
          <c:dPt>
            <c:idx val="12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C-5F33-4F39-B307-04DA7E4DFB86}"/>
              </c:ext>
            </c:extLst>
          </c:dPt>
          <c:dPt>
            <c:idx val="13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D-5F33-4F39-B307-04DA7E4DFB86}"/>
              </c:ext>
            </c:extLst>
          </c:dPt>
          <c:dPt>
            <c:idx val="14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E-5F33-4F39-B307-04DA7E4DFB86}"/>
              </c:ext>
            </c:extLst>
          </c:dPt>
          <c:dPt>
            <c:idx val="15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F-5F33-4F39-B307-04DA7E4DFB86}"/>
              </c:ext>
            </c:extLst>
          </c:dPt>
          <c:dPt>
            <c:idx val="16"/>
            <c:invertIfNegative val="0"/>
            <c:bubble3D val="0"/>
            <c:extLst>
              <c:ext xmlns:c16="http://schemas.microsoft.com/office/drawing/2014/chart" uri="{C3380CC4-5D6E-409C-BE32-E72D297353CC}">
                <c16:uniqueId val="{00000010-5F33-4F39-B307-04DA7E4DFB86}"/>
              </c:ext>
            </c:extLst>
          </c:dPt>
          <c:dPt>
            <c:idx val="17"/>
            <c:invertIfNegative val="0"/>
            <c:bubble3D val="0"/>
            <c:extLst>
              <c:ext xmlns:c16="http://schemas.microsoft.com/office/drawing/2014/chart" uri="{C3380CC4-5D6E-409C-BE32-E72D297353CC}">
                <c16:uniqueId val="{00000011-5F33-4F39-B307-04DA7E4DFB86}"/>
              </c:ext>
            </c:extLst>
          </c:dPt>
          <c:dPt>
            <c:idx val="18"/>
            <c:invertIfNegative val="0"/>
            <c:bubble3D val="0"/>
            <c:extLst>
              <c:ext xmlns:c16="http://schemas.microsoft.com/office/drawing/2014/chart" uri="{C3380CC4-5D6E-409C-BE32-E72D297353CC}">
                <c16:uniqueId val="{00000012-5F33-4F39-B307-04DA7E4DFB86}"/>
              </c:ext>
            </c:extLst>
          </c:dPt>
          <c:dPt>
            <c:idx val="19"/>
            <c:invertIfNegative val="0"/>
            <c:bubble3D val="0"/>
            <c:extLst>
              <c:ext xmlns:c16="http://schemas.microsoft.com/office/drawing/2014/chart" uri="{C3380CC4-5D6E-409C-BE32-E72D297353CC}">
                <c16:uniqueId val="{00000013-5F33-4F39-B307-04DA7E4DFB86}"/>
              </c:ext>
            </c:extLst>
          </c:dPt>
          <c:dPt>
            <c:idx val="20"/>
            <c:invertIfNegative val="0"/>
            <c:bubble3D val="0"/>
            <c:extLst>
              <c:ext xmlns:c16="http://schemas.microsoft.com/office/drawing/2014/chart" uri="{C3380CC4-5D6E-409C-BE32-E72D297353CC}">
                <c16:uniqueId val="{00000014-5F33-4F39-B307-04DA7E4DFB86}"/>
              </c:ext>
            </c:extLst>
          </c:dPt>
          <c:dPt>
            <c:idx val="21"/>
            <c:invertIfNegative val="0"/>
            <c:bubble3D val="0"/>
            <c:extLst>
              <c:ext xmlns:c16="http://schemas.microsoft.com/office/drawing/2014/chart" uri="{C3380CC4-5D6E-409C-BE32-E72D297353CC}">
                <c16:uniqueId val="{00000015-5F33-4F39-B307-04DA7E4DFB86}"/>
              </c:ext>
            </c:extLst>
          </c:dPt>
          <c:dPt>
            <c:idx val="22"/>
            <c:invertIfNegative val="0"/>
            <c:bubble3D val="0"/>
            <c:extLst>
              <c:ext xmlns:c16="http://schemas.microsoft.com/office/drawing/2014/chart" uri="{C3380CC4-5D6E-409C-BE32-E72D297353CC}">
                <c16:uniqueId val="{00000016-5F33-4F39-B307-04DA7E4DFB86}"/>
              </c:ext>
            </c:extLst>
          </c:dPt>
          <c:dPt>
            <c:idx val="23"/>
            <c:invertIfNegative val="0"/>
            <c:bubble3D val="0"/>
            <c:extLst>
              <c:ext xmlns:c16="http://schemas.microsoft.com/office/drawing/2014/chart" uri="{C3380CC4-5D6E-409C-BE32-E72D297353CC}">
                <c16:uniqueId val="{00000017-5F33-4F39-B307-04DA7E4DFB86}"/>
              </c:ext>
            </c:extLst>
          </c:dPt>
          <c:dPt>
            <c:idx val="24"/>
            <c:invertIfNegative val="0"/>
            <c:bubble3D val="0"/>
            <c:extLst>
              <c:ext xmlns:c16="http://schemas.microsoft.com/office/drawing/2014/chart" uri="{C3380CC4-5D6E-409C-BE32-E72D297353CC}">
                <c16:uniqueId val="{00000018-5F33-4F39-B307-04DA7E4DFB86}"/>
              </c:ext>
            </c:extLst>
          </c:dPt>
          <c:dLbls>
            <c:dLbl>
              <c:idx val="14"/>
              <c:layout>
                <c:manualLayout>
                  <c:x val="7.2512461827830155E-3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E-5F33-4F39-B307-04DA7E4DFB86}"/>
                </c:ext>
              </c:extLst>
            </c:dLbl>
            <c:dLbl>
              <c:idx val="18"/>
              <c:layout>
                <c:manualLayout>
                  <c:x val="1.0884353741496601E-2"/>
                  <c:y val="-2.5110844195323041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12-5F33-4F39-B307-04DA7E4DFB86}"/>
                </c:ext>
              </c:extLst>
            </c:dLbl>
            <c:dLbl>
              <c:idx val="21"/>
              <c:layout>
                <c:manualLayout>
                  <c:x val="3.6281179138322019E-3"/>
                  <c:y val="-1.2554927809165109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15-5F33-4F39-B307-04DA7E4DFB86}"/>
                </c:ext>
              </c:extLst>
            </c:dLbl>
            <c:dLbl>
              <c:idx val="24"/>
              <c:layout>
                <c:manualLayout>
                  <c:x val="-7.6190476190476197E-2"/>
                  <c:y val="-1.2554927809165098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18-5F33-4F39-B307-04DA7E4DFB86}"/>
                </c:ext>
              </c:extLst>
            </c:dLbl>
            <c:numFmt formatCode="#,##0.0" sourceLinked="0"/>
            <c:spPr>
              <a:solidFill>
                <a:sysClr val="window" lastClr="FFFFFF"/>
              </a:solidFill>
              <a:ln>
                <a:solidFill>
                  <a:sysClr val="windowText" lastClr="000000"/>
                </a:solidFill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/>
              <a:lstStyle/>
              <a:p>
                <a:pPr>
                  <a:defRPr sz="1200" b="1">
                    <a:solidFill>
                      <a:schemeClr val="tx1"/>
                    </a:solidFill>
                  </a:defRPr>
                </a:pPr>
                <a:endParaRPr lang="uk-UA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'[2]для сортировки'!$R$4:$R$28</c:f>
              <c:strCache>
                <c:ptCount val="25"/>
                <c:pt idx="0">
                  <c:v>Луганська  </c:v>
                </c:pt>
                <c:pt idx="1">
                  <c:v>Чернівецька  </c:v>
                </c:pt>
                <c:pt idx="2">
                  <c:v>Кіровоградська  </c:v>
                </c:pt>
                <c:pt idx="3">
                  <c:v>Сумська  </c:v>
                </c:pt>
                <c:pt idx="4">
                  <c:v>Чернігівська  </c:v>
                </c:pt>
                <c:pt idx="5">
                  <c:v>Херсонська  </c:v>
                </c:pt>
                <c:pt idx="6">
                  <c:v>Закарпатська  </c:v>
                </c:pt>
                <c:pt idx="7">
                  <c:v>Рівненська  </c:v>
                </c:pt>
                <c:pt idx="8">
                  <c:v>Житомирська   </c:v>
                </c:pt>
                <c:pt idx="9">
                  <c:v>Волинська  </c:v>
                </c:pt>
                <c:pt idx="10">
                  <c:v>Миколаївська  </c:v>
                </c:pt>
                <c:pt idx="11">
                  <c:v>Хмельницька  </c:v>
                </c:pt>
                <c:pt idx="12">
                  <c:v>Черкаська  </c:v>
                </c:pt>
                <c:pt idx="13">
                  <c:v>Донецька  </c:v>
                </c:pt>
                <c:pt idx="14">
                  <c:v>Івано-Франківська  </c:v>
                </c:pt>
                <c:pt idx="15">
                  <c:v>Тернопільська  </c:v>
                </c:pt>
                <c:pt idx="16">
                  <c:v>Вінницька  </c:v>
                </c:pt>
                <c:pt idx="17">
                  <c:v>Полтавська  </c:v>
                </c:pt>
                <c:pt idx="18">
                  <c:v>Запорізька  </c:v>
                </c:pt>
                <c:pt idx="19">
                  <c:v>Львівська   </c:v>
                </c:pt>
                <c:pt idx="20">
                  <c:v>Харківська  </c:v>
                </c:pt>
                <c:pt idx="21">
                  <c:v>Київська  </c:v>
                </c:pt>
                <c:pt idx="22">
                  <c:v>Дніпропетровська  </c:v>
                </c:pt>
                <c:pt idx="23">
                  <c:v>Одеська  </c:v>
                </c:pt>
                <c:pt idx="24">
                  <c:v>м. Київ</c:v>
                </c:pt>
              </c:strCache>
            </c:strRef>
          </c:cat>
          <c:val>
            <c:numRef>
              <c:f>'[2]для сортировки'!$S$4:$S$28</c:f>
              <c:numCache>
                <c:formatCode>General</c:formatCode>
                <c:ptCount val="25"/>
                <c:pt idx="0">
                  <c:v>25503.287830000001</c:v>
                </c:pt>
                <c:pt idx="1">
                  <c:v>36219.289069999999</c:v>
                </c:pt>
                <c:pt idx="2">
                  <c:v>38117.049859999999</c:v>
                </c:pt>
                <c:pt idx="3">
                  <c:v>42970.521139999997</c:v>
                </c:pt>
                <c:pt idx="4">
                  <c:v>47531.911810000005</c:v>
                </c:pt>
                <c:pt idx="5">
                  <c:v>48964.332500000004</c:v>
                </c:pt>
                <c:pt idx="6">
                  <c:v>50277.550320000002</c:v>
                </c:pt>
                <c:pt idx="7">
                  <c:v>65895.619739999995</c:v>
                </c:pt>
                <c:pt idx="8">
                  <c:v>72111.82276000001</c:v>
                </c:pt>
                <c:pt idx="9">
                  <c:v>72223.908410000004</c:v>
                </c:pt>
                <c:pt idx="10">
                  <c:v>72604.945750000014</c:v>
                </c:pt>
                <c:pt idx="11">
                  <c:v>73778.22683</c:v>
                </c:pt>
                <c:pt idx="12">
                  <c:v>73982.901510000011</c:v>
                </c:pt>
                <c:pt idx="13">
                  <c:v>75075.240330000001</c:v>
                </c:pt>
                <c:pt idx="14">
                  <c:v>75897.664919999996</c:v>
                </c:pt>
                <c:pt idx="15">
                  <c:v>82521.720629999996</c:v>
                </c:pt>
                <c:pt idx="16">
                  <c:v>90656.355689999982</c:v>
                </c:pt>
                <c:pt idx="17">
                  <c:v>100408.95915</c:v>
                </c:pt>
                <c:pt idx="18">
                  <c:v>102201.74174</c:v>
                </c:pt>
                <c:pt idx="19">
                  <c:v>233107.52456000002</c:v>
                </c:pt>
                <c:pt idx="20">
                  <c:v>268338.50590999995</c:v>
                </c:pt>
                <c:pt idx="21">
                  <c:v>283880.64185000001</c:v>
                </c:pt>
                <c:pt idx="22">
                  <c:v>292345.55709999998</c:v>
                </c:pt>
                <c:pt idx="23">
                  <c:v>301748.53324999998</c:v>
                </c:pt>
                <c:pt idx="24">
                  <c:v>814362.30569999991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9-5F33-4F39-B307-04DA7E4DFB8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99"/>
        <c:axId val="1598286928"/>
        <c:axId val="1"/>
      </c:barChart>
      <c:catAx>
        <c:axId val="159828692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75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uk-UA"/>
          </a:p>
        </c:txPr>
        <c:crossAx val="1"/>
        <c:crossesAt val="0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  <c:max val="1000000"/>
          <c:min val="0"/>
        </c:scaling>
        <c:delete val="0"/>
        <c:axPos val="b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uk-UA"/>
          </a:p>
        </c:txPr>
        <c:crossAx val="1598286928"/>
        <c:crosses val="autoZero"/>
        <c:crossBetween val="between"/>
        <c:majorUnit val="200000"/>
        <c:minorUnit val="10000"/>
      </c:valAx>
      <c:spPr>
        <a:solidFill>
          <a:schemeClr val="accent2">
            <a:lumMod val="20000"/>
            <a:lumOff val="80000"/>
          </a:schemeClr>
        </a:solidFill>
        <a:ln w="12700">
          <a:solidFill>
            <a:srgbClr val="808080"/>
          </a:solidFill>
          <a:prstDash val="solid"/>
        </a:ln>
      </c:spPr>
    </c:plotArea>
    <c:plotVisOnly val="1"/>
    <c:dispBlanksAs val="gap"/>
    <c:showDLblsOverMax val="0"/>
  </c:chart>
  <c:spPr>
    <a:noFill/>
    <a:ln w="9525">
      <a:noFill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uk-UA"/>
    </a:p>
  </c:txPr>
  <c:externalData r:id="rId2">
    <c:autoUpdate val="0"/>
  </c:externalData>
  <c:userShapes r:id="rId3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1607316183569697"/>
          <c:y val="5.3602918279282881E-2"/>
          <c:w val="0.8079561042524005"/>
          <c:h val="0.90264650283553871"/>
        </c:manualLayout>
      </c:layout>
      <c:barChart>
        <c:barDir val="bar"/>
        <c:grouping val="clustered"/>
        <c:varyColors val="0"/>
        <c:ser>
          <c:idx val="0"/>
          <c:order val="0"/>
          <c:spPr>
            <a:solidFill>
              <a:srgbClr val="3366FF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dPt>
            <c:idx val="0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1-8743-4812-9826-F29E8698D4D3}"/>
              </c:ext>
            </c:extLst>
          </c:dPt>
          <c:dPt>
            <c:idx val="1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3-8743-4812-9826-F29E8698D4D3}"/>
              </c:ext>
            </c:extLst>
          </c:dPt>
          <c:dPt>
            <c:idx val="2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5-8743-4812-9826-F29E8698D4D3}"/>
              </c:ext>
            </c:extLst>
          </c:dPt>
          <c:dPt>
            <c:idx val="3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7-8743-4812-9826-F29E8698D4D3}"/>
              </c:ext>
            </c:extLst>
          </c:dPt>
          <c:dPt>
            <c:idx val="4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9-8743-4812-9826-F29E8698D4D3}"/>
              </c:ext>
            </c:extLst>
          </c:dPt>
          <c:dPt>
            <c:idx val="5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B-8743-4812-9826-F29E8698D4D3}"/>
              </c:ext>
            </c:extLst>
          </c:dPt>
          <c:dPt>
            <c:idx val="6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D-8743-4812-9826-F29E8698D4D3}"/>
              </c:ext>
            </c:extLst>
          </c:dPt>
          <c:dPt>
            <c:idx val="7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F-8743-4812-9826-F29E8698D4D3}"/>
              </c:ext>
            </c:extLst>
          </c:dPt>
          <c:dPt>
            <c:idx val="8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11-8743-4812-9826-F29E8698D4D3}"/>
              </c:ext>
            </c:extLst>
          </c:dPt>
          <c:dPt>
            <c:idx val="9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13-8743-4812-9826-F29E8698D4D3}"/>
              </c:ext>
            </c:extLst>
          </c:dPt>
          <c:dPt>
            <c:idx val="10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15-8743-4812-9826-F29E8698D4D3}"/>
              </c:ext>
            </c:extLst>
          </c:dPt>
          <c:dPt>
            <c:idx val="11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17-8743-4812-9826-F29E8698D4D3}"/>
              </c:ext>
            </c:extLst>
          </c:dPt>
          <c:dPt>
            <c:idx val="12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19-8743-4812-9826-F29E8698D4D3}"/>
              </c:ext>
            </c:extLst>
          </c:dPt>
          <c:dPt>
            <c:idx val="13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1B-8743-4812-9826-F29E8698D4D3}"/>
              </c:ext>
            </c:extLst>
          </c:dPt>
          <c:dPt>
            <c:idx val="14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1D-8743-4812-9826-F29E8698D4D3}"/>
              </c:ext>
            </c:extLst>
          </c:dPt>
          <c:dPt>
            <c:idx val="15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1F-8743-4812-9826-F29E8698D4D3}"/>
              </c:ext>
            </c:extLst>
          </c:dPt>
          <c:dPt>
            <c:idx val="16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21-8743-4812-9826-F29E8698D4D3}"/>
              </c:ext>
            </c:extLst>
          </c:dPt>
          <c:dPt>
            <c:idx val="17"/>
            <c:invertIfNegative val="0"/>
            <c:bubble3D val="0"/>
            <c:spPr>
              <a:solidFill>
                <a:srgbClr val="FFFF99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23-8743-4812-9826-F29E8698D4D3}"/>
              </c:ext>
            </c:extLst>
          </c:dPt>
          <c:dPt>
            <c:idx val="18"/>
            <c:invertIfNegative val="0"/>
            <c:bubble3D val="0"/>
            <c:spPr>
              <a:solidFill>
                <a:srgbClr val="FF0000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25-8743-4812-9826-F29E8698D4D3}"/>
              </c:ext>
            </c:extLst>
          </c:dPt>
          <c:dPt>
            <c:idx val="19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27-8743-4812-9826-F29E8698D4D3}"/>
              </c:ext>
            </c:extLst>
          </c:dPt>
          <c:dPt>
            <c:idx val="20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29-8743-4812-9826-F29E8698D4D3}"/>
              </c:ext>
            </c:extLst>
          </c:dPt>
          <c:dPt>
            <c:idx val="21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2B-8743-4812-9826-F29E8698D4D3}"/>
              </c:ext>
            </c:extLst>
          </c:dPt>
          <c:dPt>
            <c:idx val="22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2D-8743-4812-9826-F29E8698D4D3}"/>
              </c:ext>
            </c:extLst>
          </c:dPt>
          <c:dPt>
            <c:idx val="23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2F-8743-4812-9826-F29E8698D4D3}"/>
              </c:ext>
            </c:extLst>
          </c:dPt>
          <c:dPt>
            <c:idx val="24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31-8743-4812-9826-F29E8698D4D3}"/>
              </c:ext>
            </c:extLst>
          </c:dPt>
          <c:dPt>
            <c:idx val="25"/>
            <c:invertIfNegative val="0"/>
            <c:bubble3D val="0"/>
            <c:spPr>
              <a:solidFill>
                <a:srgbClr val="CC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33-8743-4812-9826-F29E8698D4D3}"/>
              </c:ext>
            </c:extLst>
          </c:dPt>
          <c:dLbls>
            <c:dLbl>
              <c:idx val="6"/>
              <c:numFmt formatCode="#,##0.0" sourceLinked="0"/>
              <c:spPr>
                <a:solidFill>
                  <a:sysClr val="window" lastClr="FFFFFF"/>
                </a:solidFill>
                <a:ln>
                  <a:solidFill>
                    <a:sysClr val="windowText" lastClr="000000"/>
                  </a:solidFill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/>
                <a:lstStyle/>
                <a:p>
                  <a:pPr algn="ctr" rtl="0">
                    <a:defRPr lang="uk-UA" sz="1200" b="1" i="0" u="none" strike="noStrike" kern="1200" baseline="0">
                      <a:solidFill>
                        <a:schemeClr val="tx1"/>
                      </a:solidFill>
                      <a:latin typeface="Arial Cyr"/>
                      <a:ea typeface="Arial Cyr"/>
                      <a:cs typeface="Arial Cyr"/>
                    </a:defRPr>
                  </a:pPr>
                  <a:endParaRPr lang="uk-UA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D-8743-4812-9826-F29E8698D4D3}"/>
                </c:ext>
              </c:extLst>
            </c:dLbl>
            <c:dLbl>
              <c:idx val="7"/>
              <c:numFmt formatCode="#,##0.0" sourceLinked="0"/>
              <c:spPr>
                <a:solidFill>
                  <a:sysClr val="window" lastClr="FFFFFF"/>
                </a:solidFill>
                <a:ln>
                  <a:solidFill>
                    <a:sysClr val="windowText" lastClr="000000"/>
                  </a:solidFill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/>
                <a:lstStyle/>
                <a:p>
                  <a:pPr algn="ctr" rtl="0">
                    <a:defRPr lang="en-US" sz="1200" b="1" i="0" u="none" strike="noStrike" kern="1200" baseline="0">
                      <a:solidFill>
                        <a:schemeClr val="tx1"/>
                      </a:solidFill>
                      <a:latin typeface="Arial Cyr"/>
                      <a:ea typeface="Arial Cyr"/>
                      <a:cs typeface="Arial Cyr"/>
                    </a:defRPr>
                  </a:pPr>
                  <a:endParaRPr lang="uk-UA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F-8743-4812-9826-F29E8698D4D3}"/>
                </c:ext>
              </c:extLst>
            </c:dLbl>
            <c:dLbl>
              <c:idx val="8"/>
              <c:numFmt formatCode="#,##0.0" sourceLinked="0"/>
              <c:spPr>
                <a:solidFill>
                  <a:sysClr val="window" lastClr="FFFFFF"/>
                </a:solidFill>
                <a:ln>
                  <a:solidFill>
                    <a:sysClr val="windowText" lastClr="000000"/>
                  </a:solidFill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/>
                <a:lstStyle/>
                <a:p>
                  <a:pPr algn="ctr" rtl="0">
                    <a:defRPr lang="en-US" sz="1200" b="1" i="0" u="none" strike="noStrike" kern="1200" baseline="0">
                      <a:solidFill>
                        <a:schemeClr val="tx1"/>
                      </a:solidFill>
                      <a:latin typeface="Arial Cyr"/>
                      <a:ea typeface="Arial Cyr"/>
                      <a:cs typeface="Arial Cyr"/>
                    </a:defRPr>
                  </a:pPr>
                  <a:endParaRPr lang="uk-UA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11-8743-4812-9826-F29E8698D4D3}"/>
                </c:ext>
              </c:extLst>
            </c:dLbl>
            <c:dLbl>
              <c:idx val="14"/>
              <c:layout>
                <c:manualLayout>
                  <c:x val="7.2512461827830129E-3"/>
                  <c:y val="0"/>
                </c:manualLayout>
              </c:layout>
              <c:tx>
                <c:strRef>
                  <c:f>'Z:\Книга доходи МБ\Книга 2019\Серпень\[Книга січень-серпень 2019.xls]для сортировки'!$AI$18</c:f>
                  <c:strCache>
                    <c:ptCount val="1"/>
                    <c:pt idx="0">
                      <c:v>120,4027146</c:v>
                    </c:pt>
                  </c:strCache>
                </c:strRef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  <c15:dlblFieldTable>
                    <c15:dlblFTEntry>
                      <c15:txfldGUID>{7F064BBE-66C5-4550-A7FF-D99DC2C7E256}</c15:txfldGUID>
                      <c15:f>'Z:\Книга доходи МБ\Книга 2019\Серпень\[Книга січень-серпень 2019.xls]для сортировки'!$AI$18</c15:f>
                      <c15:dlblFieldTableCache>
                        <c:ptCount val="1"/>
                        <c:pt idx="0">
                          <c:v>120,4027146</c:v>
                        </c:pt>
                      </c15:dlblFieldTableCache>
                    </c15:dlblFTEntry>
                  </c15:dlblFieldTable>
                  <c15:showDataLabelsRange val="0"/>
                </c:ext>
                <c:ext xmlns:c16="http://schemas.microsoft.com/office/drawing/2014/chart" uri="{C3380CC4-5D6E-409C-BE32-E72D297353CC}">
                  <c16:uniqueId val="{0000001D-8743-4812-9826-F29E8698D4D3}"/>
                </c:ext>
              </c:extLst>
            </c:dLbl>
            <c:dLbl>
              <c:idx val="15"/>
              <c:layout>
                <c:manualLayout>
                  <c:x val="5.4421768707482989E-3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1F-8743-4812-9826-F29E8698D4D3}"/>
                </c:ext>
              </c:extLst>
            </c:dLbl>
            <c:dLbl>
              <c:idx val="16"/>
              <c:layout>
                <c:manualLayout>
                  <c:x val="5.442176870748233E-3"/>
                  <c:y val="-1.2554927809165558E-3"/>
                </c:manualLayout>
              </c:layout>
              <c:tx>
                <c:strRef>
                  <c:f>'Z:\Книга доходи МБ\Книга 2019\Серпень\[Книга січень-серпень 2019.xls]для сортировки'!$AI$20</c:f>
                  <c:strCache>
                    <c:ptCount val="1"/>
                    <c:pt idx="0">
                      <c:v>121,6026817</c:v>
                    </c:pt>
                  </c:strCache>
                </c:strRef>
              </c:tx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  <c15:dlblFieldTable>
                    <c15:dlblFTEntry>
                      <c15:txfldGUID>{E9327F49-0894-468D-AC59-D4BEA4E177DD}</c15:txfldGUID>
                      <c15:f>'Z:\Книга доходи МБ\Книга 2019\Серпень\[Книга січень-серпень 2019.xls]для сортировки'!$AI$20</c15:f>
                      <c15:dlblFieldTableCache>
                        <c:ptCount val="1"/>
                        <c:pt idx="0">
                          <c:v>121,6026817</c:v>
                        </c:pt>
                      </c15:dlblFieldTableCache>
                    </c15:dlblFTEntry>
                  </c15:dlblFieldTable>
                  <c15:showDataLabelsRange val="0"/>
                </c:ext>
                <c:ext xmlns:c16="http://schemas.microsoft.com/office/drawing/2014/chart" uri="{C3380CC4-5D6E-409C-BE32-E72D297353CC}">
                  <c16:uniqueId val="{00000021-8743-4812-9826-F29E8698D4D3}"/>
                </c:ext>
              </c:extLst>
            </c:dLbl>
            <c:dLbl>
              <c:idx val="18"/>
              <c:layout>
                <c:manualLayout>
                  <c:x val="1.0884353741496601E-2"/>
                  <c:y val="-2.5110844195323041E-3"/>
                </c:manualLayout>
              </c:layout>
              <c:numFmt formatCode="#,##0.0" sourceLinked="0"/>
              <c:spPr>
                <a:solidFill>
                  <a:sysClr val="window" lastClr="FFFFFF"/>
                </a:solidFill>
                <a:ln>
                  <a:solidFill>
                    <a:sysClr val="windowText" lastClr="000000"/>
                  </a:solidFill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/>
                <a:lstStyle/>
                <a:p>
                  <a:pPr>
                    <a:defRPr sz="1600" b="1">
                      <a:solidFill>
                        <a:srgbClr val="FF0000"/>
                      </a:solidFill>
                    </a:defRPr>
                  </a:pPr>
                  <a:endParaRPr lang="uk-UA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25-8743-4812-9826-F29E8698D4D3}"/>
                </c:ext>
              </c:extLst>
            </c:dLbl>
            <c:dLbl>
              <c:idx val="19"/>
              <c:layout>
                <c:manualLayout>
                  <c:x val="5.4421768707482989E-3"/>
                  <c:y val="-4.603420350922483E-17"/>
                </c:manualLayout>
              </c:layout>
              <c:numFmt formatCode="#,##0.0" sourceLinked="0"/>
              <c:spPr>
                <a:solidFill>
                  <a:sysClr val="window" lastClr="FFFFFF"/>
                </a:solidFill>
                <a:ln>
                  <a:solidFill>
                    <a:sysClr val="windowText" lastClr="000000"/>
                  </a:solidFill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/>
                <a:lstStyle/>
                <a:p>
                  <a:pPr algn="ctr" rtl="0">
                    <a:defRPr lang="uk-UA" sz="1200" b="1" i="0" u="none" strike="noStrike" kern="1200" baseline="0">
                      <a:solidFill>
                        <a:schemeClr val="tx1"/>
                      </a:solidFill>
                      <a:latin typeface="Arial Cyr"/>
                      <a:ea typeface="Arial Cyr"/>
                      <a:cs typeface="Arial Cyr"/>
                    </a:defRPr>
                  </a:pPr>
                  <a:endParaRPr lang="uk-UA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27-8743-4812-9826-F29E8698D4D3}"/>
                </c:ext>
              </c:extLst>
            </c:dLbl>
            <c:dLbl>
              <c:idx val="20"/>
              <c:numFmt formatCode="#,##0.0" sourceLinked="0"/>
              <c:spPr>
                <a:solidFill>
                  <a:sysClr val="window" lastClr="FFFFFF"/>
                </a:solidFill>
                <a:ln>
                  <a:solidFill>
                    <a:sysClr val="windowText" lastClr="000000"/>
                  </a:solidFill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/>
                <a:lstStyle/>
                <a:p>
                  <a:pPr algn="ctr" rtl="0">
                    <a:defRPr lang="en-US" sz="1200" b="1" i="0" u="none" strike="noStrike" kern="1200" baseline="0">
                      <a:solidFill>
                        <a:schemeClr val="tx1"/>
                      </a:solidFill>
                      <a:latin typeface="Arial Cyr"/>
                      <a:ea typeface="Arial Cyr"/>
                      <a:cs typeface="Arial Cyr"/>
                    </a:defRPr>
                  </a:pPr>
                  <a:endParaRPr lang="uk-UA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29-8743-4812-9826-F29E8698D4D3}"/>
                </c:ext>
              </c:extLst>
            </c:dLbl>
            <c:dLbl>
              <c:idx val="21"/>
              <c:layout>
                <c:manualLayout>
                  <c:x val="3.6281179138322015E-3"/>
                  <c:y val="-1.2554927809165107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2B-8743-4812-9826-F29E8698D4D3}"/>
                </c:ext>
              </c:extLst>
            </c:dLbl>
            <c:numFmt formatCode="#,##0.0" sourceLinked="0"/>
            <c:spPr>
              <a:solidFill>
                <a:sysClr val="window" lastClr="FFFFFF"/>
              </a:solidFill>
              <a:ln>
                <a:solidFill>
                  <a:sysClr val="windowText" lastClr="000000"/>
                </a:solidFill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/>
              <a:lstStyle/>
              <a:p>
                <a:pPr>
                  <a:defRPr sz="1200" b="1">
                    <a:solidFill>
                      <a:schemeClr val="tx1"/>
                    </a:solidFill>
                  </a:defRPr>
                </a:pPr>
                <a:endParaRPr lang="uk-UA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'[2]для сортировки'!$AH$4:$AH$29</c:f>
              <c:strCache>
                <c:ptCount val="26"/>
                <c:pt idx="0">
                  <c:v>Херсонська  </c:v>
                </c:pt>
                <c:pt idx="1">
                  <c:v>Черкаська  </c:v>
                </c:pt>
                <c:pt idx="2">
                  <c:v>Хмельницька  </c:v>
                </c:pt>
                <c:pt idx="3">
                  <c:v>Кіровоградська  </c:v>
                </c:pt>
                <c:pt idx="4">
                  <c:v>Закарпатська  </c:v>
                </c:pt>
                <c:pt idx="5">
                  <c:v>Запорізька  </c:v>
                </c:pt>
                <c:pt idx="6">
                  <c:v>Луганська  </c:v>
                </c:pt>
                <c:pt idx="7">
                  <c:v>Вінницька  </c:v>
                </c:pt>
                <c:pt idx="8">
                  <c:v>Тернопільська  </c:v>
                </c:pt>
                <c:pt idx="9">
                  <c:v>Донецька  </c:v>
                </c:pt>
                <c:pt idx="10">
                  <c:v>Сумська  </c:v>
                </c:pt>
                <c:pt idx="11">
                  <c:v>Житомирська   </c:v>
                </c:pt>
                <c:pt idx="12">
                  <c:v>Миколаївська  </c:v>
                </c:pt>
                <c:pt idx="13">
                  <c:v>Одеська  </c:v>
                </c:pt>
                <c:pt idx="14">
                  <c:v>Чернігівська  </c:v>
                </c:pt>
                <c:pt idx="15">
                  <c:v>Полтавська  </c:v>
                </c:pt>
                <c:pt idx="16">
                  <c:v>Рівненська  </c:v>
                </c:pt>
                <c:pt idx="17">
                  <c:v>Дніпропетровська  </c:v>
                </c:pt>
                <c:pt idx="18">
                  <c:v>Україна</c:v>
                </c:pt>
                <c:pt idx="19">
                  <c:v>Івано-Франківська  </c:v>
                </c:pt>
                <c:pt idx="20">
                  <c:v>Харківська  </c:v>
                </c:pt>
                <c:pt idx="21">
                  <c:v>Волинська  </c:v>
                </c:pt>
                <c:pt idx="22">
                  <c:v>Чернівецька  </c:v>
                </c:pt>
                <c:pt idx="23">
                  <c:v>Львівська   </c:v>
                </c:pt>
                <c:pt idx="24">
                  <c:v>м. Київ</c:v>
                </c:pt>
                <c:pt idx="25">
                  <c:v>Київська  </c:v>
                </c:pt>
              </c:strCache>
            </c:strRef>
          </c:cat>
          <c:val>
            <c:numRef>
              <c:f>'[2]для сортировки'!$AI$4:$AI$29</c:f>
              <c:numCache>
                <c:formatCode>General</c:formatCode>
                <c:ptCount val="26"/>
                <c:pt idx="0">
                  <c:v>110.62285620856926</c:v>
                </c:pt>
                <c:pt idx="1">
                  <c:v>116.29266442048267</c:v>
                </c:pt>
                <c:pt idx="2">
                  <c:v>116.53920168701548</c:v>
                </c:pt>
                <c:pt idx="3">
                  <c:v>116.86341978077661</c:v>
                </c:pt>
                <c:pt idx="4">
                  <c:v>117.11093576408712</c:v>
                </c:pt>
                <c:pt idx="5">
                  <c:v>117.15447793674552</c:v>
                </c:pt>
                <c:pt idx="6">
                  <c:v>117.24417892944763</c:v>
                </c:pt>
                <c:pt idx="7">
                  <c:v>117.92142547603157</c:v>
                </c:pt>
                <c:pt idx="8">
                  <c:v>118.0531882433298</c:v>
                </c:pt>
                <c:pt idx="9">
                  <c:v>118.50180481793787</c:v>
                </c:pt>
                <c:pt idx="10">
                  <c:v>118.81554608239485</c:v>
                </c:pt>
                <c:pt idx="11">
                  <c:v>118.85638005010021</c:v>
                </c:pt>
                <c:pt idx="12">
                  <c:v>119.09408776315151</c:v>
                </c:pt>
                <c:pt idx="13">
                  <c:v>119.83784454043909</c:v>
                </c:pt>
                <c:pt idx="14">
                  <c:v>120.40271460161746</c:v>
                </c:pt>
                <c:pt idx="15">
                  <c:v>120.87775759860074</c:v>
                </c:pt>
                <c:pt idx="16">
                  <c:v>121.60268168237683</c:v>
                </c:pt>
                <c:pt idx="17">
                  <c:v>122.44043926680249</c:v>
                </c:pt>
                <c:pt idx="18">
                  <c:v>122.45561826707407</c:v>
                </c:pt>
                <c:pt idx="19">
                  <c:v>122.61254676302342</c:v>
                </c:pt>
                <c:pt idx="20">
                  <c:v>123.28961193971082</c:v>
                </c:pt>
                <c:pt idx="21">
                  <c:v>123.55932433356386</c:v>
                </c:pt>
                <c:pt idx="22">
                  <c:v>125.44698394264822</c:v>
                </c:pt>
                <c:pt idx="23">
                  <c:v>127.25138272533036</c:v>
                </c:pt>
                <c:pt idx="24">
                  <c:v>127.96822189360752</c:v>
                </c:pt>
                <c:pt idx="25">
                  <c:v>129.21554626109116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34-8743-4812-9826-F29E8698D4D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99"/>
        <c:axId val="1598258224"/>
        <c:axId val="1"/>
      </c:barChart>
      <c:catAx>
        <c:axId val="159825822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75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uk-UA"/>
          </a:p>
        </c:txPr>
        <c:crossAx val="1"/>
        <c:crossesAt val="30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  <c:max val="300"/>
          <c:min val="30"/>
        </c:scaling>
        <c:delete val="0"/>
        <c:axPos val="b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uk-UA"/>
          </a:p>
        </c:txPr>
        <c:crossAx val="1598258224"/>
        <c:crosses val="autoZero"/>
        <c:crossBetween val="between"/>
        <c:majorUnit val="50"/>
        <c:minorUnit val="25"/>
      </c:valAx>
      <c:spPr>
        <a:blipFill dpi="0" rotWithShape="0">
          <a:blip xmlns:r="http://schemas.openxmlformats.org/officeDocument/2006/relationships" r:embed="rId2"/>
          <a:srcRect/>
          <a:tile tx="0" ty="0" sx="100000" sy="100000" flip="none" algn="tl"/>
        </a:blipFill>
        <a:ln w="12700">
          <a:solidFill>
            <a:srgbClr val="808080"/>
          </a:solidFill>
          <a:prstDash val="solid"/>
        </a:ln>
      </c:spPr>
    </c:plotArea>
    <c:plotVisOnly val="1"/>
    <c:dispBlanksAs val="gap"/>
    <c:showDLblsOverMax val="0"/>
  </c:chart>
  <c:spPr>
    <a:noFill/>
    <a:ln w="9525">
      <a:noFill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uk-UA"/>
    </a:p>
  </c:txPr>
  <c:externalData r:id="rId3">
    <c:autoUpdate val="0"/>
  </c:externalData>
  <c:userShapes r:id="rId4"/>
</c:chartSpace>
</file>

<file path=word/drawing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.jpeg"/></Relationships>
</file>

<file path=word/drawing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.jpeg"/></Relationships>
</file>

<file path=word/drawings/_rels/drawing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.jpeg"/></Relationships>
</file>

<file path=word/drawings/_rels/drawing5.xml.rels><?xml version="1.0" encoding="UTF-8" standalone="yes"?>
<Relationships xmlns="http://schemas.openxmlformats.org/package/2006/relationships"><Relationship Id="rId1" Type="http://schemas.openxmlformats.org/officeDocument/2006/relationships/image" Target="../media/image1.jpeg"/></Relationships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0.70782</cdr:x>
      <cdr:y>0.40359</cdr:y>
    </cdr:from>
    <cdr:to>
      <cdr:x>0.83951</cdr:x>
      <cdr:y>0.49433</cdr:y>
    </cdr:to>
    <cdr:sp macro="" textlink="">
      <cdr:nvSpPr>
        <cdr:cNvPr id="29" name="TextBox 28"/>
        <cdr:cNvSpPr txBox="1"/>
      </cdr:nvSpPr>
      <cdr:spPr>
        <a:xfrm xmlns:a="http://schemas.openxmlformats.org/drawingml/2006/main">
          <a:off x="4914900" y="4067175"/>
          <a:ext cx="914400" cy="9144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uk-UA"/>
        </a:p>
      </cdr:txBody>
    </cdr:sp>
  </cdr:relSizeAnchor>
  <cdr:relSizeAnchor xmlns:cdr="http://schemas.openxmlformats.org/drawingml/2006/chartDrawing">
    <cdr:from>
      <cdr:x>0.58776</cdr:x>
      <cdr:y>0.88418</cdr:y>
    </cdr:from>
    <cdr:to>
      <cdr:x>0.96599</cdr:x>
      <cdr:y>0.95198</cdr:y>
    </cdr:to>
    <cdr:sp macro="" textlink="">
      <cdr:nvSpPr>
        <cdr:cNvPr id="30" name="Прямокутник 29"/>
        <cdr:cNvSpPr/>
      </cdr:nvSpPr>
      <cdr:spPr>
        <a:xfrm xmlns:a="http://schemas.openxmlformats.org/drawingml/2006/main">
          <a:off x="4114800" y="8943975"/>
          <a:ext cx="2647949" cy="685800"/>
        </a:xfrm>
        <a:prstGeom xmlns:a="http://schemas.openxmlformats.org/drawingml/2006/main" prst="rect">
          <a:avLst/>
        </a:prstGeom>
        <a:solidFill xmlns:a="http://schemas.openxmlformats.org/drawingml/2006/main">
          <a:sysClr val="window" lastClr="FFFFFF"/>
        </a:solidFill>
        <a:ln xmlns:a="http://schemas.openxmlformats.org/drawingml/2006/main" w="25400" cap="flat" cmpd="sng" algn="ctr">
          <a:solidFill>
            <a:srgbClr val="0070C0"/>
          </a:solidFill>
          <a:prstDash val="solid"/>
        </a:ln>
        <a:effectLst xmlns:a="http://schemas.openxmlformats.org/drawingml/2006/main"/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tlCol="0" anchor="ctr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pPr algn="ctr"/>
          <a:r>
            <a:rPr lang="uk-UA" sz="1400" b="1">
              <a:solidFill>
                <a:sysClr val="windowText" lastClr="000000"/>
              </a:solidFill>
              <a:latin typeface="Arial" pitchFamily="34" charset="0"/>
              <a:cs typeface="Arial" pitchFamily="34" charset="0"/>
            </a:rPr>
            <a:t>Всього надійшло </a:t>
          </a:r>
        </a:p>
        <a:p xmlns:a="http://schemas.openxmlformats.org/drawingml/2006/main">
          <a:pPr algn="ctr"/>
          <a:r>
            <a:rPr lang="uk-UA" sz="1600" b="1">
              <a:solidFill>
                <a:srgbClr val="FF0000"/>
              </a:solidFill>
              <a:latin typeface="Arial" pitchFamily="34" charset="0"/>
              <a:cs typeface="Arial" pitchFamily="34" charset="0"/>
            </a:rPr>
            <a:t>177 906,2 млн. грн.</a:t>
          </a:r>
        </a:p>
        <a:p xmlns:a="http://schemas.openxmlformats.org/drawingml/2006/main">
          <a:pPr algn="ctr"/>
          <a:r>
            <a:rPr lang="uk-UA" sz="1400" b="1">
              <a:solidFill>
                <a:schemeClr val="tx1"/>
              </a:solidFill>
              <a:latin typeface="Arial" pitchFamily="34" charset="0"/>
              <a:cs typeface="Arial" pitchFamily="34" charset="0"/>
            </a:rPr>
            <a:t>(+ 29 188,1</a:t>
          </a:r>
          <a:r>
            <a:rPr lang="ru-RU" sz="1400" b="1">
              <a:solidFill>
                <a:schemeClr val="tx1"/>
              </a:solidFill>
              <a:latin typeface="Arial" pitchFamily="34" charset="0"/>
              <a:cs typeface="Arial" pitchFamily="34" charset="0"/>
            </a:rPr>
            <a:t> </a:t>
          </a:r>
          <a:r>
            <a:rPr lang="uk-UA" sz="1400" b="1">
              <a:solidFill>
                <a:schemeClr val="tx1"/>
              </a:solidFill>
              <a:latin typeface="Arial" pitchFamily="34" charset="0"/>
              <a:cs typeface="Arial" pitchFamily="34" charset="0"/>
            </a:rPr>
            <a:t> млн.</a:t>
          </a:r>
          <a:r>
            <a:rPr lang="en-US" sz="1400" b="1">
              <a:solidFill>
                <a:schemeClr val="tx1"/>
              </a:solidFill>
              <a:latin typeface="Arial" pitchFamily="34" charset="0"/>
              <a:cs typeface="Arial" pitchFamily="34" charset="0"/>
            </a:rPr>
            <a:t> </a:t>
          </a:r>
          <a:r>
            <a:rPr lang="uk-UA" sz="1400" b="1">
              <a:solidFill>
                <a:schemeClr val="tx1"/>
              </a:solidFill>
              <a:latin typeface="Arial" pitchFamily="34" charset="0"/>
              <a:cs typeface="Arial" pitchFamily="34" charset="0"/>
            </a:rPr>
            <a:t>грн.)</a:t>
          </a:r>
        </a:p>
      </cdr:txBody>
    </cdr:sp>
  </cdr:relSizeAnchor>
  <cdr:relSizeAnchor xmlns:cdr="http://schemas.openxmlformats.org/drawingml/2006/chartDrawing">
    <cdr:from>
      <cdr:x>0</cdr:x>
      <cdr:y>0</cdr:y>
    </cdr:from>
    <cdr:to>
      <cdr:x>1</cdr:x>
      <cdr:y>0.05838</cdr:y>
    </cdr:to>
    <cdr:sp macro="" textlink="">
      <cdr:nvSpPr>
        <cdr:cNvPr id="6" name="Прямокутник 5"/>
        <cdr:cNvSpPr/>
      </cdr:nvSpPr>
      <cdr:spPr>
        <a:xfrm xmlns:a="http://schemas.openxmlformats.org/drawingml/2006/main">
          <a:off x="0" y="0"/>
          <a:ext cx="6991350" cy="590550"/>
        </a:xfrm>
        <a:prstGeom xmlns:a="http://schemas.openxmlformats.org/drawingml/2006/main" prst="rect">
          <a:avLst/>
        </a:prstGeom>
        <a:blipFill xmlns:a="http://schemas.openxmlformats.org/drawingml/2006/main">
          <a:blip xmlns:r="http://schemas.openxmlformats.org/officeDocument/2006/relationships" r:embed="rId1"/>
          <a:tile tx="0" ty="0" sx="100000" sy="100000" flip="none" algn="tl"/>
        </a:blipFill>
        <a:ln xmlns:a="http://schemas.openxmlformats.org/drawingml/2006/main" w="25400" cap="flat" cmpd="sng" algn="ctr">
          <a:solidFill>
            <a:srgbClr val="4F81BD">
              <a:shade val="50000"/>
            </a:srgbClr>
          </a:solidFill>
          <a:prstDash val="solid"/>
        </a:ln>
        <a:effectLst xmlns:a="http://schemas.openxmlformats.org/drawingml/2006/main"/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pPr algn="ctr" rtl="0"/>
          <a:r>
            <a:rPr lang="uk-UA" sz="1200" b="1" i="1" baseline="0">
              <a:solidFill>
                <a:sysClr val="windowText" lastClr="000000"/>
              </a:solidFill>
              <a:latin typeface="Arial" pitchFamily="34" charset="0"/>
              <a:cs typeface="Arial" pitchFamily="34" charset="0"/>
            </a:rPr>
            <a:t>Темпи росту фактичних надходжень  загального фонду </a:t>
          </a:r>
        </a:p>
        <a:p xmlns:a="http://schemas.openxmlformats.org/drawingml/2006/main">
          <a:pPr algn="ctr" rtl="0"/>
          <a:r>
            <a:rPr lang="uk-UA" sz="1200" b="1" i="1" baseline="0">
              <a:solidFill>
                <a:sysClr val="windowText" lastClr="000000"/>
              </a:solidFill>
              <a:latin typeface="Arial" pitchFamily="34" charset="0"/>
              <a:cs typeface="Arial" pitchFamily="34" charset="0"/>
            </a:rPr>
            <a:t> за січень-серпень 2019 р. до січня-серпня 2018р.(%) </a:t>
          </a:r>
        </a:p>
        <a:p xmlns:a="http://schemas.openxmlformats.org/drawingml/2006/main">
          <a:pPr algn="ctr" rtl="0"/>
          <a:r>
            <a:rPr lang="uk-UA" sz="1200" b="1" i="1" baseline="0">
              <a:solidFill>
                <a:sysClr val="windowText" lastClr="000000"/>
              </a:solidFill>
              <a:latin typeface="Arial" pitchFamily="34" charset="0"/>
              <a:cs typeface="Arial" pitchFamily="34" charset="0"/>
            </a:rPr>
            <a:t> (без трансфертних платежів)</a:t>
          </a:r>
          <a:endParaRPr lang="uk-UA" sz="1200">
            <a:solidFill>
              <a:sysClr val="windowText" lastClr="000000"/>
            </a:solidFill>
            <a:latin typeface="Arial" pitchFamily="34" charset="0"/>
            <a:cs typeface="Arial" pitchFamily="34" charset="0"/>
          </a:endParaRPr>
        </a:p>
      </cdr:txBody>
    </cdr:sp>
  </cdr:relSizeAnchor>
  <cdr:relSizeAnchor xmlns:cdr="http://schemas.openxmlformats.org/drawingml/2006/chartDrawing">
    <cdr:from>
      <cdr:x>0.21391</cdr:x>
      <cdr:y>0.05744</cdr:y>
    </cdr:from>
    <cdr:to>
      <cdr:x>0.40465</cdr:x>
      <cdr:y>0.08286</cdr:y>
    </cdr:to>
    <cdr:sp macro="" textlink="">
      <cdr:nvSpPr>
        <cdr:cNvPr id="5" name="TextBox 4"/>
        <cdr:cNvSpPr txBox="1"/>
      </cdr:nvSpPr>
      <cdr:spPr>
        <a:xfrm xmlns:a="http://schemas.openxmlformats.org/drawingml/2006/main">
          <a:off x="1497531" y="581037"/>
          <a:ext cx="1335346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fld id="{35A944F1-2C6D-4A6F-B37E-93DA2286CB5F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+ 5 594,6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0.19619</cdr:x>
      <cdr:y>0.92561</cdr:y>
    </cdr:from>
    <cdr:to>
      <cdr:x>0.38692</cdr:x>
      <cdr:y>0.95104</cdr:y>
    </cdr:to>
    <cdr:sp macro="" textlink="">
      <cdr:nvSpPr>
        <cdr:cNvPr id="7" name="TextBox 1"/>
        <cdr:cNvSpPr txBox="1"/>
      </cdr:nvSpPr>
      <cdr:spPr>
        <a:xfrm xmlns:a="http://schemas.openxmlformats.org/drawingml/2006/main">
          <a:off x="1371600" y="9363075"/>
          <a:ext cx="1333500" cy="25717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fld id="{E0BA22F1-268E-4E39-9EDC-DFFDDB7D3A89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+ 591,8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0.19755</cdr:x>
      <cdr:y>0.89171</cdr:y>
    </cdr:from>
    <cdr:to>
      <cdr:x>0.38828</cdr:x>
      <cdr:y>0.91714</cdr:y>
    </cdr:to>
    <cdr:sp macro="" textlink="">
      <cdr:nvSpPr>
        <cdr:cNvPr id="8" name="TextBox 1"/>
        <cdr:cNvSpPr txBox="1"/>
      </cdr:nvSpPr>
      <cdr:spPr>
        <a:xfrm xmlns:a="http://schemas.openxmlformats.org/drawingml/2006/main">
          <a:off x="1381125" y="9020175"/>
          <a:ext cx="1333500" cy="25717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E6F5E4FC-7115-44D5-8F6D-4BBAFC4F7FC0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+ 1 053,4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0.19755</cdr:x>
      <cdr:y>0.85594</cdr:y>
    </cdr:from>
    <cdr:to>
      <cdr:x>0.38829</cdr:x>
      <cdr:y>0.88136</cdr:y>
    </cdr:to>
    <cdr:sp macro="" textlink="">
      <cdr:nvSpPr>
        <cdr:cNvPr id="9" name="TextBox 1"/>
        <cdr:cNvSpPr txBox="1"/>
      </cdr:nvSpPr>
      <cdr:spPr>
        <a:xfrm xmlns:a="http://schemas.openxmlformats.org/drawingml/2006/main">
          <a:off x="1383019" y="8658271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9583D00D-447D-4D90-AB20-DB600F01F0BE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+ 568,6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0.1989</cdr:x>
      <cdr:y>0.82203</cdr:y>
    </cdr:from>
    <cdr:to>
      <cdr:x>0.38964</cdr:x>
      <cdr:y>0.84746</cdr:y>
    </cdr:to>
    <cdr:sp macro="" textlink="">
      <cdr:nvSpPr>
        <cdr:cNvPr id="10" name="TextBox 1"/>
        <cdr:cNvSpPr txBox="1"/>
      </cdr:nvSpPr>
      <cdr:spPr>
        <a:xfrm xmlns:a="http://schemas.openxmlformats.org/drawingml/2006/main">
          <a:off x="1392485" y="8315286"/>
          <a:ext cx="1335347" cy="2572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5989F07B-35D2-431D-AD8F-A70DDB793E02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+ 461,8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0.20027</cdr:x>
      <cdr:y>0.78719</cdr:y>
    </cdr:from>
    <cdr:to>
      <cdr:x>0.39101</cdr:x>
      <cdr:y>0.81262</cdr:y>
    </cdr:to>
    <cdr:sp macro="" textlink="">
      <cdr:nvSpPr>
        <cdr:cNvPr id="11" name="TextBox 1"/>
        <cdr:cNvSpPr txBox="1"/>
      </cdr:nvSpPr>
      <cdr:spPr>
        <a:xfrm xmlns:a="http://schemas.openxmlformats.org/drawingml/2006/main">
          <a:off x="1400175" y="7962900"/>
          <a:ext cx="1333500" cy="25717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CFFA380B-3A1B-458C-B66F-3E772C89434C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+ 537,8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0.19891</cdr:x>
      <cdr:y>0.75236</cdr:y>
    </cdr:from>
    <cdr:to>
      <cdr:x>0.38964</cdr:x>
      <cdr:y>0.77778</cdr:y>
    </cdr:to>
    <cdr:sp macro="" textlink="">
      <cdr:nvSpPr>
        <cdr:cNvPr id="12" name="TextBox 1"/>
        <cdr:cNvSpPr txBox="1"/>
      </cdr:nvSpPr>
      <cdr:spPr>
        <a:xfrm xmlns:a="http://schemas.openxmlformats.org/drawingml/2006/main">
          <a:off x="1392552" y="7610502"/>
          <a:ext cx="1335277" cy="2571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7A0B7281-A6BD-445A-90F4-A378DC5C770A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+ 324,0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0.20026</cdr:x>
      <cdr:y>0.71751</cdr:y>
    </cdr:from>
    <cdr:to>
      <cdr:x>0.39099</cdr:x>
      <cdr:y>0.74294</cdr:y>
    </cdr:to>
    <cdr:sp macro="" textlink="">
      <cdr:nvSpPr>
        <cdr:cNvPr id="13" name="TextBox 1"/>
        <cdr:cNvSpPr txBox="1"/>
      </cdr:nvSpPr>
      <cdr:spPr>
        <a:xfrm xmlns:a="http://schemas.openxmlformats.org/drawingml/2006/main">
          <a:off x="1402018" y="7258008"/>
          <a:ext cx="1335277" cy="25723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B3F47B4D-38C1-4CC6-9004-BBA9BD1A8E53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+ 486,8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0.20026</cdr:x>
      <cdr:y>0.68173</cdr:y>
    </cdr:from>
    <cdr:to>
      <cdr:x>0.391</cdr:x>
      <cdr:y>0.70716</cdr:y>
    </cdr:to>
    <cdr:sp macro="" textlink="">
      <cdr:nvSpPr>
        <cdr:cNvPr id="14" name="TextBox 1"/>
        <cdr:cNvSpPr txBox="1"/>
      </cdr:nvSpPr>
      <cdr:spPr>
        <a:xfrm xmlns:a="http://schemas.openxmlformats.org/drawingml/2006/main">
          <a:off x="1402014" y="6896058"/>
          <a:ext cx="1335347" cy="2572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49995D8C-F0AD-44C6-9FDB-D0B032474B71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+ 485,1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0.20162</cdr:x>
      <cdr:y>0.64783</cdr:y>
    </cdr:from>
    <cdr:to>
      <cdr:x>0.39235</cdr:x>
      <cdr:y>0.67326</cdr:y>
    </cdr:to>
    <cdr:sp macro="" textlink="">
      <cdr:nvSpPr>
        <cdr:cNvPr id="15" name="TextBox 1"/>
        <cdr:cNvSpPr txBox="1"/>
      </cdr:nvSpPr>
      <cdr:spPr>
        <a:xfrm xmlns:a="http://schemas.openxmlformats.org/drawingml/2006/main">
          <a:off x="1411547" y="6553157"/>
          <a:ext cx="1335277" cy="2572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3A433E69-7F91-406C-9E17-1F863F8468F6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+ 1 690,4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0.20163</cdr:x>
      <cdr:y>0.61299</cdr:y>
    </cdr:from>
    <cdr:to>
      <cdr:x>0.39237</cdr:x>
      <cdr:y>0.63842</cdr:y>
    </cdr:to>
    <cdr:sp macro="" textlink="">
      <cdr:nvSpPr>
        <cdr:cNvPr id="16" name="TextBox 1"/>
        <cdr:cNvSpPr txBox="1"/>
      </cdr:nvSpPr>
      <cdr:spPr>
        <a:xfrm xmlns:a="http://schemas.openxmlformats.org/drawingml/2006/main">
          <a:off x="1409700" y="6200775"/>
          <a:ext cx="1333500" cy="25717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9957E86C-A665-404E-8909-A1D955B69626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+ 337,7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0.19889</cdr:x>
      <cdr:y>0.54332</cdr:y>
    </cdr:from>
    <cdr:to>
      <cdr:x>0.38963</cdr:x>
      <cdr:y>0.56874</cdr:y>
    </cdr:to>
    <cdr:sp macro="" textlink="">
      <cdr:nvSpPr>
        <cdr:cNvPr id="17" name="TextBox 1"/>
        <cdr:cNvSpPr txBox="1"/>
      </cdr:nvSpPr>
      <cdr:spPr>
        <a:xfrm xmlns:a="http://schemas.openxmlformats.org/drawingml/2006/main">
          <a:off x="1392380" y="5495981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1FA32ED0-B50B-412E-9BA5-CFFC8A9F5B9C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+ 605,4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0.20025</cdr:x>
      <cdr:y>0.50848</cdr:y>
    </cdr:from>
    <cdr:to>
      <cdr:x>0.39099</cdr:x>
      <cdr:y>0.5339</cdr:y>
    </cdr:to>
    <cdr:sp macro="" textlink="">
      <cdr:nvSpPr>
        <cdr:cNvPr id="18" name="TextBox 1"/>
        <cdr:cNvSpPr txBox="1"/>
      </cdr:nvSpPr>
      <cdr:spPr>
        <a:xfrm xmlns:a="http://schemas.openxmlformats.org/drawingml/2006/main">
          <a:off x="1401956" y="5143555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2C7E13EA-659F-4C04-89D1-4704BE5A7232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+ 706,1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0.19891</cdr:x>
      <cdr:y>0.47458</cdr:y>
    </cdr:from>
    <cdr:to>
      <cdr:x>0.38965</cdr:x>
      <cdr:y>0.5</cdr:y>
    </cdr:to>
    <cdr:sp macro="" textlink="">
      <cdr:nvSpPr>
        <cdr:cNvPr id="19" name="TextBox 1"/>
        <cdr:cNvSpPr txBox="1"/>
      </cdr:nvSpPr>
      <cdr:spPr>
        <a:xfrm xmlns:a="http://schemas.openxmlformats.org/drawingml/2006/main">
          <a:off x="1390650" y="4800600"/>
          <a:ext cx="1333500" cy="25717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5E5B9D51-7A82-4238-BDC6-5EC2EE53CDE2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+ 698,7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0.20028</cdr:x>
      <cdr:y>0.44068</cdr:y>
    </cdr:from>
    <cdr:to>
      <cdr:x>0.39102</cdr:x>
      <cdr:y>0.4661</cdr:y>
    </cdr:to>
    <cdr:sp macro="" textlink="">
      <cdr:nvSpPr>
        <cdr:cNvPr id="20" name="TextBox 1"/>
        <cdr:cNvSpPr txBox="1"/>
      </cdr:nvSpPr>
      <cdr:spPr>
        <a:xfrm xmlns:a="http://schemas.openxmlformats.org/drawingml/2006/main">
          <a:off x="1402120" y="4457737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EFDC2474-BE4E-48C5-B93E-EE514C68AA94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+ 954,1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0.203</cdr:x>
      <cdr:y>0.4049</cdr:y>
    </cdr:from>
    <cdr:to>
      <cdr:x>0.39374</cdr:x>
      <cdr:y>0.43032</cdr:y>
    </cdr:to>
    <cdr:sp macro="" textlink="">
      <cdr:nvSpPr>
        <cdr:cNvPr id="21" name="TextBox 1"/>
        <cdr:cNvSpPr txBox="1"/>
      </cdr:nvSpPr>
      <cdr:spPr>
        <a:xfrm xmlns:a="http://schemas.openxmlformats.org/drawingml/2006/main">
          <a:off x="1421166" y="4095786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596F184B-A182-46AA-86C6-A2E96756816E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+ 628,9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0.20164</cdr:x>
      <cdr:y>0.37006</cdr:y>
    </cdr:from>
    <cdr:to>
      <cdr:x>0.39238</cdr:x>
      <cdr:y>0.39548</cdr:y>
    </cdr:to>
    <cdr:sp macro="" textlink="">
      <cdr:nvSpPr>
        <cdr:cNvPr id="22" name="TextBox 1"/>
        <cdr:cNvSpPr txBox="1"/>
      </cdr:nvSpPr>
      <cdr:spPr>
        <a:xfrm xmlns:a="http://schemas.openxmlformats.org/drawingml/2006/main">
          <a:off x="1411641" y="3743360"/>
          <a:ext cx="1335347" cy="2571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2AEB15D1-4816-4233-A665-A0A91F027B63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+ 1 255,4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0.20165</cdr:x>
      <cdr:y>0.33616</cdr:y>
    </cdr:from>
    <cdr:to>
      <cdr:x>0.39239</cdr:x>
      <cdr:y>0.36158</cdr:y>
    </cdr:to>
    <cdr:sp macro="" textlink="">
      <cdr:nvSpPr>
        <cdr:cNvPr id="23" name="TextBox 1"/>
        <cdr:cNvSpPr txBox="1"/>
      </cdr:nvSpPr>
      <cdr:spPr>
        <a:xfrm xmlns:a="http://schemas.openxmlformats.org/drawingml/2006/main">
          <a:off x="1411700" y="3400443"/>
          <a:ext cx="1335347" cy="2571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418AAB38-7630-4437-9604-364354385EFB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+ 470,2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0.203</cdr:x>
      <cdr:y>0.30132</cdr:y>
    </cdr:from>
    <cdr:to>
      <cdr:x>0.39374</cdr:x>
      <cdr:y>0.32674</cdr:y>
    </cdr:to>
    <cdr:sp macro="" textlink="">
      <cdr:nvSpPr>
        <cdr:cNvPr id="24" name="TextBox 1"/>
        <cdr:cNvSpPr txBox="1"/>
      </cdr:nvSpPr>
      <cdr:spPr>
        <a:xfrm xmlns:a="http://schemas.openxmlformats.org/drawingml/2006/main">
          <a:off x="1421166" y="3048018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C717C0C5-160E-45F8-8820-0D54A8A63EA9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+ 29 188,1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0.20163</cdr:x>
      <cdr:y>0.26648</cdr:y>
    </cdr:from>
    <cdr:to>
      <cdr:x>0.39237</cdr:x>
      <cdr:y>0.2919</cdr:y>
    </cdr:to>
    <cdr:sp macro="" textlink="">
      <cdr:nvSpPr>
        <cdr:cNvPr id="25" name="TextBox 1"/>
        <cdr:cNvSpPr txBox="1"/>
      </cdr:nvSpPr>
      <cdr:spPr>
        <a:xfrm xmlns:a="http://schemas.openxmlformats.org/drawingml/2006/main">
          <a:off x="1411586" y="2695592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EA4FBC95-2C2B-42B1-8350-1A03544AF66D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+ 567,3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0.20438</cdr:x>
      <cdr:y>0.2307</cdr:y>
    </cdr:from>
    <cdr:to>
      <cdr:x>0.39511</cdr:x>
      <cdr:y>0.25612</cdr:y>
    </cdr:to>
    <cdr:sp macro="" textlink="">
      <cdr:nvSpPr>
        <cdr:cNvPr id="26" name="TextBox 1"/>
        <cdr:cNvSpPr txBox="1"/>
      </cdr:nvSpPr>
      <cdr:spPr>
        <a:xfrm xmlns:a="http://schemas.openxmlformats.org/drawingml/2006/main">
          <a:off x="1430808" y="2333657"/>
          <a:ext cx="1335277" cy="2571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996ED8A6-94F5-4894-A2B7-FE226FA12750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+ 1 742,9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0.20574</cdr:x>
      <cdr:y>0.1968</cdr:y>
    </cdr:from>
    <cdr:to>
      <cdr:x>0.39647</cdr:x>
      <cdr:y>0.22222</cdr:y>
    </cdr:to>
    <cdr:sp macro="" textlink="">
      <cdr:nvSpPr>
        <cdr:cNvPr id="27" name="TextBox 1"/>
        <cdr:cNvSpPr txBox="1"/>
      </cdr:nvSpPr>
      <cdr:spPr>
        <a:xfrm xmlns:a="http://schemas.openxmlformats.org/drawingml/2006/main">
          <a:off x="1440333" y="1990740"/>
          <a:ext cx="1335277" cy="2571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C69353E1-A66F-452D-AB40-4C21426B8C0C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+ 3 261,9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0.20711</cdr:x>
      <cdr:y>0.16102</cdr:y>
    </cdr:from>
    <cdr:to>
      <cdr:x>0.39784</cdr:x>
      <cdr:y>0.18644</cdr:y>
    </cdr:to>
    <cdr:sp macro="" textlink="">
      <cdr:nvSpPr>
        <cdr:cNvPr id="28" name="TextBox 1"/>
        <cdr:cNvSpPr txBox="1"/>
      </cdr:nvSpPr>
      <cdr:spPr>
        <a:xfrm xmlns:a="http://schemas.openxmlformats.org/drawingml/2006/main">
          <a:off x="1449972" y="1628806"/>
          <a:ext cx="133527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0C7628B7-FEB8-4925-8A03-681497072E97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+ 2 180,5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0.20982</cdr:x>
      <cdr:y>0.12712</cdr:y>
    </cdr:from>
    <cdr:to>
      <cdr:x>0.40056</cdr:x>
      <cdr:y>0.15254</cdr:y>
    </cdr:to>
    <cdr:sp macro="" textlink="">
      <cdr:nvSpPr>
        <cdr:cNvPr id="31" name="TextBox 1"/>
        <cdr:cNvSpPr txBox="1"/>
      </cdr:nvSpPr>
      <cdr:spPr>
        <a:xfrm xmlns:a="http://schemas.openxmlformats.org/drawingml/2006/main">
          <a:off x="1468901" y="1285889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103B2A97-5239-4DB6-AAAA-512556E483BD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+ 1 486,0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0.21255</cdr:x>
      <cdr:y>0.09134</cdr:y>
    </cdr:from>
    <cdr:to>
      <cdr:x>0.40329</cdr:x>
      <cdr:y>0.11676</cdr:y>
    </cdr:to>
    <cdr:sp macro="" textlink="">
      <cdr:nvSpPr>
        <cdr:cNvPr id="32" name="TextBox 1"/>
        <cdr:cNvSpPr txBox="1"/>
      </cdr:nvSpPr>
      <cdr:spPr>
        <a:xfrm xmlns:a="http://schemas.openxmlformats.org/drawingml/2006/main">
          <a:off x="1488060" y="923954"/>
          <a:ext cx="1335347" cy="2571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E7869709-347F-4D82-AAF9-FDA03E81BB56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+ 1 807,7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0.20046</cdr:x>
      <cdr:y>0.57847</cdr:y>
    </cdr:from>
    <cdr:to>
      <cdr:x>0.3912</cdr:x>
      <cdr:y>0.6039</cdr:y>
    </cdr:to>
    <cdr:sp macro="" textlink="">
      <cdr:nvSpPr>
        <cdr:cNvPr id="33" name="TextBox 1"/>
        <cdr:cNvSpPr txBox="1"/>
      </cdr:nvSpPr>
      <cdr:spPr>
        <a:xfrm xmlns:a="http://schemas.openxmlformats.org/drawingml/2006/main">
          <a:off x="1403379" y="5851542"/>
          <a:ext cx="1335347" cy="25723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23584B31-0BD0-4B03-974B-B7832F9D3EDE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+ 691,0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0.29433</cdr:x>
      <cdr:y>0.05775</cdr:y>
    </cdr:from>
    <cdr:to>
      <cdr:x>0.48507</cdr:x>
      <cdr:y>0.08317</cdr:y>
    </cdr:to>
    <cdr:sp macro="" textlink="">
      <cdr:nvSpPr>
        <cdr:cNvPr id="34" name="TextBox 1"/>
        <cdr:cNvSpPr txBox="1"/>
      </cdr:nvSpPr>
      <cdr:spPr>
        <a:xfrm xmlns:a="http://schemas.openxmlformats.org/drawingml/2006/main">
          <a:off x="2060575" y="584200"/>
          <a:ext cx="1335346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uk-UA" sz="1200" b="1">
              <a:solidFill>
                <a:srgbClr val="FF0000"/>
              </a:solidFill>
            </a:rPr>
            <a:t> млн. грн.</a:t>
          </a: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0.70782</cdr:x>
      <cdr:y>0.40359</cdr:y>
    </cdr:from>
    <cdr:to>
      <cdr:x>0.83951</cdr:x>
      <cdr:y>0.49433</cdr:y>
    </cdr:to>
    <cdr:sp macro="" textlink="">
      <cdr:nvSpPr>
        <cdr:cNvPr id="29" name="TextBox 28"/>
        <cdr:cNvSpPr txBox="1"/>
      </cdr:nvSpPr>
      <cdr:spPr>
        <a:xfrm xmlns:a="http://schemas.openxmlformats.org/drawingml/2006/main">
          <a:off x="4914900" y="4067175"/>
          <a:ext cx="914400" cy="9144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uk-UA"/>
        </a:p>
      </cdr:txBody>
    </cdr:sp>
  </cdr:relSizeAnchor>
  <cdr:relSizeAnchor xmlns:cdr="http://schemas.openxmlformats.org/drawingml/2006/chartDrawing">
    <cdr:from>
      <cdr:x>0.58776</cdr:x>
      <cdr:y>0.88418</cdr:y>
    </cdr:from>
    <cdr:to>
      <cdr:x>0.96599</cdr:x>
      <cdr:y>0.95198</cdr:y>
    </cdr:to>
    <cdr:sp macro="" textlink="">
      <cdr:nvSpPr>
        <cdr:cNvPr id="30" name="Прямокутник 29"/>
        <cdr:cNvSpPr/>
      </cdr:nvSpPr>
      <cdr:spPr>
        <a:xfrm xmlns:a="http://schemas.openxmlformats.org/drawingml/2006/main">
          <a:off x="4114800" y="8943975"/>
          <a:ext cx="2647949" cy="685800"/>
        </a:xfrm>
        <a:prstGeom xmlns:a="http://schemas.openxmlformats.org/drawingml/2006/main" prst="rect">
          <a:avLst/>
        </a:prstGeom>
        <a:solidFill xmlns:a="http://schemas.openxmlformats.org/drawingml/2006/main">
          <a:sysClr val="window" lastClr="FFFFFF"/>
        </a:solidFill>
        <a:ln xmlns:a="http://schemas.openxmlformats.org/drawingml/2006/main" w="25400" cap="flat" cmpd="sng" algn="ctr">
          <a:solidFill>
            <a:srgbClr val="0070C0"/>
          </a:solidFill>
          <a:prstDash val="solid"/>
        </a:ln>
        <a:effectLst xmlns:a="http://schemas.openxmlformats.org/drawingml/2006/main"/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tlCol="0" anchor="ctr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pPr algn="ctr"/>
          <a:r>
            <a:rPr lang="uk-UA" sz="1400" b="1">
              <a:solidFill>
                <a:sysClr val="windowText" lastClr="000000"/>
              </a:solidFill>
              <a:latin typeface="Arial" pitchFamily="34" charset="0"/>
              <a:cs typeface="Arial" pitchFamily="34" charset="0"/>
            </a:rPr>
            <a:t>Всього надійшло </a:t>
          </a:r>
        </a:p>
        <a:p xmlns:a="http://schemas.openxmlformats.org/drawingml/2006/main">
          <a:pPr algn="ctr"/>
          <a:r>
            <a:rPr lang="ru-RU" sz="1600" b="1" baseline="0">
              <a:solidFill>
                <a:srgbClr val="FF0000"/>
              </a:solidFill>
              <a:latin typeface="Arial" pitchFamily="34" charset="0"/>
              <a:cs typeface="Arial" pitchFamily="34" charset="0"/>
            </a:rPr>
            <a:t>105 564,3 </a:t>
          </a:r>
          <a:r>
            <a:rPr lang="uk-UA" sz="1600" b="1">
              <a:solidFill>
                <a:srgbClr val="FF0000"/>
              </a:solidFill>
              <a:latin typeface="Arial" pitchFamily="34" charset="0"/>
              <a:cs typeface="Arial" pitchFamily="34" charset="0"/>
            </a:rPr>
            <a:t>млн. грн.</a:t>
          </a:r>
        </a:p>
        <a:p xmlns:a="http://schemas.openxmlformats.org/drawingml/2006/main">
          <a:pPr algn="ctr"/>
          <a:r>
            <a:rPr lang="uk-UA" sz="1400" b="0">
              <a:solidFill>
                <a:schemeClr val="tx1"/>
              </a:solidFill>
              <a:latin typeface="Arial" pitchFamily="34" charset="0"/>
              <a:cs typeface="Arial" pitchFamily="34" charset="0"/>
            </a:rPr>
            <a:t>(+ </a:t>
          </a:r>
          <a:r>
            <a:rPr lang="uk-UA" sz="1400" b="1">
              <a:solidFill>
                <a:schemeClr val="tx1"/>
              </a:solidFill>
              <a:latin typeface="Arial" pitchFamily="34" charset="0"/>
              <a:cs typeface="Arial" pitchFamily="34" charset="0"/>
            </a:rPr>
            <a:t>18 </a:t>
          </a:r>
          <a:r>
            <a:rPr lang="en-US" sz="1400" b="1">
              <a:solidFill>
                <a:schemeClr val="tx1"/>
              </a:solidFill>
              <a:latin typeface="Arial" pitchFamily="34" charset="0"/>
              <a:cs typeface="Arial" pitchFamily="34" charset="0"/>
            </a:rPr>
            <a:t>9</a:t>
          </a:r>
          <a:r>
            <a:rPr lang="uk-UA" sz="1400" b="1">
              <a:solidFill>
                <a:schemeClr val="tx1"/>
              </a:solidFill>
              <a:latin typeface="Arial" pitchFamily="34" charset="0"/>
              <a:cs typeface="Arial" pitchFamily="34" charset="0"/>
            </a:rPr>
            <a:t>89,6 млн. грн.) </a:t>
          </a:r>
        </a:p>
      </cdr:txBody>
    </cdr:sp>
  </cdr:relSizeAnchor>
  <cdr:relSizeAnchor xmlns:cdr="http://schemas.openxmlformats.org/drawingml/2006/chartDrawing">
    <cdr:from>
      <cdr:x>0.6953</cdr:x>
      <cdr:y>0.19585</cdr:y>
    </cdr:from>
    <cdr:to>
      <cdr:x>0.96061</cdr:x>
      <cdr:y>0.28813</cdr:y>
    </cdr:to>
    <cdr:sp macro="" textlink="">
      <cdr:nvSpPr>
        <cdr:cNvPr id="31" name="Прямокутник 30"/>
        <cdr:cNvSpPr/>
      </cdr:nvSpPr>
      <cdr:spPr>
        <a:xfrm xmlns:a="http://schemas.openxmlformats.org/drawingml/2006/main">
          <a:off x="4861066" y="1981154"/>
          <a:ext cx="1854875" cy="933463"/>
        </a:xfrm>
        <a:prstGeom xmlns:a="http://schemas.openxmlformats.org/drawingml/2006/main" prst="rect">
          <a:avLst/>
        </a:prstGeom>
        <a:solidFill xmlns:a="http://schemas.openxmlformats.org/drawingml/2006/main">
          <a:sysClr val="window" lastClr="FFFFFF"/>
        </a:solidFill>
        <a:ln xmlns:a="http://schemas.openxmlformats.org/drawingml/2006/main" w="25400" cap="flat" cmpd="sng" algn="ctr">
          <a:solidFill>
            <a:srgbClr val="0070C0"/>
          </a:solidFill>
          <a:prstDash val="solid"/>
        </a:ln>
        <a:effectLst xmlns:a="http://schemas.openxmlformats.org/drawingml/2006/main"/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tlCol="0" anchor="ctr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pPr algn="ctr"/>
          <a:r>
            <a:rPr lang="uk-UA" sz="1400" b="1">
              <a:solidFill>
                <a:sysClr val="windowText" lastClr="000000"/>
              </a:solidFill>
              <a:latin typeface="Arial" pitchFamily="34" charset="0"/>
              <a:cs typeface="Arial" pitchFamily="34" charset="0"/>
            </a:rPr>
            <a:t>у 10 регіонах темп росту вище середного по  Україні</a:t>
          </a:r>
        </a:p>
      </cdr:txBody>
    </cdr:sp>
  </cdr:relSizeAnchor>
  <cdr:relSizeAnchor xmlns:cdr="http://schemas.openxmlformats.org/drawingml/2006/chartDrawing">
    <cdr:from>
      <cdr:x>0.61171</cdr:x>
      <cdr:y>0.78815</cdr:y>
    </cdr:from>
    <cdr:to>
      <cdr:x>0.94555</cdr:x>
      <cdr:y>0.87572</cdr:y>
    </cdr:to>
    <cdr:sp macro="" textlink="">
      <cdr:nvSpPr>
        <cdr:cNvPr id="32" name="Прямокутник 31"/>
        <cdr:cNvSpPr/>
      </cdr:nvSpPr>
      <cdr:spPr>
        <a:xfrm xmlns:a="http://schemas.openxmlformats.org/drawingml/2006/main">
          <a:off x="4282505" y="7972551"/>
          <a:ext cx="2337172" cy="885818"/>
        </a:xfrm>
        <a:prstGeom xmlns:a="http://schemas.openxmlformats.org/drawingml/2006/main" prst="rect">
          <a:avLst/>
        </a:prstGeom>
        <a:solidFill xmlns:a="http://schemas.openxmlformats.org/drawingml/2006/main">
          <a:sysClr val="window" lastClr="FFFFFF"/>
        </a:solidFill>
        <a:ln xmlns:a="http://schemas.openxmlformats.org/drawingml/2006/main" w="25400" cap="flat" cmpd="sng" algn="ctr">
          <a:solidFill>
            <a:srgbClr val="0070C0"/>
          </a:solidFill>
          <a:prstDash val="solid"/>
        </a:ln>
        <a:effectLst xmlns:a="http://schemas.openxmlformats.org/drawingml/2006/main"/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tlCol="0" anchor="ctr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pPr algn="ctr"/>
          <a:r>
            <a:rPr lang="uk-UA" sz="1400" b="1">
              <a:solidFill>
                <a:sysClr val="windowText" lastClr="000000"/>
              </a:solidFill>
              <a:latin typeface="Arial" pitchFamily="34" charset="0"/>
              <a:cs typeface="Arial" pitchFamily="34" charset="0"/>
            </a:rPr>
            <a:t>у 15 регіонах темп росту </a:t>
          </a:r>
          <a:r>
            <a:rPr lang="uk-UA" sz="1400" b="1">
              <a:solidFill>
                <a:srgbClr val="FF0000"/>
              </a:solidFill>
              <a:latin typeface="Arial" pitchFamily="34" charset="0"/>
              <a:cs typeface="Arial" pitchFamily="34" charset="0"/>
            </a:rPr>
            <a:t>нижче середнього </a:t>
          </a:r>
          <a:r>
            <a:rPr lang="uk-UA" sz="1400" b="1">
              <a:solidFill>
                <a:sysClr val="windowText" lastClr="000000"/>
              </a:solidFill>
              <a:latin typeface="Arial" pitchFamily="34" charset="0"/>
              <a:cs typeface="Arial" pitchFamily="34" charset="0"/>
            </a:rPr>
            <a:t>по Україні</a:t>
          </a:r>
        </a:p>
      </cdr:txBody>
    </cdr:sp>
  </cdr:relSizeAnchor>
  <cdr:relSizeAnchor xmlns:cdr="http://schemas.openxmlformats.org/drawingml/2006/chartDrawing">
    <cdr:from>
      <cdr:x>0</cdr:x>
      <cdr:y>0</cdr:y>
    </cdr:from>
    <cdr:to>
      <cdr:x>0.99864</cdr:x>
      <cdr:y>0.05085</cdr:y>
    </cdr:to>
    <cdr:sp macro="" textlink="">
      <cdr:nvSpPr>
        <cdr:cNvPr id="6" name="Прямокутник 5"/>
        <cdr:cNvSpPr/>
      </cdr:nvSpPr>
      <cdr:spPr>
        <a:xfrm xmlns:a="http://schemas.openxmlformats.org/drawingml/2006/main">
          <a:off x="0" y="0"/>
          <a:ext cx="6991350" cy="514376"/>
        </a:xfrm>
        <a:prstGeom xmlns:a="http://schemas.openxmlformats.org/drawingml/2006/main" prst="rect">
          <a:avLst/>
        </a:prstGeom>
        <a:blipFill xmlns:a="http://schemas.openxmlformats.org/drawingml/2006/main">
          <a:blip xmlns:r="http://schemas.openxmlformats.org/officeDocument/2006/relationships" r:embed="rId1"/>
          <a:tile tx="0" ty="0" sx="100000" sy="100000" flip="none" algn="tl"/>
        </a:blipFill>
        <a:ln xmlns:a="http://schemas.openxmlformats.org/drawingml/2006/main" w="25400" cap="flat" cmpd="sng" algn="ctr">
          <a:solidFill>
            <a:srgbClr val="4F81BD">
              <a:shade val="50000"/>
            </a:srgbClr>
          </a:solidFill>
          <a:prstDash val="solid"/>
        </a:ln>
        <a:effectLst xmlns:a="http://schemas.openxmlformats.org/drawingml/2006/main"/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pPr algn="ctr" rtl="0"/>
          <a:r>
            <a:rPr lang="uk-UA" sz="1400" b="1" i="1" baseline="0">
              <a:solidFill>
                <a:sysClr val="windowText" lastClr="000000"/>
              </a:solidFill>
              <a:latin typeface="Arial" pitchFamily="34" charset="0"/>
              <a:cs typeface="Arial" pitchFamily="34" charset="0"/>
            </a:rPr>
            <a:t>Темпи росту фактичних надходжень  податку  на доходи фізичних осіб за січень-серпень 2019 р. до січня-серпня 2018р.(%)  </a:t>
          </a:r>
          <a:endParaRPr lang="uk-UA" sz="1400">
            <a:solidFill>
              <a:sysClr val="windowText" lastClr="000000"/>
            </a:solidFill>
            <a:latin typeface="Arial" pitchFamily="34" charset="0"/>
            <a:cs typeface="Arial" pitchFamily="34" charset="0"/>
          </a:endParaRPr>
        </a:p>
      </cdr:txBody>
    </cdr:sp>
  </cdr:relSizeAnchor>
  <cdr:relSizeAnchor xmlns:cdr="http://schemas.openxmlformats.org/drawingml/2006/chartDrawing">
    <cdr:from>
      <cdr:x>0.23431</cdr:x>
      <cdr:y>0.05775</cdr:y>
    </cdr:from>
    <cdr:to>
      <cdr:x>0.42505</cdr:x>
      <cdr:y>0.08317</cdr:y>
    </cdr:to>
    <cdr:sp macro="" textlink="">
      <cdr:nvSpPr>
        <cdr:cNvPr id="36" name="TextBox 1"/>
        <cdr:cNvSpPr txBox="1"/>
      </cdr:nvSpPr>
      <cdr:spPr>
        <a:xfrm xmlns:a="http://schemas.openxmlformats.org/drawingml/2006/main">
          <a:off x="1640406" y="584200"/>
          <a:ext cx="1335346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62DE3318-BA9E-4CB4-A986-98828E42B637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+ 1 272,3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0.2166</cdr:x>
      <cdr:y>0.92592</cdr:y>
    </cdr:from>
    <cdr:to>
      <cdr:x>0.40733</cdr:x>
      <cdr:y>0.95135</cdr:y>
    </cdr:to>
    <cdr:sp macro="" textlink="">
      <cdr:nvSpPr>
        <cdr:cNvPr id="37" name="TextBox 1"/>
        <cdr:cNvSpPr txBox="1"/>
      </cdr:nvSpPr>
      <cdr:spPr>
        <a:xfrm xmlns:a="http://schemas.openxmlformats.org/drawingml/2006/main">
          <a:off x="1516377" y="9366217"/>
          <a:ext cx="1335277" cy="25723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7FF40BA7-8C30-410F-818B-E454334F5214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+ 316,9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0.21796</cdr:x>
      <cdr:y>0.89202</cdr:y>
    </cdr:from>
    <cdr:to>
      <cdr:x>0.40869</cdr:x>
      <cdr:y>0.91745</cdr:y>
    </cdr:to>
    <cdr:sp macro="" textlink="">
      <cdr:nvSpPr>
        <cdr:cNvPr id="38" name="TextBox 1"/>
        <cdr:cNvSpPr txBox="1"/>
      </cdr:nvSpPr>
      <cdr:spPr>
        <a:xfrm xmlns:a="http://schemas.openxmlformats.org/drawingml/2006/main">
          <a:off x="1525898" y="9023300"/>
          <a:ext cx="1335277" cy="25723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55165E95-2FFE-42A2-94A6-3B1EEDAB22C9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+ 217,6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0.21796</cdr:x>
      <cdr:y>0.85625</cdr:y>
    </cdr:from>
    <cdr:to>
      <cdr:x>0.4087</cdr:x>
      <cdr:y>0.88167</cdr:y>
    </cdr:to>
    <cdr:sp macro="" textlink="">
      <cdr:nvSpPr>
        <cdr:cNvPr id="39" name="TextBox 1"/>
        <cdr:cNvSpPr txBox="1"/>
      </cdr:nvSpPr>
      <cdr:spPr>
        <a:xfrm xmlns:a="http://schemas.openxmlformats.org/drawingml/2006/main">
          <a:off x="1525894" y="8661434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F06FA0FA-AA20-4808-B0C3-063EEF1470A9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+ 378,4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0.21931</cdr:x>
      <cdr:y>0.82234</cdr:y>
    </cdr:from>
    <cdr:to>
      <cdr:x>0.41005</cdr:x>
      <cdr:y>0.84777</cdr:y>
    </cdr:to>
    <cdr:sp macro="" textlink="">
      <cdr:nvSpPr>
        <cdr:cNvPr id="40" name="TextBox 1"/>
        <cdr:cNvSpPr txBox="1"/>
      </cdr:nvSpPr>
      <cdr:spPr>
        <a:xfrm xmlns:a="http://schemas.openxmlformats.org/drawingml/2006/main">
          <a:off x="1535360" y="8318449"/>
          <a:ext cx="1335347" cy="2572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12314E2A-49B6-4B04-98FA-17DEF63E0FE6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+ 326,8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0.22068</cdr:x>
      <cdr:y>0.7875</cdr:y>
    </cdr:from>
    <cdr:to>
      <cdr:x>0.41142</cdr:x>
      <cdr:y>0.81293</cdr:y>
    </cdr:to>
    <cdr:sp macro="" textlink="">
      <cdr:nvSpPr>
        <cdr:cNvPr id="41" name="TextBox 1"/>
        <cdr:cNvSpPr txBox="1"/>
      </cdr:nvSpPr>
      <cdr:spPr>
        <a:xfrm xmlns:a="http://schemas.openxmlformats.org/drawingml/2006/main">
          <a:off x="1544940" y="7966023"/>
          <a:ext cx="1335347" cy="2572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E3C29ED2-73FF-43BC-8FE8-273A1558C3DC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+ 700,4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0.21932</cdr:x>
      <cdr:y>0.75267</cdr:y>
    </cdr:from>
    <cdr:to>
      <cdr:x>0.41005</cdr:x>
      <cdr:y>0.77809</cdr:y>
    </cdr:to>
    <cdr:sp macro="" textlink="">
      <cdr:nvSpPr>
        <cdr:cNvPr id="42" name="TextBox 1"/>
        <cdr:cNvSpPr txBox="1"/>
      </cdr:nvSpPr>
      <cdr:spPr>
        <a:xfrm xmlns:a="http://schemas.openxmlformats.org/drawingml/2006/main">
          <a:off x="1535427" y="7613665"/>
          <a:ext cx="1335277" cy="2571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3D28AF35-6D46-45B7-BC1C-AC4E58A3D32A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+ 965,9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0.22067</cdr:x>
      <cdr:y>0.71782</cdr:y>
    </cdr:from>
    <cdr:to>
      <cdr:x>0.4114</cdr:x>
      <cdr:y>0.74325</cdr:y>
    </cdr:to>
    <cdr:sp macro="" textlink="">
      <cdr:nvSpPr>
        <cdr:cNvPr id="43" name="TextBox 1"/>
        <cdr:cNvSpPr txBox="1"/>
      </cdr:nvSpPr>
      <cdr:spPr>
        <a:xfrm xmlns:a="http://schemas.openxmlformats.org/drawingml/2006/main">
          <a:off x="1544893" y="7261171"/>
          <a:ext cx="1335277" cy="25723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576ED094-DC8F-4424-9346-4C0E4F2E4A27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+ 451,0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0.22067</cdr:x>
      <cdr:y>0.68204</cdr:y>
    </cdr:from>
    <cdr:to>
      <cdr:x>0.41141</cdr:x>
      <cdr:y>0.70747</cdr:y>
    </cdr:to>
    <cdr:sp macro="" textlink="">
      <cdr:nvSpPr>
        <cdr:cNvPr id="44" name="TextBox 1"/>
        <cdr:cNvSpPr txBox="1"/>
      </cdr:nvSpPr>
      <cdr:spPr>
        <a:xfrm xmlns:a="http://schemas.openxmlformats.org/drawingml/2006/main">
          <a:off x="1544889" y="6899221"/>
          <a:ext cx="1335347" cy="2572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71914FCF-33A1-4B56-AF41-5642A3E6032D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+ 381,2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0.22203</cdr:x>
      <cdr:y>0.64814</cdr:y>
    </cdr:from>
    <cdr:to>
      <cdr:x>0.41276</cdr:x>
      <cdr:y>0.67357</cdr:y>
    </cdr:to>
    <cdr:sp macro="" textlink="">
      <cdr:nvSpPr>
        <cdr:cNvPr id="45" name="TextBox 1"/>
        <cdr:cNvSpPr txBox="1"/>
      </cdr:nvSpPr>
      <cdr:spPr>
        <a:xfrm xmlns:a="http://schemas.openxmlformats.org/drawingml/2006/main">
          <a:off x="1554422" y="6556320"/>
          <a:ext cx="1335277" cy="2572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348A4E72-97AF-41DD-A262-50A5AE39BEA7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+ 462,8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0.22204</cdr:x>
      <cdr:y>0.6133</cdr:y>
    </cdr:from>
    <cdr:to>
      <cdr:x>0.41278</cdr:x>
      <cdr:y>0.63873</cdr:y>
    </cdr:to>
    <cdr:sp macro="" textlink="">
      <cdr:nvSpPr>
        <cdr:cNvPr id="46" name="TextBox 1"/>
        <cdr:cNvSpPr txBox="1"/>
      </cdr:nvSpPr>
      <cdr:spPr>
        <a:xfrm xmlns:a="http://schemas.openxmlformats.org/drawingml/2006/main">
          <a:off x="1554461" y="6203894"/>
          <a:ext cx="1335347" cy="2572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A1EFE680-958A-4422-BA35-DCBF4DB29D56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+ 1 248,9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0.21929</cdr:x>
      <cdr:y>0.54363</cdr:y>
    </cdr:from>
    <cdr:to>
      <cdr:x>0.41003</cdr:x>
      <cdr:y>0.56905</cdr:y>
    </cdr:to>
    <cdr:sp macro="" textlink="">
      <cdr:nvSpPr>
        <cdr:cNvPr id="47" name="TextBox 1"/>
        <cdr:cNvSpPr txBox="1"/>
      </cdr:nvSpPr>
      <cdr:spPr>
        <a:xfrm xmlns:a="http://schemas.openxmlformats.org/drawingml/2006/main">
          <a:off x="1535255" y="5499144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A57EC6CB-F139-4217-8BEA-0733DF3609F4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+ 344,6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0.22066</cdr:x>
      <cdr:y>0.50879</cdr:y>
    </cdr:from>
    <cdr:to>
      <cdr:x>0.4114</cdr:x>
      <cdr:y>0.53421</cdr:y>
    </cdr:to>
    <cdr:sp macro="" textlink="">
      <cdr:nvSpPr>
        <cdr:cNvPr id="48" name="TextBox 1"/>
        <cdr:cNvSpPr txBox="1"/>
      </cdr:nvSpPr>
      <cdr:spPr>
        <a:xfrm xmlns:a="http://schemas.openxmlformats.org/drawingml/2006/main">
          <a:off x="1544831" y="5146718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2CFF5AF3-A9BE-453C-8496-8EA6F909D70F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+ 500,8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0.21932</cdr:x>
      <cdr:y>0.47489</cdr:y>
    </cdr:from>
    <cdr:to>
      <cdr:x>0.41006</cdr:x>
      <cdr:y>0.50031</cdr:y>
    </cdr:to>
    <cdr:sp macro="" textlink="">
      <cdr:nvSpPr>
        <cdr:cNvPr id="49" name="TextBox 1"/>
        <cdr:cNvSpPr txBox="1"/>
      </cdr:nvSpPr>
      <cdr:spPr>
        <a:xfrm xmlns:a="http://schemas.openxmlformats.org/drawingml/2006/main">
          <a:off x="1535419" y="4803801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517AE94C-47DA-4A34-AD19-74C42F0134D3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+ 360,5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0.22069</cdr:x>
      <cdr:y>0.44099</cdr:y>
    </cdr:from>
    <cdr:to>
      <cdr:x>0.41143</cdr:x>
      <cdr:y>0.46641</cdr:y>
    </cdr:to>
    <cdr:sp macro="" textlink="">
      <cdr:nvSpPr>
        <cdr:cNvPr id="50" name="TextBox 1"/>
        <cdr:cNvSpPr txBox="1"/>
      </cdr:nvSpPr>
      <cdr:spPr>
        <a:xfrm xmlns:a="http://schemas.openxmlformats.org/drawingml/2006/main">
          <a:off x="1544995" y="4460900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77050979-7628-4A36-9FA7-7FD17BC226D9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+ 233,4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0.22341</cdr:x>
      <cdr:y>0.40521</cdr:y>
    </cdr:from>
    <cdr:to>
      <cdr:x>0.41415</cdr:x>
      <cdr:y>0.43063</cdr:y>
    </cdr:to>
    <cdr:sp macro="" textlink="">
      <cdr:nvSpPr>
        <cdr:cNvPr id="51" name="TextBox 1"/>
        <cdr:cNvSpPr txBox="1"/>
      </cdr:nvSpPr>
      <cdr:spPr>
        <a:xfrm xmlns:a="http://schemas.openxmlformats.org/drawingml/2006/main">
          <a:off x="1564041" y="4098949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B23815DD-F3E4-479B-B036-EADB71AE9074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+ 18 989,6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0.22205</cdr:x>
      <cdr:y>0.37037</cdr:y>
    </cdr:from>
    <cdr:to>
      <cdr:x>0.41279</cdr:x>
      <cdr:y>0.39579</cdr:y>
    </cdr:to>
    <cdr:sp macro="" textlink="">
      <cdr:nvSpPr>
        <cdr:cNvPr id="52" name="TextBox 1"/>
        <cdr:cNvSpPr txBox="1"/>
      </cdr:nvSpPr>
      <cdr:spPr>
        <a:xfrm xmlns:a="http://schemas.openxmlformats.org/drawingml/2006/main">
          <a:off x="1554516" y="3746523"/>
          <a:ext cx="1335347" cy="2571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40F9A137-381B-4996-A301-BC339996AA2E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+ 403,9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0.22205</cdr:x>
      <cdr:y>0.33647</cdr:y>
    </cdr:from>
    <cdr:to>
      <cdr:x>0.41279</cdr:x>
      <cdr:y>0.36189</cdr:y>
    </cdr:to>
    <cdr:sp macro="" textlink="">
      <cdr:nvSpPr>
        <cdr:cNvPr id="53" name="TextBox 1"/>
        <cdr:cNvSpPr txBox="1"/>
      </cdr:nvSpPr>
      <cdr:spPr>
        <a:xfrm xmlns:a="http://schemas.openxmlformats.org/drawingml/2006/main">
          <a:off x="1554575" y="3403606"/>
          <a:ext cx="1335347" cy="2571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FDD6C433-072B-4846-B146-CBC52E655E65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+ 680,4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0.22341</cdr:x>
      <cdr:y>0.30163</cdr:y>
    </cdr:from>
    <cdr:to>
      <cdr:x>0.41415</cdr:x>
      <cdr:y>0.32705</cdr:y>
    </cdr:to>
    <cdr:sp macro="" textlink="">
      <cdr:nvSpPr>
        <cdr:cNvPr id="54" name="TextBox 1"/>
        <cdr:cNvSpPr txBox="1"/>
      </cdr:nvSpPr>
      <cdr:spPr>
        <a:xfrm xmlns:a="http://schemas.openxmlformats.org/drawingml/2006/main">
          <a:off x="1564041" y="3051181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CB0A0CBB-9277-4725-AD34-553FED9A5D5C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+ 437,0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0.22204</cdr:x>
      <cdr:y>0.26679</cdr:y>
    </cdr:from>
    <cdr:to>
      <cdr:x>0.41278</cdr:x>
      <cdr:y>0.29221</cdr:y>
    </cdr:to>
    <cdr:sp macro="" textlink="">
      <cdr:nvSpPr>
        <cdr:cNvPr id="55" name="TextBox 1"/>
        <cdr:cNvSpPr txBox="1"/>
      </cdr:nvSpPr>
      <cdr:spPr>
        <a:xfrm xmlns:a="http://schemas.openxmlformats.org/drawingml/2006/main">
          <a:off x="1554461" y="2698755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372766D6-5523-484E-9A53-B97EFFF1BAE4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+ 1 184,7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0.22478</cdr:x>
      <cdr:y>0.23101</cdr:y>
    </cdr:from>
    <cdr:to>
      <cdr:x>0.41551</cdr:x>
      <cdr:y>0.25643</cdr:y>
    </cdr:to>
    <cdr:sp macro="" textlink="">
      <cdr:nvSpPr>
        <cdr:cNvPr id="56" name="TextBox 1"/>
        <cdr:cNvSpPr txBox="1"/>
      </cdr:nvSpPr>
      <cdr:spPr>
        <a:xfrm xmlns:a="http://schemas.openxmlformats.org/drawingml/2006/main">
          <a:off x="1573683" y="2336820"/>
          <a:ext cx="1335277" cy="2571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B46E6897-350E-47E8-AA5B-27E0A2188CF1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+ 519,3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0.22614</cdr:x>
      <cdr:y>0.19711</cdr:y>
    </cdr:from>
    <cdr:to>
      <cdr:x>0.41687</cdr:x>
      <cdr:y>0.22253</cdr:y>
    </cdr:to>
    <cdr:sp macro="" textlink="">
      <cdr:nvSpPr>
        <cdr:cNvPr id="57" name="TextBox 1"/>
        <cdr:cNvSpPr txBox="1"/>
      </cdr:nvSpPr>
      <cdr:spPr>
        <a:xfrm xmlns:a="http://schemas.openxmlformats.org/drawingml/2006/main">
          <a:off x="1583208" y="1993903"/>
          <a:ext cx="1335277" cy="2571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2052D0B8-4195-4E89-B9B4-438AE00FDCEA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+ 2 063,6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0.22752</cdr:x>
      <cdr:y>0.16133</cdr:y>
    </cdr:from>
    <cdr:to>
      <cdr:x>0.41825</cdr:x>
      <cdr:y>0.18675</cdr:y>
    </cdr:to>
    <cdr:sp macro="" textlink="">
      <cdr:nvSpPr>
        <cdr:cNvPr id="58" name="TextBox 1"/>
        <cdr:cNvSpPr txBox="1"/>
      </cdr:nvSpPr>
      <cdr:spPr>
        <a:xfrm xmlns:a="http://schemas.openxmlformats.org/drawingml/2006/main">
          <a:off x="1592847" y="1631969"/>
          <a:ext cx="133527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40169794-C8BF-4AF6-8206-DDFBA7FA3E3B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+ 348,5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0.23022</cdr:x>
      <cdr:y>0.12743</cdr:y>
    </cdr:from>
    <cdr:to>
      <cdr:x>0.42096</cdr:x>
      <cdr:y>0.15285</cdr:y>
    </cdr:to>
    <cdr:sp macro="" textlink="">
      <cdr:nvSpPr>
        <cdr:cNvPr id="59" name="TextBox 1"/>
        <cdr:cNvSpPr txBox="1"/>
      </cdr:nvSpPr>
      <cdr:spPr>
        <a:xfrm xmlns:a="http://schemas.openxmlformats.org/drawingml/2006/main">
          <a:off x="1611776" y="1289052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4D7A7749-90C5-4F5D-A1B1-D9F9C79A89FC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+ 1 181,6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0.23296</cdr:x>
      <cdr:y>0.09165</cdr:y>
    </cdr:from>
    <cdr:to>
      <cdr:x>0.4237</cdr:x>
      <cdr:y>0.11707</cdr:y>
    </cdr:to>
    <cdr:sp macro="" textlink="">
      <cdr:nvSpPr>
        <cdr:cNvPr id="60" name="TextBox 1"/>
        <cdr:cNvSpPr txBox="1"/>
      </cdr:nvSpPr>
      <cdr:spPr>
        <a:xfrm xmlns:a="http://schemas.openxmlformats.org/drawingml/2006/main">
          <a:off x="1630935" y="927117"/>
          <a:ext cx="1335347" cy="2571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253F42F5-12CB-41A0-99B2-F72BCDDE087B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+ 3 132,8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0.21814</cdr:x>
      <cdr:y>0.57878</cdr:y>
    </cdr:from>
    <cdr:to>
      <cdr:x>0.40888</cdr:x>
      <cdr:y>0.60421</cdr:y>
    </cdr:to>
    <cdr:sp macro="" textlink="">
      <cdr:nvSpPr>
        <cdr:cNvPr id="61" name="TextBox 1"/>
        <cdr:cNvSpPr txBox="1"/>
      </cdr:nvSpPr>
      <cdr:spPr>
        <a:xfrm xmlns:a="http://schemas.openxmlformats.org/drawingml/2006/main">
          <a:off x="1527147" y="5854678"/>
          <a:ext cx="1335346" cy="2572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BC52313F-890C-4854-8EE3-A2C8BD35453B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+ 876,4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0.32291</cdr:x>
      <cdr:y>0.05713</cdr:y>
    </cdr:from>
    <cdr:to>
      <cdr:x>0.51365</cdr:x>
      <cdr:y>0.08255</cdr:y>
    </cdr:to>
    <cdr:sp macro="" textlink="">
      <cdr:nvSpPr>
        <cdr:cNvPr id="62" name="TextBox 1"/>
        <cdr:cNvSpPr txBox="1"/>
      </cdr:nvSpPr>
      <cdr:spPr>
        <a:xfrm xmlns:a="http://schemas.openxmlformats.org/drawingml/2006/main">
          <a:off x="2260624" y="577901"/>
          <a:ext cx="1335347" cy="2571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uk-UA" sz="1200" b="1">
              <a:solidFill>
                <a:srgbClr val="FF0000"/>
              </a:solidFill>
            </a:rPr>
            <a:t>млн. грн.</a:t>
          </a: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0.70782</cdr:x>
      <cdr:y>0.40359</cdr:y>
    </cdr:from>
    <cdr:to>
      <cdr:x>0.83951</cdr:x>
      <cdr:y>0.49433</cdr:y>
    </cdr:to>
    <cdr:sp macro="" textlink="">
      <cdr:nvSpPr>
        <cdr:cNvPr id="29" name="TextBox 28"/>
        <cdr:cNvSpPr txBox="1"/>
      </cdr:nvSpPr>
      <cdr:spPr>
        <a:xfrm xmlns:a="http://schemas.openxmlformats.org/drawingml/2006/main">
          <a:off x="4914900" y="4067175"/>
          <a:ext cx="914400" cy="9144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uk-UA"/>
        </a:p>
      </cdr:txBody>
    </cdr:sp>
  </cdr:relSizeAnchor>
  <cdr:relSizeAnchor xmlns:cdr="http://schemas.openxmlformats.org/drawingml/2006/chartDrawing">
    <cdr:from>
      <cdr:x>0.62943</cdr:x>
      <cdr:y>0.88418</cdr:y>
    </cdr:from>
    <cdr:to>
      <cdr:x>0.96599</cdr:x>
      <cdr:y>0.95198</cdr:y>
    </cdr:to>
    <cdr:sp macro="" textlink="">
      <cdr:nvSpPr>
        <cdr:cNvPr id="30" name="Прямокутник 29"/>
        <cdr:cNvSpPr/>
      </cdr:nvSpPr>
      <cdr:spPr>
        <a:xfrm xmlns:a="http://schemas.openxmlformats.org/drawingml/2006/main">
          <a:off x="4400550" y="8943967"/>
          <a:ext cx="2353024" cy="685834"/>
        </a:xfrm>
        <a:prstGeom xmlns:a="http://schemas.openxmlformats.org/drawingml/2006/main" prst="rect">
          <a:avLst/>
        </a:prstGeom>
        <a:solidFill xmlns:a="http://schemas.openxmlformats.org/drawingml/2006/main">
          <a:sysClr val="window" lastClr="FFFFFF"/>
        </a:solidFill>
        <a:ln xmlns:a="http://schemas.openxmlformats.org/drawingml/2006/main" w="25400" cap="flat" cmpd="sng" algn="ctr">
          <a:solidFill>
            <a:srgbClr val="0070C0"/>
          </a:solidFill>
          <a:prstDash val="solid"/>
        </a:ln>
        <a:effectLst xmlns:a="http://schemas.openxmlformats.org/drawingml/2006/main"/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tlCol="0" anchor="ctr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pPr algn="ctr"/>
          <a:r>
            <a:rPr lang="uk-UA" sz="1400" b="1">
              <a:solidFill>
                <a:sysClr val="windowText" lastClr="000000"/>
              </a:solidFill>
              <a:latin typeface="Arial" pitchFamily="34" charset="0"/>
              <a:cs typeface="Arial" pitchFamily="34" charset="0"/>
            </a:rPr>
            <a:t>Всього надійшло </a:t>
          </a:r>
        </a:p>
        <a:p xmlns:a="http://schemas.openxmlformats.org/drawingml/2006/main">
          <a:pPr algn="ctr"/>
          <a:r>
            <a:rPr lang="uk-UA" sz="1600" b="1">
              <a:solidFill>
                <a:srgbClr val="FF0000"/>
              </a:solidFill>
              <a:latin typeface="Arial" pitchFamily="34" charset="0"/>
              <a:cs typeface="Arial" pitchFamily="34" charset="0"/>
            </a:rPr>
            <a:t> 22 239,4 млн. грн.</a:t>
          </a:r>
        </a:p>
        <a:p xmlns:a="http://schemas.openxmlformats.org/drawingml/2006/main">
          <a:pPr algn="ctr"/>
          <a:r>
            <a:rPr lang="uk-UA" sz="1400" b="1">
              <a:solidFill>
                <a:schemeClr val="tx1"/>
              </a:solidFill>
              <a:latin typeface="Arial" pitchFamily="34" charset="0"/>
              <a:cs typeface="Arial" pitchFamily="34" charset="0"/>
            </a:rPr>
            <a:t>(+ 4 069,8 млн. грн.)</a:t>
          </a:r>
        </a:p>
      </cdr:txBody>
    </cdr:sp>
  </cdr:relSizeAnchor>
  <cdr:relSizeAnchor xmlns:cdr="http://schemas.openxmlformats.org/drawingml/2006/chartDrawing">
    <cdr:from>
      <cdr:x>0.68304</cdr:x>
      <cdr:y>0.16006</cdr:y>
    </cdr:from>
    <cdr:to>
      <cdr:x>0.94835</cdr:x>
      <cdr:y>0.25234</cdr:y>
    </cdr:to>
    <cdr:sp macro="" textlink="">
      <cdr:nvSpPr>
        <cdr:cNvPr id="31" name="Прямокутник 30"/>
        <cdr:cNvSpPr/>
      </cdr:nvSpPr>
      <cdr:spPr>
        <a:xfrm xmlns:a="http://schemas.openxmlformats.org/drawingml/2006/main">
          <a:off x="4775347" y="1619144"/>
          <a:ext cx="1854875" cy="933463"/>
        </a:xfrm>
        <a:prstGeom xmlns:a="http://schemas.openxmlformats.org/drawingml/2006/main" prst="rect">
          <a:avLst/>
        </a:prstGeom>
        <a:solidFill xmlns:a="http://schemas.openxmlformats.org/drawingml/2006/main">
          <a:sysClr val="window" lastClr="FFFFFF"/>
        </a:solidFill>
        <a:ln xmlns:a="http://schemas.openxmlformats.org/drawingml/2006/main" w="25400" cap="flat" cmpd="sng" algn="ctr">
          <a:solidFill>
            <a:srgbClr val="0070C0"/>
          </a:solidFill>
          <a:prstDash val="solid"/>
        </a:ln>
        <a:effectLst xmlns:a="http://schemas.openxmlformats.org/drawingml/2006/main"/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tlCol="0" anchor="ctr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pPr algn="ctr"/>
          <a:r>
            <a:rPr lang="uk-UA" sz="1400" b="1">
              <a:solidFill>
                <a:sysClr val="windowText" lastClr="000000"/>
              </a:solidFill>
              <a:latin typeface="Arial" pitchFamily="34" charset="0"/>
              <a:cs typeface="Arial" pitchFamily="34" charset="0"/>
            </a:rPr>
            <a:t>у 11 регіонах темп росту вище середного по  Україні</a:t>
          </a:r>
        </a:p>
      </cdr:txBody>
    </cdr:sp>
  </cdr:relSizeAnchor>
  <cdr:relSizeAnchor xmlns:cdr="http://schemas.openxmlformats.org/drawingml/2006/chartDrawing">
    <cdr:from>
      <cdr:x>0.65261</cdr:x>
      <cdr:y>0.6968</cdr:y>
    </cdr:from>
    <cdr:to>
      <cdr:x>0.95647</cdr:x>
      <cdr:y>0.78437</cdr:y>
    </cdr:to>
    <cdr:sp macro="" textlink="">
      <cdr:nvSpPr>
        <cdr:cNvPr id="32" name="Прямокутник 31"/>
        <cdr:cNvSpPr/>
      </cdr:nvSpPr>
      <cdr:spPr>
        <a:xfrm xmlns:a="http://schemas.openxmlformats.org/drawingml/2006/main">
          <a:off x="4568862" y="7048515"/>
          <a:ext cx="2127285" cy="885819"/>
        </a:xfrm>
        <a:prstGeom xmlns:a="http://schemas.openxmlformats.org/drawingml/2006/main" prst="rect">
          <a:avLst/>
        </a:prstGeom>
        <a:solidFill xmlns:a="http://schemas.openxmlformats.org/drawingml/2006/main">
          <a:sysClr val="window" lastClr="FFFFFF"/>
        </a:solidFill>
        <a:ln xmlns:a="http://schemas.openxmlformats.org/drawingml/2006/main" w="25400" cap="flat" cmpd="sng" algn="ctr">
          <a:solidFill>
            <a:srgbClr val="0070C0"/>
          </a:solidFill>
          <a:prstDash val="solid"/>
        </a:ln>
        <a:effectLst xmlns:a="http://schemas.openxmlformats.org/drawingml/2006/main"/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tlCol="0" anchor="ctr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pPr algn="ctr">
            <a:lnSpc>
              <a:spcPts val="1300"/>
            </a:lnSpc>
          </a:pPr>
          <a:r>
            <a:rPr lang="uk-UA" sz="1400" b="1">
              <a:solidFill>
                <a:sysClr val="windowText" lastClr="000000"/>
              </a:solidFill>
              <a:latin typeface="Arial" pitchFamily="34" charset="0"/>
              <a:cs typeface="Arial" pitchFamily="34" charset="0"/>
            </a:rPr>
            <a:t>у 14 регіонах темп росту </a:t>
          </a:r>
          <a:r>
            <a:rPr lang="uk-UA" sz="1400" b="1">
              <a:solidFill>
                <a:srgbClr val="FF0000"/>
              </a:solidFill>
              <a:latin typeface="Arial" pitchFamily="34" charset="0"/>
              <a:cs typeface="Arial" pitchFamily="34" charset="0"/>
            </a:rPr>
            <a:t>нижче середнього </a:t>
          </a:r>
          <a:r>
            <a:rPr lang="uk-UA" sz="1400" b="1">
              <a:solidFill>
                <a:sysClr val="windowText" lastClr="000000"/>
              </a:solidFill>
              <a:latin typeface="Arial" pitchFamily="34" charset="0"/>
              <a:cs typeface="Arial" pitchFamily="34" charset="0"/>
            </a:rPr>
            <a:t>по Україні</a:t>
          </a:r>
        </a:p>
      </cdr:txBody>
    </cdr:sp>
  </cdr:relSizeAnchor>
  <cdr:relSizeAnchor xmlns:cdr="http://schemas.openxmlformats.org/drawingml/2006/chartDrawing">
    <cdr:from>
      <cdr:x>0</cdr:x>
      <cdr:y>0</cdr:y>
    </cdr:from>
    <cdr:to>
      <cdr:x>0.99864</cdr:x>
      <cdr:y>0.05085</cdr:y>
    </cdr:to>
    <cdr:sp macro="" textlink="">
      <cdr:nvSpPr>
        <cdr:cNvPr id="6" name="Прямокутник 5"/>
        <cdr:cNvSpPr/>
      </cdr:nvSpPr>
      <cdr:spPr>
        <a:xfrm xmlns:a="http://schemas.openxmlformats.org/drawingml/2006/main">
          <a:off x="0" y="0"/>
          <a:ext cx="6991350" cy="514376"/>
        </a:xfrm>
        <a:prstGeom xmlns:a="http://schemas.openxmlformats.org/drawingml/2006/main" prst="rect">
          <a:avLst/>
        </a:prstGeom>
        <a:blipFill xmlns:a="http://schemas.openxmlformats.org/drawingml/2006/main">
          <a:blip xmlns:r="http://schemas.openxmlformats.org/officeDocument/2006/relationships" r:embed="rId1"/>
          <a:tile tx="0" ty="0" sx="100000" sy="100000" flip="none" algn="tl"/>
        </a:blipFill>
        <a:ln xmlns:a="http://schemas.openxmlformats.org/drawingml/2006/main" w="25400" cap="flat" cmpd="sng" algn="ctr">
          <a:solidFill>
            <a:srgbClr val="4F81BD">
              <a:shade val="50000"/>
            </a:srgbClr>
          </a:solidFill>
          <a:prstDash val="solid"/>
        </a:ln>
        <a:effectLst xmlns:a="http://schemas.openxmlformats.org/drawingml/2006/main"/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pPr algn="ctr" rtl="0"/>
          <a:r>
            <a:rPr lang="uk-UA" sz="1400" b="1" i="1" baseline="0">
              <a:solidFill>
                <a:sysClr val="windowText" lastClr="000000"/>
              </a:solidFill>
              <a:latin typeface="Arial" pitchFamily="34" charset="0"/>
              <a:cs typeface="Arial" pitchFamily="34" charset="0"/>
            </a:rPr>
            <a:t>Темпи росту фактичних надходжень  плати за землю  </a:t>
          </a:r>
        </a:p>
        <a:p xmlns:a="http://schemas.openxmlformats.org/drawingml/2006/main">
          <a:pPr algn="ctr" rtl="0"/>
          <a:r>
            <a:rPr lang="uk-UA" sz="1400" b="1" i="1" baseline="0">
              <a:solidFill>
                <a:sysClr val="windowText" lastClr="000000"/>
              </a:solidFill>
              <a:latin typeface="Arial" pitchFamily="34" charset="0"/>
              <a:cs typeface="Arial" pitchFamily="34" charset="0"/>
            </a:rPr>
            <a:t> за січень-серпень 2019р. до січня-серпня 2018р.(%)  </a:t>
          </a:r>
          <a:endParaRPr lang="uk-UA" sz="1400">
            <a:solidFill>
              <a:sysClr val="windowText" lastClr="000000"/>
            </a:solidFill>
            <a:latin typeface="Arial" pitchFamily="34" charset="0"/>
            <a:cs typeface="Arial" pitchFamily="34" charset="0"/>
          </a:endParaRPr>
        </a:p>
      </cdr:txBody>
    </cdr:sp>
  </cdr:relSizeAnchor>
  <cdr:relSizeAnchor xmlns:cdr="http://schemas.openxmlformats.org/drawingml/2006/chartDrawing">
    <cdr:from>
      <cdr:x>0.2248</cdr:x>
      <cdr:y>0.05775</cdr:y>
    </cdr:from>
    <cdr:to>
      <cdr:x>0.41554</cdr:x>
      <cdr:y>0.08317</cdr:y>
    </cdr:to>
    <cdr:sp macro="" textlink="">
      <cdr:nvSpPr>
        <cdr:cNvPr id="37" name="TextBox 1"/>
        <cdr:cNvSpPr txBox="1"/>
      </cdr:nvSpPr>
      <cdr:spPr>
        <a:xfrm xmlns:a="http://schemas.openxmlformats.org/drawingml/2006/main">
          <a:off x="1573793" y="584140"/>
          <a:ext cx="1335347" cy="2571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E8EC66A1-907A-45E2-9AB7-5D7F4BDD6B79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+ 110,5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0.20435</cdr:x>
      <cdr:y>0.92592</cdr:y>
    </cdr:from>
    <cdr:to>
      <cdr:x>0.39508</cdr:x>
      <cdr:y>0.95135</cdr:y>
    </cdr:to>
    <cdr:sp macro="" textlink="">
      <cdr:nvSpPr>
        <cdr:cNvPr id="38" name="TextBox 1"/>
        <cdr:cNvSpPr txBox="1"/>
      </cdr:nvSpPr>
      <cdr:spPr>
        <a:xfrm xmlns:a="http://schemas.openxmlformats.org/drawingml/2006/main">
          <a:off x="1430652" y="9366217"/>
          <a:ext cx="1335277" cy="25723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5C1AE6E8-B22E-4B4B-9BEF-623141EC09D2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+ 48,9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0.20571</cdr:x>
      <cdr:y>0.89202</cdr:y>
    </cdr:from>
    <cdr:to>
      <cdr:x>0.39644</cdr:x>
      <cdr:y>0.91745</cdr:y>
    </cdr:to>
    <cdr:sp macro="" textlink="">
      <cdr:nvSpPr>
        <cdr:cNvPr id="39" name="TextBox 1"/>
        <cdr:cNvSpPr txBox="1"/>
      </cdr:nvSpPr>
      <cdr:spPr>
        <a:xfrm xmlns:a="http://schemas.openxmlformats.org/drawingml/2006/main">
          <a:off x="1440173" y="9023300"/>
          <a:ext cx="1335277" cy="25723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8C9003B6-C47C-4E99-89EF-E9155C4EF501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+ 105,2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0.20571</cdr:x>
      <cdr:y>0.85625</cdr:y>
    </cdr:from>
    <cdr:to>
      <cdr:x>0.39645</cdr:x>
      <cdr:y>0.88167</cdr:y>
    </cdr:to>
    <cdr:sp macro="" textlink="">
      <cdr:nvSpPr>
        <cdr:cNvPr id="40" name="TextBox 1"/>
        <cdr:cNvSpPr txBox="1"/>
      </cdr:nvSpPr>
      <cdr:spPr>
        <a:xfrm xmlns:a="http://schemas.openxmlformats.org/drawingml/2006/main">
          <a:off x="1440169" y="8661434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55915B1F-E273-4E3B-90D4-9E03EC79E973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+ 106,4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0.20706</cdr:x>
      <cdr:y>0.82234</cdr:y>
    </cdr:from>
    <cdr:to>
      <cdr:x>0.3978</cdr:x>
      <cdr:y>0.84777</cdr:y>
    </cdr:to>
    <cdr:sp macro="" textlink="">
      <cdr:nvSpPr>
        <cdr:cNvPr id="41" name="TextBox 1"/>
        <cdr:cNvSpPr txBox="1"/>
      </cdr:nvSpPr>
      <cdr:spPr>
        <a:xfrm xmlns:a="http://schemas.openxmlformats.org/drawingml/2006/main">
          <a:off x="1449635" y="8318449"/>
          <a:ext cx="1335347" cy="2572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4F4DB3CF-285B-463A-A407-B12A02E31BF6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+ 77,0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0.20843</cdr:x>
      <cdr:y>0.7875</cdr:y>
    </cdr:from>
    <cdr:to>
      <cdr:x>0.39917</cdr:x>
      <cdr:y>0.81293</cdr:y>
    </cdr:to>
    <cdr:sp macro="" textlink="">
      <cdr:nvSpPr>
        <cdr:cNvPr id="42" name="TextBox 1"/>
        <cdr:cNvSpPr txBox="1"/>
      </cdr:nvSpPr>
      <cdr:spPr>
        <a:xfrm xmlns:a="http://schemas.openxmlformats.org/drawingml/2006/main">
          <a:off x="1459215" y="7966023"/>
          <a:ext cx="1335347" cy="2572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63526CE8-A1B9-420F-8404-8395851AD5B0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+ 492,5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0.20707</cdr:x>
      <cdr:y>0.75267</cdr:y>
    </cdr:from>
    <cdr:to>
      <cdr:x>0.3978</cdr:x>
      <cdr:y>0.77809</cdr:y>
    </cdr:to>
    <cdr:sp macro="" textlink="">
      <cdr:nvSpPr>
        <cdr:cNvPr id="43" name="TextBox 1"/>
        <cdr:cNvSpPr txBox="1"/>
      </cdr:nvSpPr>
      <cdr:spPr>
        <a:xfrm xmlns:a="http://schemas.openxmlformats.org/drawingml/2006/main">
          <a:off x="1449702" y="7613665"/>
          <a:ext cx="1335277" cy="2571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EFDED940-AE46-48EC-A659-F76F862AC5AD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+ 76,7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0.20843</cdr:x>
      <cdr:y>0.71782</cdr:y>
    </cdr:from>
    <cdr:to>
      <cdr:x>0.39916</cdr:x>
      <cdr:y>0.74325</cdr:y>
    </cdr:to>
    <cdr:sp macro="" textlink="">
      <cdr:nvSpPr>
        <cdr:cNvPr id="44" name="TextBox 1"/>
        <cdr:cNvSpPr txBox="1"/>
      </cdr:nvSpPr>
      <cdr:spPr>
        <a:xfrm xmlns:a="http://schemas.openxmlformats.org/drawingml/2006/main">
          <a:off x="1459168" y="7261171"/>
          <a:ext cx="1335277" cy="25723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0E026EA3-68F2-4A78-8070-89A40D74D0A3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+ 62,7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0.20843</cdr:x>
      <cdr:y>0.68204</cdr:y>
    </cdr:from>
    <cdr:to>
      <cdr:x>0.39917</cdr:x>
      <cdr:y>0.70747</cdr:y>
    </cdr:to>
    <cdr:sp macro="" textlink="">
      <cdr:nvSpPr>
        <cdr:cNvPr id="45" name="TextBox 1"/>
        <cdr:cNvSpPr txBox="1"/>
      </cdr:nvSpPr>
      <cdr:spPr>
        <a:xfrm xmlns:a="http://schemas.openxmlformats.org/drawingml/2006/main">
          <a:off x="1459164" y="6899221"/>
          <a:ext cx="1335347" cy="2572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A84AAE1D-40A4-46D4-9B1D-F889C6F8AD7A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+ 89,2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0.20979</cdr:x>
      <cdr:y>0.64814</cdr:y>
    </cdr:from>
    <cdr:to>
      <cdr:x>0.40052</cdr:x>
      <cdr:y>0.67357</cdr:y>
    </cdr:to>
    <cdr:sp macro="" textlink="">
      <cdr:nvSpPr>
        <cdr:cNvPr id="46" name="TextBox 1"/>
        <cdr:cNvSpPr txBox="1"/>
      </cdr:nvSpPr>
      <cdr:spPr>
        <a:xfrm xmlns:a="http://schemas.openxmlformats.org/drawingml/2006/main">
          <a:off x="1468697" y="6556320"/>
          <a:ext cx="1335277" cy="2572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796DE645-BE99-4D07-A812-6BBB8CA48FED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+ 37,2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0.20979</cdr:x>
      <cdr:y>0.6133</cdr:y>
    </cdr:from>
    <cdr:to>
      <cdr:x>0.40053</cdr:x>
      <cdr:y>0.63873</cdr:y>
    </cdr:to>
    <cdr:sp macro="" textlink="">
      <cdr:nvSpPr>
        <cdr:cNvPr id="47" name="TextBox 1"/>
        <cdr:cNvSpPr txBox="1"/>
      </cdr:nvSpPr>
      <cdr:spPr>
        <a:xfrm xmlns:a="http://schemas.openxmlformats.org/drawingml/2006/main">
          <a:off x="1468736" y="6203894"/>
          <a:ext cx="1335347" cy="2572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0006B79E-1CA5-4F3C-9299-2A3F86D7608E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+ 78,0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0.20705</cdr:x>
      <cdr:y>0.54363</cdr:y>
    </cdr:from>
    <cdr:to>
      <cdr:x>0.39779</cdr:x>
      <cdr:y>0.56905</cdr:y>
    </cdr:to>
    <cdr:sp macro="" textlink="">
      <cdr:nvSpPr>
        <cdr:cNvPr id="48" name="TextBox 1"/>
        <cdr:cNvSpPr txBox="1"/>
      </cdr:nvSpPr>
      <cdr:spPr>
        <a:xfrm xmlns:a="http://schemas.openxmlformats.org/drawingml/2006/main">
          <a:off x="1449530" y="5499144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B2566D79-DC31-4218-95F4-1014C48E3B85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+ 162,0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0.20842</cdr:x>
      <cdr:y>0.50879</cdr:y>
    </cdr:from>
    <cdr:to>
      <cdr:x>0.39916</cdr:x>
      <cdr:y>0.53421</cdr:y>
    </cdr:to>
    <cdr:sp macro="" textlink="">
      <cdr:nvSpPr>
        <cdr:cNvPr id="49" name="TextBox 1"/>
        <cdr:cNvSpPr txBox="1"/>
      </cdr:nvSpPr>
      <cdr:spPr>
        <a:xfrm xmlns:a="http://schemas.openxmlformats.org/drawingml/2006/main">
          <a:off x="1459106" y="5146718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FA287D91-E6C6-47EA-917D-EAAEBF0798E1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+ 72,2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0.20707</cdr:x>
      <cdr:y>0.47489</cdr:y>
    </cdr:from>
    <cdr:to>
      <cdr:x>0.39781</cdr:x>
      <cdr:y>0.50031</cdr:y>
    </cdr:to>
    <cdr:sp macro="" textlink="">
      <cdr:nvSpPr>
        <cdr:cNvPr id="50" name="TextBox 1"/>
        <cdr:cNvSpPr txBox="1"/>
      </cdr:nvSpPr>
      <cdr:spPr>
        <a:xfrm xmlns:a="http://schemas.openxmlformats.org/drawingml/2006/main">
          <a:off x="1449694" y="4803801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57E563C9-58A3-4C2C-99BF-A051B3E1199B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+ 146,1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0.20844</cdr:x>
      <cdr:y>0.44099</cdr:y>
    </cdr:from>
    <cdr:to>
      <cdr:x>0.39918</cdr:x>
      <cdr:y>0.46641</cdr:y>
    </cdr:to>
    <cdr:sp macro="" textlink="">
      <cdr:nvSpPr>
        <cdr:cNvPr id="51" name="TextBox 1"/>
        <cdr:cNvSpPr txBox="1"/>
      </cdr:nvSpPr>
      <cdr:spPr>
        <a:xfrm xmlns:a="http://schemas.openxmlformats.org/drawingml/2006/main">
          <a:off x="1459270" y="4460900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0DEC7196-0A6B-4BCB-BF60-C08D4B47BF3C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+ 4 069,8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0.21116</cdr:x>
      <cdr:y>0.40521</cdr:y>
    </cdr:from>
    <cdr:to>
      <cdr:x>0.4019</cdr:x>
      <cdr:y>0.43063</cdr:y>
    </cdr:to>
    <cdr:sp macro="" textlink="">
      <cdr:nvSpPr>
        <cdr:cNvPr id="52" name="TextBox 1"/>
        <cdr:cNvSpPr txBox="1"/>
      </cdr:nvSpPr>
      <cdr:spPr>
        <a:xfrm xmlns:a="http://schemas.openxmlformats.org/drawingml/2006/main">
          <a:off x="1478316" y="4098949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15EFB5AC-058E-4480-9A0A-61B68D7C60ED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+ 56,8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0.2098</cdr:x>
      <cdr:y>0.37037</cdr:y>
    </cdr:from>
    <cdr:to>
      <cdr:x>0.40054</cdr:x>
      <cdr:y>0.39579</cdr:y>
    </cdr:to>
    <cdr:sp macro="" textlink="">
      <cdr:nvSpPr>
        <cdr:cNvPr id="53" name="TextBox 1"/>
        <cdr:cNvSpPr txBox="1"/>
      </cdr:nvSpPr>
      <cdr:spPr>
        <a:xfrm xmlns:a="http://schemas.openxmlformats.org/drawingml/2006/main">
          <a:off x="1468791" y="3746523"/>
          <a:ext cx="1335347" cy="2571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2E18DC13-BE17-496B-8741-B68BFE8982D8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+ 120,6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0.20981</cdr:x>
      <cdr:y>0.33647</cdr:y>
    </cdr:from>
    <cdr:to>
      <cdr:x>0.40055</cdr:x>
      <cdr:y>0.36189</cdr:y>
    </cdr:to>
    <cdr:sp macro="" textlink="">
      <cdr:nvSpPr>
        <cdr:cNvPr id="54" name="TextBox 1"/>
        <cdr:cNvSpPr txBox="1"/>
      </cdr:nvSpPr>
      <cdr:spPr>
        <a:xfrm xmlns:a="http://schemas.openxmlformats.org/drawingml/2006/main">
          <a:off x="1468850" y="3403606"/>
          <a:ext cx="1335347" cy="2571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A14CE1E0-3D67-4793-9B3B-382221856AF0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+ 165,7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0.21116</cdr:x>
      <cdr:y>0.30163</cdr:y>
    </cdr:from>
    <cdr:to>
      <cdr:x>0.4019</cdr:x>
      <cdr:y>0.32705</cdr:y>
    </cdr:to>
    <cdr:sp macro="" textlink="">
      <cdr:nvSpPr>
        <cdr:cNvPr id="55" name="TextBox 1"/>
        <cdr:cNvSpPr txBox="1"/>
      </cdr:nvSpPr>
      <cdr:spPr>
        <a:xfrm xmlns:a="http://schemas.openxmlformats.org/drawingml/2006/main">
          <a:off x="1478316" y="3051181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A83F4B40-835F-4DA9-90A0-30A198F3C462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+ 123,1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0.20979</cdr:x>
      <cdr:y>0.26679</cdr:y>
    </cdr:from>
    <cdr:to>
      <cdr:x>0.40053</cdr:x>
      <cdr:y>0.29221</cdr:y>
    </cdr:to>
    <cdr:sp macro="" textlink="">
      <cdr:nvSpPr>
        <cdr:cNvPr id="56" name="TextBox 1"/>
        <cdr:cNvSpPr txBox="1"/>
      </cdr:nvSpPr>
      <cdr:spPr>
        <a:xfrm xmlns:a="http://schemas.openxmlformats.org/drawingml/2006/main">
          <a:off x="1468736" y="2698755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BD4B4B52-AA99-4741-A26D-BBBDB57E665D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+ 361,3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0.21254</cdr:x>
      <cdr:y>0.23101</cdr:y>
    </cdr:from>
    <cdr:to>
      <cdr:x>0.40327</cdr:x>
      <cdr:y>0.25643</cdr:y>
    </cdr:to>
    <cdr:sp macro="" textlink="">
      <cdr:nvSpPr>
        <cdr:cNvPr id="57" name="TextBox 1"/>
        <cdr:cNvSpPr txBox="1"/>
      </cdr:nvSpPr>
      <cdr:spPr>
        <a:xfrm xmlns:a="http://schemas.openxmlformats.org/drawingml/2006/main">
          <a:off x="1487958" y="2336820"/>
          <a:ext cx="1335277" cy="2571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B3EF94A5-6E19-4584-BDE3-419482EAAA52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+ 782,9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0.2139</cdr:x>
      <cdr:y>0.19711</cdr:y>
    </cdr:from>
    <cdr:to>
      <cdr:x>0.40463</cdr:x>
      <cdr:y>0.22253</cdr:y>
    </cdr:to>
    <cdr:sp macro="" textlink="">
      <cdr:nvSpPr>
        <cdr:cNvPr id="58" name="TextBox 1"/>
        <cdr:cNvSpPr txBox="1"/>
      </cdr:nvSpPr>
      <cdr:spPr>
        <a:xfrm xmlns:a="http://schemas.openxmlformats.org/drawingml/2006/main">
          <a:off x="1497483" y="1993903"/>
          <a:ext cx="1335277" cy="2571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0DFACA5D-7D3A-4A2B-A46A-1C44654D6EB8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+ 111,6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0.21528</cdr:x>
      <cdr:y>0.16133</cdr:y>
    </cdr:from>
    <cdr:to>
      <cdr:x>0.40601</cdr:x>
      <cdr:y>0.18675</cdr:y>
    </cdr:to>
    <cdr:sp macro="" textlink="">
      <cdr:nvSpPr>
        <cdr:cNvPr id="59" name="TextBox 1"/>
        <cdr:cNvSpPr txBox="1"/>
      </cdr:nvSpPr>
      <cdr:spPr>
        <a:xfrm xmlns:a="http://schemas.openxmlformats.org/drawingml/2006/main">
          <a:off x="1507122" y="1631969"/>
          <a:ext cx="133527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38147143-417F-4957-BB7C-8938F426CFE4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+ 493,9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0.21798</cdr:x>
      <cdr:y>0.12743</cdr:y>
    </cdr:from>
    <cdr:to>
      <cdr:x>0.40872</cdr:x>
      <cdr:y>0.15285</cdr:y>
    </cdr:to>
    <cdr:sp macro="" textlink="">
      <cdr:nvSpPr>
        <cdr:cNvPr id="60" name="TextBox 1"/>
        <cdr:cNvSpPr txBox="1"/>
      </cdr:nvSpPr>
      <cdr:spPr>
        <a:xfrm xmlns:a="http://schemas.openxmlformats.org/drawingml/2006/main">
          <a:off x="1526051" y="1289052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B82D8E6D-AAC4-4FEF-AAE5-31DB4B976543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+ 83,2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0.22072</cdr:x>
      <cdr:y>0.09165</cdr:y>
    </cdr:from>
    <cdr:to>
      <cdr:x>0.41146</cdr:x>
      <cdr:y>0.11707</cdr:y>
    </cdr:to>
    <cdr:sp macro="" textlink="">
      <cdr:nvSpPr>
        <cdr:cNvPr id="61" name="TextBox 1"/>
        <cdr:cNvSpPr txBox="1"/>
      </cdr:nvSpPr>
      <cdr:spPr>
        <a:xfrm xmlns:a="http://schemas.openxmlformats.org/drawingml/2006/main">
          <a:off x="1545210" y="927117"/>
          <a:ext cx="1335347" cy="2571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A352462C-78F8-43DF-80D4-7BA1EFEE017F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+ 63,9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0.21134</cdr:x>
      <cdr:y>0.57878</cdr:y>
    </cdr:from>
    <cdr:to>
      <cdr:x>0.40208</cdr:x>
      <cdr:y>0.60421</cdr:y>
    </cdr:to>
    <cdr:sp macro="" textlink="">
      <cdr:nvSpPr>
        <cdr:cNvPr id="62" name="TextBox 1"/>
        <cdr:cNvSpPr txBox="1"/>
      </cdr:nvSpPr>
      <cdr:spPr>
        <a:xfrm xmlns:a="http://schemas.openxmlformats.org/drawingml/2006/main">
          <a:off x="1479556" y="5854678"/>
          <a:ext cx="1335347" cy="2572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745BEBDA-2E38-4FB3-9C89-2BCB7449C7AA}" type="TxLink">
            <a:rPr lang="uk-UA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+ 42,3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0.2916</cdr:x>
      <cdr:y>0.05713</cdr:y>
    </cdr:from>
    <cdr:to>
      <cdr:x>0.48234</cdr:x>
      <cdr:y>0.08255</cdr:y>
    </cdr:to>
    <cdr:sp macro="" textlink="">
      <cdr:nvSpPr>
        <cdr:cNvPr id="63" name="TextBox 1"/>
        <cdr:cNvSpPr txBox="1"/>
      </cdr:nvSpPr>
      <cdr:spPr>
        <a:xfrm xmlns:a="http://schemas.openxmlformats.org/drawingml/2006/main">
          <a:off x="2041464" y="577918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uk-UA" sz="1200" b="1">
              <a:solidFill>
                <a:srgbClr val="FF0000"/>
              </a:solidFill>
            </a:rPr>
            <a:t>млн. грн.</a:t>
          </a:r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0.70782</cdr:x>
      <cdr:y>0.40359</cdr:y>
    </cdr:from>
    <cdr:to>
      <cdr:x>0.83951</cdr:x>
      <cdr:y>0.49433</cdr:y>
    </cdr:to>
    <cdr:sp macro="" textlink="">
      <cdr:nvSpPr>
        <cdr:cNvPr id="29" name="TextBox 28"/>
        <cdr:cNvSpPr txBox="1"/>
      </cdr:nvSpPr>
      <cdr:spPr>
        <a:xfrm xmlns:a="http://schemas.openxmlformats.org/drawingml/2006/main">
          <a:off x="4914900" y="4067175"/>
          <a:ext cx="914400" cy="9144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uk-UA"/>
        </a:p>
      </cdr:txBody>
    </cdr:sp>
  </cdr:relSizeAnchor>
  <cdr:relSizeAnchor xmlns:cdr="http://schemas.openxmlformats.org/drawingml/2006/chartDrawing">
    <cdr:from>
      <cdr:x>0.50874</cdr:x>
      <cdr:y>0.4049</cdr:y>
    </cdr:from>
    <cdr:to>
      <cdr:x>0.88697</cdr:x>
      <cdr:y>0.4727</cdr:y>
    </cdr:to>
    <cdr:sp macro="" textlink="">
      <cdr:nvSpPr>
        <cdr:cNvPr id="30" name="Прямокутник 29"/>
        <cdr:cNvSpPr/>
      </cdr:nvSpPr>
      <cdr:spPr>
        <a:xfrm xmlns:a="http://schemas.openxmlformats.org/drawingml/2006/main">
          <a:off x="3556794" y="4095748"/>
          <a:ext cx="2644338" cy="685834"/>
        </a:xfrm>
        <a:prstGeom xmlns:a="http://schemas.openxmlformats.org/drawingml/2006/main" prst="rect">
          <a:avLst/>
        </a:prstGeom>
        <a:solidFill xmlns:a="http://schemas.openxmlformats.org/drawingml/2006/main">
          <a:sysClr val="window" lastClr="FFFFFF"/>
        </a:solidFill>
        <a:ln xmlns:a="http://schemas.openxmlformats.org/drawingml/2006/main" w="25400" cap="flat" cmpd="sng" algn="ctr">
          <a:solidFill>
            <a:srgbClr val="0070C0"/>
          </a:solidFill>
          <a:prstDash val="solid"/>
        </a:ln>
        <a:effectLst xmlns:a="http://schemas.openxmlformats.org/drawingml/2006/main"/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tlCol="0" anchor="ctr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pPr algn="ctr"/>
          <a:r>
            <a:rPr lang="uk-UA" sz="1400" b="1">
              <a:solidFill>
                <a:sysClr val="windowText" lastClr="000000"/>
              </a:solidFill>
              <a:latin typeface="Arial" pitchFamily="34" charset="0"/>
              <a:cs typeface="Arial" pitchFamily="34" charset="0"/>
            </a:rPr>
            <a:t>Всього надійшло </a:t>
          </a:r>
        </a:p>
        <a:p xmlns:a="http://schemas.openxmlformats.org/drawingml/2006/main">
          <a:pPr algn="ctr"/>
          <a:r>
            <a:rPr lang="uk-UA" sz="1600" b="1">
              <a:solidFill>
                <a:srgbClr val="FF0000"/>
              </a:solidFill>
              <a:latin typeface="Arial" pitchFamily="34" charset="0"/>
              <a:cs typeface="Arial" pitchFamily="34" charset="0"/>
            </a:rPr>
            <a:t>3 440,7 млн.грн.</a:t>
          </a:r>
        </a:p>
      </cdr:txBody>
    </cdr:sp>
  </cdr:relSizeAnchor>
  <cdr:relSizeAnchor xmlns:cdr="http://schemas.openxmlformats.org/drawingml/2006/chartDrawing">
    <cdr:from>
      <cdr:x>0</cdr:x>
      <cdr:y>0</cdr:y>
    </cdr:from>
    <cdr:to>
      <cdr:x>0.99864</cdr:x>
      <cdr:y>0.05085</cdr:y>
    </cdr:to>
    <cdr:sp macro="" textlink="">
      <cdr:nvSpPr>
        <cdr:cNvPr id="6" name="Прямокутник 5"/>
        <cdr:cNvSpPr/>
      </cdr:nvSpPr>
      <cdr:spPr>
        <a:xfrm xmlns:a="http://schemas.openxmlformats.org/drawingml/2006/main">
          <a:off x="0" y="0"/>
          <a:ext cx="6991350" cy="514376"/>
        </a:xfrm>
        <a:prstGeom xmlns:a="http://schemas.openxmlformats.org/drawingml/2006/main" prst="rect">
          <a:avLst/>
        </a:prstGeom>
        <a:solidFill xmlns:a="http://schemas.openxmlformats.org/drawingml/2006/main">
          <a:srgbClr val="F79646">
            <a:lumMod val="20000"/>
            <a:lumOff val="80000"/>
          </a:srgbClr>
        </a:solidFill>
        <a:ln xmlns:a="http://schemas.openxmlformats.org/drawingml/2006/main" w="25400" cap="flat" cmpd="sng" algn="ctr">
          <a:solidFill>
            <a:srgbClr val="4F81BD">
              <a:shade val="50000"/>
            </a:srgbClr>
          </a:solidFill>
          <a:prstDash val="solid"/>
        </a:ln>
        <a:effectLst xmlns:a="http://schemas.openxmlformats.org/drawingml/2006/main"/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pPr algn="ctr" rtl="0"/>
          <a:r>
            <a:rPr lang="uk-UA" sz="1400" b="1" i="1" baseline="0">
              <a:solidFill>
                <a:sysClr val="windowText" lastClr="000000"/>
              </a:solidFill>
              <a:latin typeface="Arial" pitchFamily="34" charset="0"/>
              <a:cs typeface="Arial" pitchFamily="34" charset="0"/>
            </a:rPr>
            <a:t>Надходження податку на нерухоме майно </a:t>
          </a:r>
        </a:p>
        <a:p xmlns:a="http://schemas.openxmlformats.org/drawingml/2006/main">
          <a:pPr algn="ctr" rtl="0"/>
          <a:r>
            <a:rPr lang="uk-UA" sz="1400" b="1" i="1" baseline="0">
              <a:solidFill>
                <a:sysClr val="windowText" lastClr="000000"/>
              </a:solidFill>
              <a:latin typeface="Arial" pitchFamily="34" charset="0"/>
              <a:cs typeface="Arial" pitchFamily="34" charset="0"/>
            </a:rPr>
            <a:t>за  січень-серпень 2019 року </a:t>
          </a:r>
          <a:endParaRPr lang="uk-UA" sz="1400">
            <a:solidFill>
              <a:sysClr val="windowText" lastClr="000000"/>
            </a:solidFill>
            <a:latin typeface="Arial" pitchFamily="34" charset="0"/>
            <a:cs typeface="Arial" pitchFamily="34" charset="0"/>
          </a:endParaRPr>
        </a:p>
      </cdr:txBody>
    </cdr:sp>
  </cdr:relSizeAnchor>
  <cdr:relSizeAnchor xmlns:cdr="http://schemas.openxmlformats.org/drawingml/2006/chartDrawing">
    <cdr:from>
      <cdr:x>0.87062</cdr:x>
      <cdr:y>0.05836</cdr:y>
    </cdr:from>
    <cdr:to>
      <cdr:x>0.96735</cdr:x>
      <cdr:y>0.0819</cdr:y>
    </cdr:to>
    <cdr:sp macro="" textlink="">
      <cdr:nvSpPr>
        <cdr:cNvPr id="7" name="TextBox 6"/>
        <cdr:cNvSpPr txBox="1"/>
      </cdr:nvSpPr>
      <cdr:spPr>
        <a:xfrm xmlns:a="http://schemas.openxmlformats.org/drawingml/2006/main">
          <a:off x="6095100" y="590327"/>
          <a:ext cx="677195" cy="23812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uk-UA" sz="1100"/>
            <a:t>тис.грн.</a:t>
          </a:r>
        </a:p>
      </cdr:txBody>
    </cdr:sp>
  </cdr:relSizeAnchor>
</c:userShapes>
</file>

<file path=word/drawings/drawing5.xml><?xml version="1.0" encoding="utf-8"?>
<c:userShapes xmlns:c="http://schemas.openxmlformats.org/drawingml/2006/chart">
  <cdr:relSizeAnchor xmlns:cdr="http://schemas.openxmlformats.org/drawingml/2006/chartDrawing">
    <cdr:from>
      <cdr:x>0.70782</cdr:x>
      <cdr:y>0.40359</cdr:y>
    </cdr:from>
    <cdr:to>
      <cdr:x>0.83951</cdr:x>
      <cdr:y>0.49433</cdr:y>
    </cdr:to>
    <cdr:sp macro="" textlink="">
      <cdr:nvSpPr>
        <cdr:cNvPr id="29" name="TextBox 28"/>
        <cdr:cNvSpPr txBox="1"/>
      </cdr:nvSpPr>
      <cdr:spPr>
        <a:xfrm xmlns:a="http://schemas.openxmlformats.org/drawingml/2006/main">
          <a:off x="4914900" y="4067175"/>
          <a:ext cx="914400" cy="9144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uk-UA"/>
        </a:p>
      </cdr:txBody>
    </cdr:sp>
  </cdr:relSizeAnchor>
  <cdr:relSizeAnchor xmlns:cdr="http://schemas.openxmlformats.org/drawingml/2006/chartDrawing">
    <cdr:from>
      <cdr:x>0.62943</cdr:x>
      <cdr:y>0.88418</cdr:y>
    </cdr:from>
    <cdr:to>
      <cdr:x>0.96599</cdr:x>
      <cdr:y>0.95198</cdr:y>
    </cdr:to>
    <cdr:sp macro="" textlink="">
      <cdr:nvSpPr>
        <cdr:cNvPr id="30" name="Прямокутник 29"/>
        <cdr:cNvSpPr/>
      </cdr:nvSpPr>
      <cdr:spPr>
        <a:xfrm xmlns:a="http://schemas.openxmlformats.org/drawingml/2006/main">
          <a:off x="4400550" y="8943967"/>
          <a:ext cx="2353024" cy="685834"/>
        </a:xfrm>
        <a:prstGeom xmlns:a="http://schemas.openxmlformats.org/drawingml/2006/main" prst="rect">
          <a:avLst/>
        </a:prstGeom>
        <a:solidFill xmlns:a="http://schemas.openxmlformats.org/drawingml/2006/main">
          <a:sysClr val="window" lastClr="FFFFFF"/>
        </a:solidFill>
        <a:ln xmlns:a="http://schemas.openxmlformats.org/drawingml/2006/main" w="25400" cap="flat" cmpd="sng" algn="ctr">
          <a:solidFill>
            <a:srgbClr val="0070C0"/>
          </a:solidFill>
          <a:prstDash val="solid"/>
        </a:ln>
        <a:effectLst xmlns:a="http://schemas.openxmlformats.org/drawingml/2006/main"/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tlCol="0" anchor="ctr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pPr algn="ctr"/>
          <a:r>
            <a:rPr lang="uk-UA" sz="1400" b="1">
              <a:solidFill>
                <a:sysClr val="windowText" lastClr="000000"/>
              </a:solidFill>
              <a:latin typeface="Arial" pitchFamily="34" charset="0"/>
              <a:cs typeface="Arial" pitchFamily="34" charset="0"/>
            </a:rPr>
            <a:t>Всього надійшло </a:t>
          </a:r>
        </a:p>
        <a:p xmlns:a="http://schemas.openxmlformats.org/drawingml/2006/main">
          <a:pPr algn="ctr"/>
          <a:r>
            <a:rPr lang="uk-UA" sz="1600" b="1">
              <a:solidFill>
                <a:srgbClr val="FF0000"/>
              </a:solidFill>
              <a:latin typeface="Arial" pitchFamily="34" charset="0"/>
              <a:cs typeface="Arial" pitchFamily="34" charset="0"/>
            </a:rPr>
            <a:t> 23 193,6 млн. грн.</a:t>
          </a:r>
        </a:p>
        <a:p xmlns:a="http://schemas.openxmlformats.org/drawingml/2006/main">
          <a:pPr algn="ctr"/>
          <a:r>
            <a:rPr lang="uk-UA" sz="1400" b="1">
              <a:solidFill>
                <a:schemeClr val="tx1"/>
              </a:solidFill>
              <a:latin typeface="Arial" pitchFamily="34" charset="0"/>
              <a:cs typeface="Arial" pitchFamily="34" charset="0"/>
            </a:rPr>
            <a:t>(+ 4 253,2 млн. грн.)</a:t>
          </a:r>
        </a:p>
      </cdr:txBody>
    </cdr:sp>
  </cdr:relSizeAnchor>
  <cdr:relSizeAnchor xmlns:cdr="http://schemas.openxmlformats.org/drawingml/2006/chartDrawing">
    <cdr:from>
      <cdr:x>0.68304</cdr:x>
      <cdr:y>0.16006</cdr:y>
    </cdr:from>
    <cdr:to>
      <cdr:x>0.94835</cdr:x>
      <cdr:y>0.25234</cdr:y>
    </cdr:to>
    <cdr:sp macro="" textlink="">
      <cdr:nvSpPr>
        <cdr:cNvPr id="31" name="Прямокутник 30"/>
        <cdr:cNvSpPr/>
      </cdr:nvSpPr>
      <cdr:spPr>
        <a:xfrm xmlns:a="http://schemas.openxmlformats.org/drawingml/2006/main">
          <a:off x="4775347" y="1619144"/>
          <a:ext cx="1854875" cy="933463"/>
        </a:xfrm>
        <a:prstGeom xmlns:a="http://schemas.openxmlformats.org/drawingml/2006/main" prst="rect">
          <a:avLst/>
        </a:prstGeom>
        <a:solidFill xmlns:a="http://schemas.openxmlformats.org/drawingml/2006/main">
          <a:sysClr val="window" lastClr="FFFFFF"/>
        </a:solidFill>
        <a:ln xmlns:a="http://schemas.openxmlformats.org/drawingml/2006/main" w="25400" cap="flat" cmpd="sng" algn="ctr">
          <a:solidFill>
            <a:srgbClr val="0070C0"/>
          </a:solidFill>
          <a:prstDash val="solid"/>
        </a:ln>
        <a:effectLst xmlns:a="http://schemas.openxmlformats.org/drawingml/2006/main"/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tlCol="0" anchor="ctr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pPr algn="ctr"/>
          <a:r>
            <a:rPr lang="uk-UA" sz="1400" b="1">
              <a:solidFill>
                <a:sysClr val="windowText" lastClr="000000"/>
              </a:solidFill>
              <a:latin typeface="Arial" pitchFamily="34" charset="0"/>
              <a:cs typeface="Arial" pitchFamily="34" charset="0"/>
            </a:rPr>
            <a:t>у 7 регіонах темп росту вище середного по  Україні</a:t>
          </a:r>
        </a:p>
      </cdr:txBody>
    </cdr:sp>
  </cdr:relSizeAnchor>
  <cdr:relSizeAnchor xmlns:cdr="http://schemas.openxmlformats.org/drawingml/2006/chartDrawing">
    <cdr:from>
      <cdr:x>0.6703</cdr:x>
      <cdr:y>0.6968</cdr:y>
    </cdr:from>
    <cdr:to>
      <cdr:x>0.97416</cdr:x>
      <cdr:y>0.78437</cdr:y>
    </cdr:to>
    <cdr:sp macro="" textlink="">
      <cdr:nvSpPr>
        <cdr:cNvPr id="32" name="Прямокутник 31"/>
        <cdr:cNvSpPr/>
      </cdr:nvSpPr>
      <cdr:spPr>
        <a:xfrm xmlns:a="http://schemas.openxmlformats.org/drawingml/2006/main">
          <a:off x="4686300" y="7048515"/>
          <a:ext cx="2124394" cy="885819"/>
        </a:xfrm>
        <a:prstGeom xmlns:a="http://schemas.openxmlformats.org/drawingml/2006/main" prst="rect">
          <a:avLst/>
        </a:prstGeom>
        <a:solidFill xmlns:a="http://schemas.openxmlformats.org/drawingml/2006/main">
          <a:sysClr val="window" lastClr="FFFFFF"/>
        </a:solidFill>
        <a:ln xmlns:a="http://schemas.openxmlformats.org/drawingml/2006/main" w="25400" cap="flat" cmpd="sng" algn="ctr">
          <a:solidFill>
            <a:srgbClr val="0070C0"/>
          </a:solidFill>
          <a:prstDash val="solid"/>
        </a:ln>
        <a:effectLst xmlns:a="http://schemas.openxmlformats.org/drawingml/2006/main"/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tlCol="0" anchor="ctr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pPr algn="ctr">
            <a:lnSpc>
              <a:spcPts val="1300"/>
            </a:lnSpc>
          </a:pPr>
          <a:r>
            <a:rPr lang="uk-UA" sz="1400" b="1">
              <a:solidFill>
                <a:sysClr val="windowText" lastClr="000000"/>
              </a:solidFill>
              <a:latin typeface="Arial" pitchFamily="34" charset="0"/>
              <a:cs typeface="Arial" pitchFamily="34" charset="0"/>
            </a:rPr>
            <a:t>у 18 регіонах темп росту </a:t>
          </a:r>
          <a:r>
            <a:rPr lang="uk-UA" sz="1400" b="1">
              <a:solidFill>
                <a:srgbClr val="FF0000"/>
              </a:solidFill>
              <a:latin typeface="Arial" pitchFamily="34" charset="0"/>
              <a:cs typeface="Arial" pitchFamily="34" charset="0"/>
            </a:rPr>
            <a:t>нижче середнього </a:t>
          </a:r>
          <a:r>
            <a:rPr lang="uk-UA" sz="1400" b="1">
              <a:solidFill>
                <a:sysClr val="windowText" lastClr="000000"/>
              </a:solidFill>
              <a:latin typeface="Arial" pitchFamily="34" charset="0"/>
              <a:cs typeface="Arial" pitchFamily="34" charset="0"/>
            </a:rPr>
            <a:t>по Україні</a:t>
          </a:r>
        </a:p>
      </cdr:txBody>
    </cdr:sp>
  </cdr:relSizeAnchor>
  <cdr:relSizeAnchor xmlns:cdr="http://schemas.openxmlformats.org/drawingml/2006/chartDrawing">
    <cdr:from>
      <cdr:x>0</cdr:x>
      <cdr:y>0</cdr:y>
    </cdr:from>
    <cdr:to>
      <cdr:x>0.99864</cdr:x>
      <cdr:y>0.05085</cdr:y>
    </cdr:to>
    <cdr:sp macro="" textlink="">
      <cdr:nvSpPr>
        <cdr:cNvPr id="6" name="Прямокутник 5"/>
        <cdr:cNvSpPr/>
      </cdr:nvSpPr>
      <cdr:spPr>
        <a:xfrm xmlns:a="http://schemas.openxmlformats.org/drawingml/2006/main">
          <a:off x="0" y="0"/>
          <a:ext cx="6991350" cy="514376"/>
        </a:xfrm>
        <a:prstGeom xmlns:a="http://schemas.openxmlformats.org/drawingml/2006/main" prst="rect">
          <a:avLst/>
        </a:prstGeom>
        <a:blipFill xmlns:a="http://schemas.openxmlformats.org/drawingml/2006/main">
          <a:blip xmlns:r="http://schemas.openxmlformats.org/officeDocument/2006/relationships" r:embed="rId1"/>
          <a:tile tx="0" ty="0" sx="100000" sy="100000" flip="none" algn="tl"/>
        </a:blipFill>
        <a:ln xmlns:a="http://schemas.openxmlformats.org/drawingml/2006/main" w="25400" cap="flat" cmpd="sng" algn="ctr">
          <a:solidFill>
            <a:srgbClr val="4F81BD">
              <a:shade val="50000"/>
            </a:srgbClr>
          </a:solidFill>
          <a:prstDash val="solid"/>
        </a:ln>
        <a:effectLst xmlns:a="http://schemas.openxmlformats.org/drawingml/2006/main"/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pPr algn="ctr" rtl="0"/>
          <a:r>
            <a:rPr lang="uk-UA" sz="1400" b="1" i="1" baseline="0">
              <a:solidFill>
                <a:sysClr val="windowText" lastClr="000000"/>
              </a:solidFill>
              <a:latin typeface="Arial" pitchFamily="34" charset="0"/>
              <a:cs typeface="Arial" pitchFamily="34" charset="0"/>
            </a:rPr>
            <a:t>Темпи росту фактичних надходжень  єдиного податку</a:t>
          </a:r>
        </a:p>
        <a:p xmlns:a="http://schemas.openxmlformats.org/drawingml/2006/main">
          <a:pPr algn="ctr" rtl="0"/>
          <a:r>
            <a:rPr lang="uk-UA" sz="1400" b="1" i="1" baseline="0">
              <a:solidFill>
                <a:sysClr val="windowText" lastClr="000000"/>
              </a:solidFill>
              <a:latin typeface="Arial" pitchFamily="34" charset="0"/>
              <a:cs typeface="Arial" pitchFamily="34" charset="0"/>
            </a:rPr>
            <a:t> за січень-серпень 2019р. до січня-серпня 2018р.(%)  </a:t>
          </a:r>
          <a:endParaRPr lang="uk-UA" sz="1400">
            <a:solidFill>
              <a:sysClr val="windowText" lastClr="000000"/>
            </a:solidFill>
            <a:latin typeface="Arial" pitchFamily="34" charset="0"/>
            <a:cs typeface="Arial" pitchFamily="34" charset="0"/>
          </a:endParaRPr>
        </a:p>
      </cdr:txBody>
    </cdr:sp>
  </cdr:relSizeAnchor>
  <cdr:relSizeAnchor xmlns:cdr="http://schemas.openxmlformats.org/drawingml/2006/chartDrawing">
    <cdr:from>
      <cdr:x>0.19592</cdr:x>
      <cdr:y>0.05775</cdr:y>
    </cdr:from>
    <cdr:to>
      <cdr:x>0.41554</cdr:x>
      <cdr:y>0.08317</cdr:y>
    </cdr:to>
    <cdr:sp macro="" textlink="">
      <cdr:nvSpPr>
        <cdr:cNvPr id="37" name="TextBox 1"/>
        <cdr:cNvSpPr txBox="1"/>
      </cdr:nvSpPr>
      <cdr:spPr>
        <a:xfrm xmlns:a="http://schemas.openxmlformats.org/drawingml/2006/main">
          <a:off x="1371600" y="584173"/>
          <a:ext cx="1537545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33335E8E-3770-4C09-8B69-29DC6ADA5728}" type="TxLink">
            <a:rPr lang="en-US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+ 331,0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0.20435</cdr:x>
      <cdr:y>0.92592</cdr:y>
    </cdr:from>
    <cdr:to>
      <cdr:x>0.39508</cdr:x>
      <cdr:y>0.95135</cdr:y>
    </cdr:to>
    <cdr:sp macro="" textlink="">
      <cdr:nvSpPr>
        <cdr:cNvPr id="38" name="TextBox 1"/>
        <cdr:cNvSpPr txBox="1"/>
      </cdr:nvSpPr>
      <cdr:spPr>
        <a:xfrm xmlns:a="http://schemas.openxmlformats.org/drawingml/2006/main">
          <a:off x="1430652" y="9366217"/>
          <a:ext cx="1335277" cy="25723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19EFEB2F-6F18-41F5-BDFF-069A91F8E775}" type="TxLink">
            <a:rPr lang="en-US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+ 44,2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0.20571</cdr:x>
      <cdr:y>0.89202</cdr:y>
    </cdr:from>
    <cdr:to>
      <cdr:x>0.39644</cdr:x>
      <cdr:y>0.91745</cdr:y>
    </cdr:to>
    <cdr:sp macro="" textlink="">
      <cdr:nvSpPr>
        <cdr:cNvPr id="39" name="TextBox 1"/>
        <cdr:cNvSpPr txBox="1"/>
      </cdr:nvSpPr>
      <cdr:spPr>
        <a:xfrm xmlns:a="http://schemas.openxmlformats.org/drawingml/2006/main">
          <a:off x="1440173" y="9023300"/>
          <a:ext cx="1335277" cy="25723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00CE41D8-312E-4589-91EE-8953BDB6500D}" type="TxLink">
            <a:rPr lang="en-US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+ 98,4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0.20571</cdr:x>
      <cdr:y>0.85625</cdr:y>
    </cdr:from>
    <cdr:to>
      <cdr:x>0.39645</cdr:x>
      <cdr:y>0.88167</cdr:y>
    </cdr:to>
    <cdr:sp macro="" textlink="">
      <cdr:nvSpPr>
        <cdr:cNvPr id="40" name="TextBox 1"/>
        <cdr:cNvSpPr txBox="1"/>
      </cdr:nvSpPr>
      <cdr:spPr>
        <a:xfrm xmlns:a="http://schemas.openxmlformats.org/drawingml/2006/main">
          <a:off x="1440169" y="8661434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486BF046-9AFB-4122-A9D9-5DE5EDD746D6}" type="TxLink">
            <a:rPr lang="en-US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+ 83,8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0.20706</cdr:x>
      <cdr:y>0.82234</cdr:y>
    </cdr:from>
    <cdr:to>
      <cdr:x>0.3978</cdr:x>
      <cdr:y>0.84777</cdr:y>
    </cdr:to>
    <cdr:sp macro="" textlink="">
      <cdr:nvSpPr>
        <cdr:cNvPr id="41" name="TextBox 1"/>
        <cdr:cNvSpPr txBox="1"/>
      </cdr:nvSpPr>
      <cdr:spPr>
        <a:xfrm xmlns:a="http://schemas.openxmlformats.org/drawingml/2006/main">
          <a:off x="1449635" y="8318449"/>
          <a:ext cx="1335347" cy="2572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59C8C37C-FE43-4E4C-9161-3E191F3CBB94}" type="TxLink">
            <a:rPr lang="en-US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+ 63,1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0.20843</cdr:x>
      <cdr:y>0.7875</cdr:y>
    </cdr:from>
    <cdr:to>
      <cdr:x>0.39917</cdr:x>
      <cdr:y>0.81293</cdr:y>
    </cdr:to>
    <cdr:sp macro="" textlink="">
      <cdr:nvSpPr>
        <cdr:cNvPr id="42" name="TextBox 1"/>
        <cdr:cNvSpPr txBox="1"/>
      </cdr:nvSpPr>
      <cdr:spPr>
        <a:xfrm xmlns:a="http://schemas.openxmlformats.org/drawingml/2006/main">
          <a:off x="1459215" y="7966023"/>
          <a:ext cx="1335347" cy="2572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5050BC33-E3EF-40FC-996F-B45F3673CD9E}" type="TxLink">
            <a:rPr lang="en-US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+ 64,7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0.20707</cdr:x>
      <cdr:y>0.75267</cdr:y>
    </cdr:from>
    <cdr:to>
      <cdr:x>0.3978</cdr:x>
      <cdr:y>0.77809</cdr:y>
    </cdr:to>
    <cdr:sp macro="" textlink="">
      <cdr:nvSpPr>
        <cdr:cNvPr id="43" name="TextBox 1"/>
        <cdr:cNvSpPr txBox="1"/>
      </cdr:nvSpPr>
      <cdr:spPr>
        <a:xfrm xmlns:a="http://schemas.openxmlformats.org/drawingml/2006/main">
          <a:off x="1449702" y="7613665"/>
          <a:ext cx="1335277" cy="2571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FB1C228D-1308-4D36-A081-18B9BB73BD1D}" type="TxLink">
            <a:rPr lang="en-US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+ 128,2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0.20843</cdr:x>
      <cdr:y>0.71782</cdr:y>
    </cdr:from>
    <cdr:to>
      <cdr:x>0.39916</cdr:x>
      <cdr:y>0.74325</cdr:y>
    </cdr:to>
    <cdr:sp macro="" textlink="">
      <cdr:nvSpPr>
        <cdr:cNvPr id="44" name="TextBox 1"/>
        <cdr:cNvSpPr txBox="1"/>
      </cdr:nvSpPr>
      <cdr:spPr>
        <a:xfrm xmlns:a="http://schemas.openxmlformats.org/drawingml/2006/main">
          <a:off x="1459168" y="7261171"/>
          <a:ext cx="1335277" cy="25723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7D5016FF-0D2C-4398-BFDC-2EA3A64600E6}" type="TxLink">
            <a:rPr lang="en-US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+ 31,7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0.20843</cdr:x>
      <cdr:y>0.68204</cdr:y>
    </cdr:from>
    <cdr:to>
      <cdr:x>0.39917</cdr:x>
      <cdr:y>0.70747</cdr:y>
    </cdr:to>
    <cdr:sp macro="" textlink="">
      <cdr:nvSpPr>
        <cdr:cNvPr id="45" name="TextBox 1"/>
        <cdr:cNvSpPr txBox="1"/>
      </cdr:nvSpPr>
      <cdr:spPr>
        <a:xfrm xmlns:a="http://schemas.openxmlformats.org/drawingml/2006/main">
          <a:off x="1459164" y="6899221"/>
          <a:ext cx="1335347" cy="2572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308543D7-7C59-4A79-8567-D3966033DAAA}" type="TxLink">
            <a:rPr lang="en-US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+ 128,2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0.20979</cdr:x>
      <cdr:y>0.64814</cdr:y>
    </cdr:from>
    <cdr:to>
      <cdr:x>0.40052</cdr:x>
      <cdr:y>0.67357</cdr:y>
    </cdr:to>
    <cdr:sp macro="" textlink="">
      <cdr:nvSpPr>
        <cdr:cNvPr id="46" name="TextBox 1"/>
        <cdr:cNvSpPr txBox="1"/>
      </cdr:nvSpPr>
      <cdr:spPr>
        <a:xfrm xmlns:a="http://schemas.openxmlformats.org/drawingml/2006/main">
          <a:off x="1468697" y="6556320"/>
          <a:ext cx="1335277" cy="2572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B5C3D37F-400A-4A43-A417-2A6D46CA8411}" type="TxLink">
            <a:rPr lang="en-US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+ 62,8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0.20979</cdr:x>
      <cdr:y>0.6133</cdr:y>
    </cdr:from>
    <cdr:to>
      <cdr:x>0.40053</cdr:x>
      <cdr:y>0.63873</cdr:y>
    </cdr:to>
    <cdr:sp macro="" textlink="">
      <cdr:nvSpPr>
        <cdr:cNvPr id="47" name="TextBox 1"/>
        <cdr:cNvSpPr txBox="1"/>
      </cdr:nvSpPr>
      <cdr:spPr>
        <a:xfrm xmlns:a="http://schemas.openxmlformats.org/drawingml/2006/main">
          <a:off x="1468736" y="6203894"/>
          <a:ext cx="1335347" cy="2572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21D6F9BA-4452-4458-A680-740AD8A5778D}" type="TxLink">
            <a:rPr lang="en-US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+ 89,8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0.20705</cdr:x>
      <cdr:y>0.54363</cdr:y>
    </cdr:from>
    <cdr:to>
      <cdr:x>0.39779</cdr:x>
      <cdr:y>0.56905</cdr:y>
    </cdr:to>
    <cdr:sp macro="" textlink="">
      <cdr:nvSpPr>
        <cdr:cNvPr id="48" name="TextBox 1"/>
        <cdr:cNvSpPr txBox="1"/>
      </cdr:nvSpPr>
      <cdr:spPr>
        <a:xfrm xmlns:a="http://schemas.openxmlformats.org/drawingml/2006/main">
          <a:off x="1449530" y="5499144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866ACE76-253C-47A3-9223-C7C29A3D022A}" type="TxLink">
            <a:rPr lang="en-US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+ 86,8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0.20842</cdr:x>
      <cdr:y>0.50879</cdr:y>
    </cdr:from>
    <cdr:to>
      <cdr:x>0.39916</cdr:x>
      <cdr:y>0.53421</cdr:y>
    </cdr:to>
    <cdr:sp macro="" textlink="">
      <cdr:nvSpPr>
        <cdr:cNvPr id="49" name="TextBox 1"/>
        <cdr:cNvSpPr txBox="1"/>
      </cdr:nvSpPr>
      <cdr:spPr>
        <a:xfrm xmlns:a="http://schemas.openxmlformats.org/drawingml/2006/main">
          <a:off x="1459106" y="5146718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CF504DF7-914E-4BC3-8AFA-C7023CB09203}" type="TxLink">
            <a:rPr lang="en-US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+ 82,6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0.20707</cdr:x>
      <cdr:y>0.47489</cdr:y>
    </cdr:from>
    <cdr:to>
      <cdr:x>0.39781</cdr:x>
      <cdr:y>0.50031</cdr:y>
    </cdr:to>
    <cdr:sp macro="" textlink="">
      <cdr:nvSpPr>
        <cdr:cNvPr id="50" name="TextBox 1"/>
        <cdr:cNvSpPr txBox="1"/>
      </cdr:nvSpPr>
      <cdr:spPr>
        <a:xfrm xmlns:a="http://schemas.openxmlformats.org/drawingml/2006/main">
          <a:off x="1449694" y="4803801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7D81773E-8EAC-4F96-8B14-C5561B5C777B}" type="TxLink">
            <a:rPr lang="en-US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+ 236,4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0.20844</cdr:x>
      <cdr:y>0.44099</cdr:y>
    </cdr:from>
    <cdr:to>
      <cdr:x>0.39918</cdr:x>
      <cdr:y>0.46641</cdr:y>
    </cdr:to>
    <cdr:sp macro="" textlink="">
      <cdr:nvSpPr>
        <cdr:cNvPr id="51" name="TextBox 1"/>
        <cdr:cNvSpPr txBox="1"/>
      </cdr:nvSpPr>
      <cdr:spPr>
        <a:xfrm xmlns:a="http://schemas.openxmlformats.org/drawingml/2006/main">
          <a:off x="1459270" y="4460900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BB8F0388-C75D-46BD-B3D2-E62292CC5BED}" type="TxLink">
            <a:rPr lang="en-US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+ 83,5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0.21116</cdr:x>
      <cdr:y>0.40521</cdr:y>
    </cdr:from>
    <cdr:to>
      <cdr:x>0.4019</cdr:x>
      <cdr:y>0.43063</cdr:y>
    </cdr:to>
    <cdr:sp macro="" textlink="">
      <cdr:nvSpPr>
        <cdr:cNvPr id="52" name="TextBox 1"/>
        <cdr:cNvSpPr txBox="1"/>
      </cdr:nvSpPr>
      <cdr:spPr>
        <a:xfrm xmlns:a="http://schemas.openxmlformats.org/drawingml/2006/main">
          <a:off x="1478316" y="4098949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A61B2AF1-8282-4D2C-8822-C7619D27387F}" type="TxLink">
            <a:rPr lang="en-US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+ 134,9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0.2098</cdr:x>
      <cdr:y>0.37037</cdr:y>
    </cdr:from>
    <cdr:to>
      <cdr:x>0.40054</cdr:x>
      <cdr:y>0.39579</cdr:y>
    </cdr:to>
    <cdr:sp macro="" textlink="">
      <cdr:nvSpPr>
        <cdr:cNvPr id="53" name="TextBox 1"/>
        <cdr:cNvSpPr txBox="1"/>
      </cdr:nvSpPr>
      <cdr:spPr>
        <a:xfrm xmlns:a="http://schemas.openxmlformats.org/drawingml/2006/main">
          <a:off x="1468791" y="3746523"/>
          <a:ext cx="1335347" cy="2571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D93195DC-3B1C-4073-8D7A-799CC3B458FA}" type="TxLink">
            <a:rPr lang="en-US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+ 76,9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0.20981</cdr:x>
      <cdr:y>0.33647</cdr:y>
    </cdr:from>
    <cdr:to>
      <cdr:x>0.40055</cdr:x>
      <cdr:y>0.36189</cdr:y>
    </cdr:to>
    <cdr:sp macro="" textlink="">
      <cdr:nvSpPr>
        <cdr:cNvPr id="54" name="TextBox 1"/>
        <cdr:cNvSpPr txBox="1"/>
      </cdr:nvSpPr>
      <cdr:spPr>
        <a:xfrm xmlns:a="http://schemas.openxmlformats.org/drawingml/2006/main">
          <a:off x="1468850" y="3403606"/>
          <a:ext cx="1335347" cy="2571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A6A2EAEA-86DA-4570-99F2-71550F3C60A6}" type="TxLink">
            <a:rPr lang="en-US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+ 337,8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0.21116</cdr:x>
      <cdr:y>0.30163</cdr:y>
    </cdr:from>
    <cdr:to>
      <cdr:x>0.4019</cdr:x>
      <cdr:y>0.32705</cdr:y>
    </cdr:to>
    <cdr:sp macro="" textlink="">
      <cdr:nvSpPr>
        <cdr:cNvPr id="55" name="TextBox 1"/>
        <cdr:cNvSpPr txBox="1"/>
      </cdr:nvSpPr>
      <cdr:spPr>
        <a:xfrm xmlns:a="http://schemas.openxmlformats.org/drawingml/2006/main">
          <a:off x="1478316" y="3051181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C80DF2D8-4613-41DC-A330-896EAA53069C}" type="TxLink">
            <a:rPr lang="en-US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+ 4 253,2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0.20979</cdr:x>
      <cdr:y>0.26679</cdr:y>
    </cdr:from>
    <cdr:to>
      <cdr:x>0.40053</cdr:x>
      <cdr:y>0.29221</cdr:y>
    </cdr:to>
    <cdr:sp macro="" textlink="">
      <cdr:nvSpPr>
        <cdr:cNvPr id="56" name="TextBox 1"/>
        <cdr:cNvSpPr txBox="1"/>
      </cdr:nvSpPr>
      <cdr:spPr>
        <a:xfrm xmlns:a="http://schemas.openxmlformats.org/drawingml/2006/main">
          <a:off x="1468736" y="2698755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25F36986-B8B7-48B4-92B1-AAC65C55AACE}" type="TxLink">
            <a:rPr lang="en-US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+ 90,5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0.21254</cdr:x>
      <cdr:y>0.23101</cdr:y>
    </cdr:from>
    <cdr:to>
      <cdr:x>0.40327</cdr:x>
      <cdr:y>0.25643</cdr:y>
    </cdr:to>
    <cdr:sp macro="" textlink="">
      <cdr:nvSpPr>
        <cdr:cNvPr id="57" name="TextBox 1"/>
        <cdr:cNvSpPr txBox="1"/>
      </cdr:nvSpPr>
      <cdr:spPr>
        <a:xfrm xmlns:a="http://schemas.openxmlformats.org/drawingml/2006/main">
          <a:off x="1487958" y="2336820"/>
          <a:ext cx="1335277" cy="2571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D8A5CDEF-4AEB-4037-AFD4-802C13F8DEC5}" type="TxLink">
            <a:rPr lang="en-US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+ 380,2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0.2139</cdr:x>
      <cdr:y>0.19711</cdr:y>
    </cdr:from>
    <cdr:to>
      <cdr:x>0.40463</cdr:x>
      <cdr:y>0.22253</cdr:y>
    </cdr:to>
    <cdr:sp macro="" textlink="">
      <cdr:nvSpPr>
        <cdr:cNvPr id="58" name="TextBox 1"/>
        <cdr:cNvSpPr txBox="1"/>
      </cdr:nvSpPr>
      <cdr:spPr>
        <a:xfrm xmlns:a="http://schemas.openxmlformats.org/drawingml/2006/main">
          <a:off x="1497483" y="1993903"/>
          <a:ext cx="1335277" cy="2571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107DC039-8E8B-4080-BAAF-0C34F61B6FA7}" type="TxLink">
            <a:rPr lang="en-US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+ 71,9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0.21528</cdr:x>
      <cdr:y>0.16133</cdr:y>
    </cdr:from>
    <cdr:to>
      <cdr:x>0.40601</cdr:x>
      <cdr:y>0.18675</cdr:y>
    </cdr:to>
    <cdr:sp macro="" textlink="">
      <cdr:nvSpPr>
        <cdr:cNvPr id="59" name="TextBox 1"/>
        <cdr:cNvSpPr txBox="1"/>
      </cdr:nvSpPr>
      <cdr:spPr>
        <a:xfrm xmlns:a="http://schemas.openxmlformats.org/drawingml/2006/main">
          <a:off x="1507122" y="1631969"/>
          <a:ext cx="133527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3D2A77DD-5261-4E73-8A49-B6C5F8AC44E8}" type="TxLink">
            <a:rPr lang="en-US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+ 63,6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0.21798</cdr:x>
      <cdr:y>0.12743</cdr:y>
    </cdr:from>
    <cdr:to>
      <cdr:x>0.40872</cdr:x>
      <cdr:y>0.15285</cdr:y>
    </cdr:to>
    <cdr:sp macro="" textlink="">
      <cdr:nvSpPr>
        <cdr:cNvPr id="60" name="TextBox 1"/>
        <cdr:cNvSpPr txBox="1"/>
      </cdr:nvSpPr>
      <cdr:spPr>
        <a:xfrm xmlns:a="http://schemas.openxmlformats.org/drawingml/2006/main">
          <a:off x="1526051" y="1289052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34C59B60-25A8-43EB-B677-3DF28882FCF8}" type="TxLink">
            <a:rPr lang="en-US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+ 337,1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0.22072</cdr:x>
      <cdr:y>0.09259</cdr:y>
    </cdr:from>
    <cdr:to>
      <cdr:x>0.41146</cdr:x>
      <cdr:y>0.11801</cdr:y>
    </cdr:to>
    <cdr:sp macro="" textlink="">
      <cdr:nvSpPr>
        <cdr:cNvPr id="61" name="TextBox 1"/>
        <cdr:cNvSpPr txBox="1"/>
      </cdr:nvSpPr>
      <cdr:spPr>
        <a:xfrm xmlns:a="http://schemas.openxmlformats.org/drawingml/2006/main">
          <a:off x="1545233" y="936615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C38746F2-FF3F-491F-8AB1-5EFBC6EB091F}" type="TxLink">
            <a:rPr lang="en-US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+ 1 071,1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0.21134</cdr:x>
      <cdr:y>0.57878</cdr:y>
    </cdr:from>
    <cdr:to>
      <cdr:x>0.40208</cdr:x>
      <cdr:y>0.60421</cdr:y>
    </cdr:to>
    <cdr:sp macro="" textlink="">
      <cdr:nvSpPr>
        <cdr:cNvPr id="62" name="TextBox 1"/>
        <cdr:cNvSpPr txBox="1"/>
      </cdr:nvSpPr>
      <cdr:spPr>
        <a:xfrm xmlns:a="http://schemas.openxmlformats.org/drawingml/2006/main">
          <a:off x="1479556" y="5854678"/>
          <a:ext cx="1335347" cy="2572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fld id="{400158EE-AB74-475C-9E4B-51BA41D5CD3B}" type="TxLink">
            <a:rPr lang="en-US" sz="1200" b="1" i="0" u="none" strike="noStrike">
              <a:solidFill>
                <a:srgbClr val="FF0000"/>
              </a:solidFill>
              <a:latin typeface="Calibri"/>
              <a:cs typeface="Calibri"/>
            </a:rPr>
            <a:pPr/>
            <a:t>+ 73,9</a:t>
          </a:fld>
          <a:endParaRPr lang="uk-UA" sz="1200" b="1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0.28616</cdr:x>
      <cdr:y>0.05807</cdr:y>
    </cdr:from>
    <cdr:to>
      <cdr:x>0.4769</cdr:x>
      <cdr:y>0.08349</cdr:y>
    </cdr:to>
    <cdr:sp macro="" textlink="">
      <cdr:nvSpPr>
        <cdr:cNvPr id="63" name="TextBox 1"/>
        <cdr:cNvSpPr txBox="1"/>
      </cdr:nvSpPr>
      <cdr:spPr>
        <a:xfrm xmlns:a="http://schemas.openxmlformats.org/drawingml/2006/main">
          <a:off x="2003364" y="587443"/>
          <a:ext cx="1335347" cy="2571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uk-UA" sz="1200" b="1">
              <a:solidFill>
                <a:srgbClr val="FF0000"/>
              </a:solidFill>
            </a:rPr>
            <a:t>млн. грн.</a:t>
          </a: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Офіс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Офіс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Офіс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Офіс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Офіс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Офіс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Офіс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Офіс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Офіс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Офіс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Офіс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Офіс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Офіс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Офіс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Офіс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5AD8BFB-F4D6-4CB4-81BC-D034CBA12A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F6E8B90D</Template>
  <TotalTime>78</TotalTime>
  <Pages>6</Pages>
  <Words>1586</Words>
  <Characters>905</Characters>
  <Application>Microsoft Office Word</Application>
  <DocSecurity>0</DocSecurity>
  <Lines>7</Lines>
  <Paragraphs>4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>Minfin</Company>
  <LinksUpToDate>false</LinksUpToDate>
  <CharactersWithSpaces>2487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Користувач Windows</dc:creator>
  <cp:lastModifiedBy>Філіпченко Тетяна Олександрівна</cp:lastModifiedBy>
  <cp:revision>10</cp:revision>
  <cp:lastPrinted>2019-09-10T11:35:00Z</cp:lastPrinted>
  <dcterms:created xsi:type="dcterms:W3CDTF">2019-09-10T11:27:00Z</dcterms:created>
  <dcterms:modified xsi:type="dcterms:W3CDTF">2019-09-10T12:44:00Z</dcterms:modified>
</cp:coreProperties>
</file>