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DC" w:rsidRPr="00CF2E57" w:rsidRDefault="00BF08D1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</w:pPr>
      <w:bookmarkStart w:id="0" w:name="_GoBack"/>
      <w:bookmarkEnd w:id="0"/>
      <w:r w:rsidRPr="00B8108C">
        <w:rPr>
          <w:rFonts w:ascii="Verdana" w:eastAsia="Times New Roman" w:hAnsi="Verdana" w:cs="Times New Roman"/>
          <w:b/>
          <w:bCs/>
          <w:color w:val="FF0000"/>
          <w:spacing w:val="-4"/>
          <w:sz w:val="24"/>
          <w:szCs w:val="18"/>
          <w:lang w:eastAsia="uk-UA"/>
        </w:rPr>
        <w:br/>
      </w:r>
      <w:r w:rsidR="00026DDC" w:rsidRPr="00B8108C"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  <w:t>ДОВІДКА</w:t>
      </w:r>
    </w:p>
    <w:p w:rsidR="00026DDC" w:rsidRPr="00EA2F91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A2F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щодо стану виконання місцевих бюджетів</w:t>
      </w:r>
    </w:p>
    <w:p w:rsidR="00026DDC" w:rsidRPr="00B8108C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Виконання доходів місцевих бюджетів</w:t>
      </w:r>
    </w:p>
    <w:p w:rsidR="00026DDC" w:rsidRPr="00B8108C" w:rsidRDefault="00026DDC" w:rsidP="00026D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за січень</w:t>
      </w:r>
      <w:r w:rsidRPr="00F15C4D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-</w:t>
      </w:r>
      <w:r w:rsidR="009F6CC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лютий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</w:t>
      </w:r>
      <w:r w:rsidR="009F6CCE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2020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E15367" w:rsidRPr="00CB3A79" w:rsidRDefault="00E15367" w:rsidP="009F6CCE">
      <w:pPr>
        <w:tabs>
          <w:tab w:val="left" w:pos="72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січень-</w:t>
      </w:r>
      <w:r w:rsidR="009F6CCE"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року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загального фонду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місцевих бюджетів (без урахування міжбюджетних трансфертів) надійшло </w:t>
      </w:r>
      <w:r w:rsidR="009F6CCE" w:rsidRPr="00CB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46 136,4</w:t>
      </w:r>
      <w:r w:rsidRPr="00CB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 гривень.</w:t>
      </w:r>
    </w:p>
    <w:p w:rsidR="00E15367" w:rsidRPr="009F6CCE" w:rsidRDefault="00E15367" w:rsidP="009F6CCE">
      <w:pPr>
        <w:tabs>
          <w:tab w:val="left" w:pos="720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Приріст надходжень до загального фонду проти січня-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минулого року (у співставних умовах та без урахування територій, що не підконтрольні українській владі) склав </w:t>
      </w:r>
      <w:r w:rsidR="009F6CCE"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13,7</w:t>
      </w:r>
      <w:r w:rsidRPr="009F6CCE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9F6CCE">
        <w:rPr>
          <w:rFonts w:ascii="Times New Roman" w:hAnsi="Times New Roman" w:cs="Times New Roman"/>
          <w:sz w:val="28"/>
          <w:szCs w:val="28"/>
        </w:rPr>
        <w:t xml:space="preserve">або </w:t>
      </w:r>
      <w:r w:rsidRPr="009F6CCE">
        <w:rPr>
          <w:rFonts w:ascii="Times New Roman" w:hAnsi="Times New Roman" w:cs="Times New Roman"/>
          <w:b/>
          <w:sz w:val="28"/>
          <w:szCs w:val="28"/>
        </w:rPr>
        <w:t>+</w:t>
      </w:r>
      <w:r w:rsidR="009F6CCE" w:rsidRPr="009F6CCE">
        <w:rPr>
          <w:rFonts w:ascii="Times New Roman" w:hAnsi="Times New Roman" w:cs="Times New Roman"/>
          <w:b/>
          <w:sz w:val="28"/>
          <w:szCs w:val="28"/>
        </w:rPr>
        <w:t>5 569,5</w:t>
      </w:r>
      <w:r w:rsidRPr="009F6CCE">
        <w:rPr>
          <w:rFonts w:ascii="Times New Roman" w:hAnsi="Times New Roman" w:cs="Times New Roman"/>
          <w:sz w:val="28"/>
          <w:szCs w:val="28"/>
        </w:rPr>
        <w:t xml:space="preserve"> млн гривень.</w:t>
      </w:r>
      <w:r w:rsidRPr="009F6CCE">
        <w:rPr>
          <w:rFonts w:ascii="Times New Roman" w:hAnsi="Times New Roman" w:cs="Times New Roman"/>
          <w:i/>
          <w:sz w:val="28"/>
          <w:szCs w:val="28"/>
        </w:rPr>
        <w:t>(слайд 1)</w:t>
      </w:r>
      <w:r w:rsidRPr="009F6CCE">
        <w:rPr>
          <w:rFonts w:ascii="Times New Roman" w:hAnsi="Times New Roman" w:cs="Times New Roman"/>
          <w:sz w:val="28"/>
          <w:szCs w:val="28"/>
        </w:rPr>
        <w:t>.</w:t>
      </w:r>
    </w:p>
    <w:p w:rsidR="00E15367" w:rsidRPr="009F6CCE" w:rsidRDefault="00E15367" w:rsidP="009F6CCE">
      <w:pPr>
        <w:tabs>
          <w:tab w:val="left" w:pos="720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 приросту фактичних надходжень податку на доходи фізичних осіб  (далі-ПДФО) за січень-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 2020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становить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відсотка. Із </w:t>
      </w:r>
      <w:r w:rsidR="009F6CCE"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регіонів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мають темпи приросту ПДФО вищі за середній показник по Україні, </w:t>
      </w:r>
      <w:r w:rsidR="009F6CCE"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регіон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забезпечив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приріст понад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Найнижчий приріст мають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Донецька, Полтавська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Запорізька</w:t>
      </w:r>
      <w:r w:rsidR="00AC6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області </w:t>
      </w:r>
      <w:r w:rsidRPr="00AC6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2)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367" w:rsidRPr="009F6CCE" w:rsidRDefault="00E15367" w:rsidP="009F6CCE">
      <w:pPr>
        <w:tabs>
          <w:tab w:val="left" w:pos="720"/>
        </w:tabs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Загалом обсяг надходжень ПДФО за січень-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лютий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склав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26 400,8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грн, приріст надходжень проти січня-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лютого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минулого року становить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13,6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або на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3 164,5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гривень більше</w:t>
      </w:r>
      <w:r w:rsidRPr="009F6CCE">
        <w:rPr>
          <w:rFonts w:ascii="Times New Roman" w:hAnsi="Times New Roman" w:cs="Times New Roman"/>
          <w:sz w:val="28"/>
          <w:szCs w:val="28"/>
        </w:rPr>
        <w:t>.</w:t>
      </w:r>
    </w:p>
    <w:p w:rsidR="00E15367" w:rsidRPr="009F6CCE" w:rsidRDefault="00E15367" w:rsidP="009F6CC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регіонів,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забезпечили темп приросту плати за землю вище середнього по Україні (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5,1%) більше 2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забезпечили </w:t>
      </w:r>
      <w:r w:rsid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регіонів, найнижчий приріст мають  Полтавська (+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та </w:t>
      </w:r>
      <w:r w:rsid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Дніпропетровська (-15,6</w:t>
      </w:r>
      <w:r w:rsidR="00AC6404">
        <w:rPr>
          <w:rFonts w:ascii="Times New Roman" w:eastAsia="Times New Roman" w:hAnsi="Times New Roman" w:cs="Times New Roman"/>
          <w:sz w:val="28"/>
          <w:szCs w:val="28"/>
          <w:lang w:eastAsia="ru-RU"/>
        </w:rPr>
        <w:t>%) області та м.Київ (-11,3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E15367" w:rsidRPr="009F6CCE" w:rsidRDefault="00E15367" w:rsidP="009F6C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Надходження 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плати за землю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становили </w:t>
      </w:r>
      <w:r w:rsidR="00AC6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5 043,2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грн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приріст надходжень проти січня-</w:t>
      </w:r>
      <w:r w:rsidR="00AC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лютого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AC6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,2%</w:t>
      </w:r>
      <w:r w:rsidR="00AC6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3</w:t>
      </w:r>
      <w:r w:rsidRPr="009F6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),</w:t>
      </w:r>
      <w:r w:rsidR="00AC6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на </w:t>
      </w:r>
      <w:r w:rsidR="00AC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250,5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гривень більше.</w:t>
      </w:r>
    </w:p>
    <w:p w:rsidR="00E15367" w:rsidRPr="009F6CCE" w:rsidRDefault="00E15367" w:rsidP="009F6CCE">
      <w:pPr>
        <w:tabs>
          <w:tab w:val="left" w:pos="720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Фактичні надходження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податку на нерухоме майно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січень-</w:t>
      </w:r>
      <w:r w:rsidR="00AC6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 2020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склали </w:t>
      </w:r>
      <w:r w:rsidR="00AC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973,9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січня-</w:t>
      </w:r>
      <w:r w:rsidR="00AC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лютого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AC6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31,5</w:t>
      </w:r>
      <w:r w:rsidRPr="009F6C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</w:t>
      </w:r>
      <w:r w:rsidRPr="009F6C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AC640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233,2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9F6C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гривень більше. </w:t>
      </w:r>
    </w:p>
    <w:p w:rsidR="00E15367" w:rsidRDefault="00E15367" w:rsidP="009F6CCE">
      <w:pPr>
        <w:tabs>
          <w:tab w:val="left" w:pos="720"/>
        </w:tabs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Надходження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податку 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січень-</w:t>
      </w:r>
      <w:r w:rsidR="00AC640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лютий 2020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склали </w:t>
      </w:r>
      <w:r w:rsidR="00AC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8 728,4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F6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 w:rsidRPr="009F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C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січня-</w:t>
      </w:r>
      <w:r w:rsidR="00AC6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AC6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12,2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AC64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AC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946,4</w:t>
      </w:r>
      <w:r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367" w:rsidRPr="00065353" w:rsidRDefault="00E15367" w:rsidP="00E15367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</w:pP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Міжбюджетні трансферти за січень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-</w:t>
      </w:r>
      <w:r w:rsidR="00AC6404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лютий 2020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E15367" w:rsidRPr="00B10150" w:rsidRDefault="00E15367" w:rsidP="00E15367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150">
        <w:rPr>
          <w:rFonts w:ascii="Times New Roman" w:hAnsi="Times New Roman"/>
          <w:sz w:val="28"/>
          <w:szCs w:val="28"/>
          <w:lang w:eastAsia="ru-RU"/>
        </w:rPr>
        <w:t>Урядом, згідно з бюджетним законодавством, забезпечено станом на 01.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C640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B10150">
        <w:rPr>
          <w:rFonts w:ascii="Times New Roman" w:hAnsi="Times New Roman"/>
          <w:sz w:val="28"/>
          <w:szCs w:val="28"/>
          <w:lang w:eastAsia="ru-RU"/>
        </w:rPr>
        <w:t xml:space="preserve">  перерахування міжбюджетних трансфертів місцевим бюджетам в обсязі </w:t>
      </w:r>
      <w:r w:rsidR="00AC6404">
        <w:rPr>
          <w:rFonts w:ascii="Times New Roman" w:hAnsi="Times New Roman"/>
          <w:b/>
          <w:sz w:val="28"/>
          <w:szCs w:val="28"/>
          <w:lang w:eastAsia="ru-RU"/>
        </w:rPr>
        <w:t>24 362,2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млн</w:t>
      </w:r>
      <w:r w:rsidRP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грн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що складає </w:t>
      </w:r>
      <w:r w:rsidR="00AC6404">
        <w:rPr>
          <w:rFonts w:ascii="Times New Roman" w:hAnsi="Times New Roman"/>
          <w:color w:val="000000"/>
          <w:sz w:val="28"/>
          <w:szCs w:val="28"/>
          <w:lang w:eastAsia="ru-RU"/>
        </w:rPr>
        <w:t>98,2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% від передбачених розписом асигнувань на січень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C6404">
        <w:rPr>
          <w:rFonts w:ascii="Times New Roman" w:hAnsi="Times New Roman"/>
          <w:color w:val="000000"/>
          <w:sz w:val="28"/>
          <w:szCs w:val="28"/>
          <w:lang w:eastAsia="ru-RU"/>
        </w:rPr>
        <w:t>лютий 2020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року, зокрема:</w:t>
      </w:r>
    </w:p>
    <w:p w:rsidR="00E15367" w:rsidRPr="005617AC" w:rsidRDefault="00E15367" w:rsidP="00E15367">
      <w:pPr>
        <w:pStyle w:val="a3"/>
        <w:numPr>
          <w:ilvl w:val="0"/>
          <w:numId w:val="1"/>
        </w:numPr>
        <w:spacing w:before="120" w:after="240"/>
        <w:jc w:val="both"/>
        <w:rPr>
          <w:color w:val="000000"/>
          <w:sz w:val="28"/>
          <w:szCs w:val="28"/>
          <w:lang w:val="uk-UA"/>
        </w:rPr>
      </w:pPr>
      <w:r w:rsidRPr="00B10150">
        <w:rPr>
          <w:b/>
          <w:bCs/>
          <w:color w:val="000000"/>
          <w:sz w:val="28"/>
          <w:szCs w:val="28"/>
          <w:lang w:val="uk-UA"/>
        </w:rPr>
        <w:t>б</w:t>
      </w:r>
      <w:r w:rsidRPr="005617AC">
        <w:rPr>
          <w:b/>
          <w:bCs/>
          <w:color w:val="000000"/>
          <w:sz w:val="28"/>
          <w:szCs w:val="28"/>
          <w:lang w:val="uk-UA"/>
        </w:rPr>
        <w:t>азова дотація</w:t>
      </w:r>
      <w:r w:rsidRPr="005617AC">
        <w:rPr>
          <w:color w:val="000000"/>
          <w:sz w:val="28"/>
          <w:szCs w:val="28"/>
          <w:lang w:val="uk-UA"/>
        </w:rPr>
        <w:t xml:space="preserve"> перерахована в сумі </w:t>
      </w:r>
      <w:r w:rsidR="00AC6404">
        <w:rPr>
          <w:b/>
          <w:color w:val="000000"/>
          <w:sz w:val="28"/>
          <w:szCs w:val="28"/>
          <w:lang w:val="uk-UA"/>
        </w:rPr>
        <w:t>2 213,7</w:t>
      </w:r>
      <w:r>
        <w:rPr>
          <w:b/>
          <w:bCs/>
          <w:color w:val="000000"/>
          <w:sz w:val="28"/>
          <w:szCs w:val="28"/>
          <w:lang w:val="uk-UA"/>
        </w:rPr>
        <w:t xml:space="preserve"> млн грн</w:t>
      </w:r>
      <w:r w:rsidRPr="005617AC">
        <w:rPr>
          <w:color w:val="000000"/>
          <w:sz w:val="28"/>
          <w:szCs w:val="28"/>
          <w:lang w:val="uk-UA"/>
        </w:rPr>
        <w:t xml:space="preserve"> або </w:t>
      </w:r>
      <w:r>
        <w:rPr>
          <w:color w:val="000000"/>
          <w:sz w:val="28"/>
          <w:szCs w:val="28"/>
          <w:lang w:val="uk-UA"/>
        </w:rPr>
        <w:t>100,0</w:t>
      </w:r>
      <w:r w:rsidRPr="005617AC">
        <w:rPr>
          <w:color w:val="000000"/>
          <w:sz w:val="28"/>
          <w:szCs w:val="28"/>
          <w:lang w:val="uk-UA"/>
        </w:rPr>
        <w:t>% до розпису асигнувань</w:t>
      </w:r>
      <w:r w:rsidRPr="00B10150">
        <w:rPr>
          <w:color w:val="000000"/>
          <w:sz w:val="28"/>
          <w:szCs w:val="28"/>
          <w:lang w:val="uk-UA"/>
        </w:rPr>
        <w:t>;</w:t>
      </w:r>
    </w:p>
    <w:p w:rsidR="00E15367" w:rsidRPr="003E6437" w:rsidRDefault="00E15367" w:rsidP="00E15367">
      <w:pPr>
        <w:pStyle w:val="a3"/>
        <w:numPr>
          <w:ilvl w:val="0"/>
          <w:numId w:val="1"/>
        </w:numPr>
        <w:spacing w:before="120"/>
        <w:jc w:val="both"/>
        <w:rPr>
          <w:color w:val="000000"/>
          <w:sz w:val="28"/>
          <w:szCs w:val="28"/>
        </w:rPr>
      </w:pPr>
      <w:r w:rsidRPr="00065353">
        <w:rPr>
          <w:b/>
          <w:bCs/>
          <w:color w:val="000000"/>
          <w:sz w:val="28"/>
          <w:szCs w:val="28"/>
          <w:lang w:val="uk-UA"/>
        </w:rPr>
        <w:t>м</w:t>
      </w:r>
      <w:r w:rsidRPr="005617AC">
        <w:rPr>
          <w:b/>
          <w:bCs/>
          <w:color w:val="000000"/>
          <w:sz w:val="28"/>
          <w:szCs w:val="28"/>
          <w:lang w:val="uk-UA"/>
        </w:rPr>
        <w:t>едичн</w:t>
      </w:r>
      <w:r w:rsidRPr="00065353">
        <w:rPr>
          <w:b/>
          <w:bCs/>
          <w:color w:val="000000"/>
          <w:sz w:val="28"/>
          <w:szCs w:val="28"/>
          <w:lang w:val="uk-UA"/>
        </w:rPr>
        <w:t>а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субвенці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5617AC">
        <w:rPr>
          <w:color w:val="000000"/>
          <w:sz w:val="28"/>
          <w:szCs w:val="28"/>
          <w:lang w:val="uk-UA"/>
        </w:rPr>
        <w:t xml:space="preserve"> перерахован</w:t>
      </w:r>
      <w:r w:rsidRPr="00065353">
        <w:rPr>
          <w:color w:val="000000"/>
          <w:sz w:val="28"/>
          <w:szCs w:val="28"/>
          <w:lang w:val="uk-UA"/>
        </w:rPr>
        <w:t>а</w:t>
      </w:r>
      <w:r w:rsidRPr="005617AC">
        <w:rPr>
          <w:color w:val="000000"/>
          <w:sz w:val="28"/>
          <w:szCs w:val="28"/>
          <w:lang w:val="uk-UA"/>
        </w:rPr>
        <w:t xml:space="preserve"> в сумі </w:t>
      </w:r>
      <w:r w:rsidR="00AC6404">
        <w:rPr>
          <w:b/>
          <w:color w:val="000000"/>
          <w:sz w:val="28"/>
          <w:szCs w:val="28"/>
          <w:lang w:val="uk-UA"/>
        </w:rPr>
        <w:t>9 721,8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млн </w:t>
      </w:r>
      <w:r>
        <w:rPr>
          <w:b/>
          <w:bCs/>
          <w:color w:val="000000"/>
          <w:sz w:val="28"/>
          <w:szCs w:val="28"/>
        </w:rPr>
        <w:t>грн</w:t>
      </w:r>
      <w:r w:rsidRPr="00065353">
        <w:rPr>
          <w:b/>
          <w:bCs/>
          <w:color w:val="000000"/>
          <w:sz w:val="28"/>
          <w:szCs w:val="28"/>
        </w:rPr>
        <w:t xml:space="preserve"> </w:t>
      </w:r>
      <w:r w:rsidRPr="00065353">
        <w:rPr>
          <w:color w:val="000000"/>
          <w:sz w:val="28"/>
          <w:szCs w:val="28"/>
        </w:rPr>
        <w:t xml:space="preserve">або </w:t>
      </w:r>
      <w:r>
        <w:rPr>
          <w:color w:val="000000"/>
          <w:sz w:val="28"/>
          <w:szCs w:val="28"/>
          <w:lang w:val="uk-UA"/>
        </w:rPr>
        <w:t>100,0</w:t>
      </w:r>
      <w:r w:rsidRPr="00065353">
        <w:rPr>
          <w:color w:val="000000"/>
          <w:sz w:val="28"/>
          <w:szCs w:val="28"/>
        </w:rPr>
        <w:t>% до розпису</w:t>
      </w:r>
      <w:r w:rsidRPr="00065353">
        <w:rPr>
          <w:rFonts w:ascii="Calibri" w:hAnsi="Calibri"/>
          <w:b/>
          <w:bCs/>
          <w:color w:val="E0322D"/>
          <w:spacing w:val="10"/>
          <w:kern w:val="24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/>
                </w14:gs>
                <w14:gs w14:pos="100000">
                  <w14:srgbClr w14:val="A01C18"/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065353">
        <w:rPr>
          <w:color w:val="000000"/>
          <w:sz w:val="28"/>
          <w:szCs w:val="28"/>
        </w:rPr>
        <w:t xml:space="preserve">асигнувань  </w:t>
      </w:r>
    </w:p>
    <w:p w:rsidR="00E15367" w:rsidRPr="00FA0BD3" w:rsidRDefault="00E15367" w:rsidP="00E15367">
      <w:pPr>
        <w:pStyle w:val="a3"/>
        <w:numPr>
          <w:ilvl w:val="0"/>
          <w:numId w:val="1"/>
        </w:numPr>
        <w:spacing w:before="120" w:after="240"/>
        <w:jc w:val="both"/>
      </w:pPr>
      <w:r w:rsidRPr="00FA0BD3">
        <w:rPr>
          <w:b/>
          <w:bCs/>
          <w:color w:val="000000"/>
          <w:sz w:val="28"/>
          <w:szCs w:val="28"/>
          <w:lang w:val="uk-UA"/>
        </w:rPr>
        <w:t>о</w:t>
      </w:r>
      <w:r w:rsidRPr="00FA0BD3">
        <w:rPr>
          <w:b/>
          <w:bCs/>
          <w:color w:val="000000"/>
          <w:sz w:val="28"/>
          <w:szCs w:val="28"/>
        </w:rPr>
        <w:t>світн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b/>
          <w:bCs/>
          <w:color w:val="000000"/>
          <w:sz w:val="28"/>
          <w:szCs w:val="28"/>
        </w:rPr>
        <w:t xml:space="preserve"> субвенці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color w:val="000000"/>
          <w:sz w:val="28"/>
          <w:szCs w:val="28"/>
        </w:rPr>
        <w:t xml:space="preserve"> перерахован</w:t>
      </w:r>
      <w:r w:rsidRPr="00FA0BD3">
        <w:rPr>
          <w:color w:val="000000"/>
          <w:sz w:val="28"/>
          <w:szCs w:val="28"/>
          <w:lang w:val="uk-UA"/>
        </w:rPr>
        <w:t>а</w:t>
      </w:r>
      <w:r w:rsidRPr="00FA0BD3">
        <w:rPr>
          <w:color w:val="000000"/>
          <w:sz w:val="28"/>
          <w:szCs w:val="28"/>
        </w:rPr>
        <w:t xml:space="preserve"> в сумі </w:t>
      </w:r>
      <w:r w:rsidR="00AC6404">
        <w:rPr>
          <w:b/>
          <w:color w:val="000000"/>
          <w:sz w:val="28"/>
          <w:szCs w:val="28"/>
          <w:lang w:val="uk-UA"/>
        </w:rPr>
        <w:t>10 953,7</w:t>
      </w:r>
      <w:r w:rsidRPr="00FA0BD3">
        <w:rPr>
          <w:b/>
          <w:bCs/>
          <w:color w:val="000000"/>
          <w:sz w:val="28"/>
          <w:szCs w:val="28"/>
        </w:rPr>
        <w:t xml:space="preserve"> млн грн</w:t>
      </w:r>
      <w:r w:rsidRPr="00FA0BD3">
        <w:rPr>
          <w:color w:val="000000"/>
          <w:sz w:val="28"/>
          <w:szCs w:val="28"/>
        </w:rPr>
        <w:t xml:space="preserve"> або </w:t>
      </w:r>
      <w:r w:rsidR="00AC6404">
        <w:rPr>
          <w:color w:val="000000"/>
          <w:sz w:val="28"/>
          <w:szCs w:val="28"/>
          <w:lang w:val="uk-UA"/>
        </w:rPr>
        <w:t>99,5</w:t>
      </w:r>
      <w:r w:rsidRPr="00FA0BD3">
        <w:rPr>
          <w:color w:val="000000"/>
          <w:sz w:val="28"/>
          <w:szCs w:val="28"/>
        </w:rPr>
        <w:t>% до</w:t>
      </w:r>
      <w:r w:rsidRPr="00FA0BD3">
        <w:rPr>
          <w:color w:val="000000"/>
          <w:sz w:val="28"/>
          <w:szCs w:val="28"/>
          <w:lang w:val="uk-UA"/>
        </w:rPr>
        <w:t xml:space="preserve"> </w:t>
      </w:r>
      <w:r w:rsidRPr="00FA0BD3">
        <w:rPr>
          <w:color w:val="000000"/>
          <w:sz w:val="28"/>
          <w:szCs w:val="28"/>
        </w:rPr>
        <w:t>розпису.</w:t>
      </w:r>
    </w:p>
    <w:p w:rsidR="00DA45EB" w:rsidRDefault="00CB3A79" w:rsidP="00026DDC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24EEC22A" wp14:editId="43DE2AB3">
            <wp:extent cx="6479540" cy="9362440"/>
            <wp:effectExtent l="0" t="0" r="1651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3A9C">
        <w:rPr>
          <w:noProof/>
          <w:sz w:val="28"/>
          <w:szCs w:val="28"/>
          <w:lang w:eastAsia="uk-UA"/>
        </w:rPr>
        <w:drawing>
          <wp:inline distT="0" distB="0" distL="0" distR="0" wp14:anchorId="34EE36FC" wp14:editId="31C01E9D">
            <wp:extent cx="636604" cy="574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A79" w:rsidRPr="00EE52E0" w:rsidRDefault="00CB3A79" w:rsidP="00026DDC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37CD2066" wp14:editId="1079BC95">
            <wp:extent cx="6479540" cy="9368155"/>
            <wp:effectExtent l="0" t="0" r="1651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08D1" w:rsidRDefault="00BF08D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935DD" wp14:editId="39944F27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4766365</wp:posOffset>
                </wp:positionV>
                <wp:extent cx="314325" cy="461645"/>
                <wp:effectExtent l="0" t="0" r="0" b="0"/>
                <wp:wrapNone/>
                <wp:docPr id="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Pr="00764D36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35DD" id="Прямокутник 3" o:spid="_x0000_s1026" style="position:absolute;margin-left:-42pt;margin-top:375.3pt;width:24.75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" filled="f" stroked="f">
                <v:textbox>
                  <w:txbxContent>
                    <w:p w:rsidR="009F6CCE" w:rsidRPr="00764D36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D6C5B" wp14:editId="5D2282B9">
                <wp:simplePos x="0" y="0"/>
                <wp:positionH relativeFrom="rightMargin">
                  <wp:posOffset>-3617595</wp:posOffset>
                </wp:positionH>
                <wp:positionV relativeFrom="paragraph">
                  <wp:posOffset>4798695</wp:posOffset>
                </wp:positionV>
                <wp:extent cx="314325" cy="461645"/>
                <wp:effectExtent l="0" t="0" r="0" b="0"/>
                <wp:wrapNone/>
                <wp:docPr id="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Pr="00764D36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6C5B" id="_x0000_s1027" style="position:absolute;margin-left:-284.85pt;margin-top:377.85pt;width:24.75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" filled="f" stroked="f">
                <v:textbox>
                  <w:txbxContent>
                    <w:p w:rsidR="009F6CCE" w:rsidRPr="00764D36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5E1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DDEBB" wp14:editId="19567883">
                <wp:simplePos x="0" y="0"/>
                <wp:positionH relativeFrom="column">
                  <wp:posOffset>6215518</wp:posOffset>
                </wp:positionH>
                <wp:positionV relativeFrom="paragraph">
                  <wp:posOffset>3951633</wp:posOffset>
                </wp:positionV>
                <wp:extent cx="405130" cy="445273"/>
                <wp:effectExtent l="0" t="0" r="0" b="0"/>
                <wp:wrapNone/>
                <wp:docPr id="20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5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Pr="00764D36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DEBB" id="_x0000_s1028" style="position:absolute;margin-left:489.4pt;margin-top:311.15pt;width:31.9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" filled="f" stroked="f">
                <v:textbox>
                  <w:txbxContent>
                    <w:p w:rsidR="009F6CCE" w:rsidRPr="00764D36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210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A057F" wp14:editId="09918CB1">
                <wp:simplePos x="0" y="0"/>
                <wp:positionH relativeFrom="column">
                  <wp:posOffset>6217810</wp:posOffset>
                </wp:positionH>
                <wp:positionV relativeFrom="paragraph">
                  <wp:posOffset>4569240</wp:posOffset>
                </wp:positionV>
                <wp:extent cx="312420" cy="400050"/>
                <wp:effectExtent l="0" t="0" r="0" b="0"/>
                <wp:wrapNone/>
                <wp:docPr id="1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Pr="00764D36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057F" id="_x0000_s1029" style="position:absolute;margin-left:489.6pt;margin-top:359.8pt;width:24.6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" filled="f" stroked="f">
                <v:textbox>
                  <w:txbxContent>
                    <w:p w:rsidR="009F6CCE" w:rsidRPr="00764D36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57BE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F1494" wp14:editId="36554709">
                <wp:simplePos x="0" y="0"/>
                <wp:positionH relativeFrom="column">
                  <wp:posOffset>6316980</wp:posOffset>
                </wp:positionH>
                <wp:positionV relativeFrom="paragraph">
                  <wp:posOffset>9607549</wp:posOffset>
                </wp:positionV>
                <wp:extent cx="312420" cy="504825"/>
                <wp:effectExtent l="0" t="0" r="0" b="0"/>
                <wp:wrapNone/>
                <wp:docPr id="2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Pr="00764D36" w:rsidRDefault="009F6CCE" w:rsidP="00C057B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1494" id="_x0000_s1030" style="position:absolute;margin-left:497.4pt;margin-top:756.5pt;width:24.6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" filled="f" stroked="f">
                <v:textbox>
                  <w:txbxContent>
                    <w:p w:rsidR="009F6CCE" w:rsidRPr="00764D36" w:rsidRDefault="009F6CCE" w:rsidP="00C057B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A58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2F2E0" wp14:editId="207C1D3F">
                <wp:simplePos x="0" y="0"/>
                <wp:positionH relativeFrom="column">
                  <wp:posOffset>6122670</wp:posOffset>
                </wp:positionH>
                <wp:positionV relativeFrom="paragraph">
                  <wp:posOffset>25124</wp:posOffset>
                </wp:positionV>
                <wp:extent cx="312420" cy="400050"/>
                <wp:effectExtent l="0" t="0" r="0" b="0"/>
                <wp:wrapNone/>
                <wp:docPr id="2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6CCE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F6CCE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F6CCE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F6CCE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F6CCE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9F6CCE" w:rsidRPr="00764D36" w:rsidRDefault="009F6CCE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F2E0" id="_x0000_s1031" style="position:absolute;margin-left:482.1pt;margin-top:2pt;width:24.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" filled="f" stroked="f">
                <v:textbox>
                  <w:txbxContent>
                    <w:p w:rsidR="009F6CCE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F6CCE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F6CCE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F6CCE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F6CCE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9F6CCE" w:rsidRPr="00764D36" w:rsidRDefault="009F6CCE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3B82" w:rsidRDefault="00606786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9655175</wp:posOffset>
                </wp:positionV>
                <wp:extent cx="765545" cy="606056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6CCE" w:rsidRPr="00031F57" w:rsidRDefault="009F6CCE" w:rsidP="003B595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31F57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32" style="position:absolute;margin-left:230.35pt;margin-top:760.25pt;width:60.3pt;height:47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" filled="f" stroked="f" strokeweight="2pt">
                <v:textbox>
                  <w:txbxContent>
                    <w:p w:rsidR="009F6CCE" w:rsidRPr="00031F57" w:rsidRDefault="009F6CCE" w:rsidP="003B595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31F57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C6064" w:rsidRPr="003C6064">
        <w:rPr>
          <w:noProof/>
        </w:rPr>
        <w:t xml:space="preserve"> </w:t>
      </w:r>
    </w:p>
    <w:p w:rsidR="007E4D96" w:rsidRDefault="007E4D96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A2F91" w:rsidRDefault="00EA2F9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p w:rsidR="006F3A9C" w:rsidRPr="00031F57" w:rsidRDefault="00CB3A79" w:rsidP="006F3A9C">
      <w:pPr>
        <w:jc w:val="right"/>
        <w:rPr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uk-UA"/>
        </w:rPr>
        <w:drawing>
          <wp:inline distT="0" distB="0" distL="0" distR="0" wp14:anchorId="117C54CE" wp14:editId="49A53DDF">
            <wp:extent cx="6479540" cy="9362440"/>
            <wp:effectExtent l="0" t="0" r="1651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595C" w:rsidRDefault="000575C3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 w:rsidRPr="00031F57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3</w:t>
      </w:r>
    </w:p>
    <w:p w:rsidR="00DA45EB" w:rsidRDefault="00CB3A79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9BF584B" wp14:editId="731BCF52">
            <wp:extent cx="6479540" cy="9362440"/>
            <wp:effectExtent l="0" t="0" r="16510" b="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5EB" w:rsidRDefault="003B595C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 w:rsidRPr="00031F57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</w:p>
    <w:p w:rsidR="003B595C" w:rsidRDefault="00CB3A79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3957726" wp14:editId="4B0D6858">
            <wp:extent cx="6479540" cy="9362440"/>
            <wp:effectExtent l="0" t="0" r="1651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B595C" w:rsidRPr="00031F57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</w:t>
      </w:r>
    </w:p>
    <w:p w:rsidR="00DA45EB" w:rsidRPr="00B4038F" w:rsidRDefault="00DA45EB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sectPr w:rsidR="00DA45EB" w:rsidRPr="00B4038F" w:rsidSect="00C66EC5">
      <w:footerReference w:type="default" r:id="rId14"/>
      <w:pgSz w:w="11906" w:h="16838"/>
      <w:pgMar w:top="425" w:right="851" w:bottom="24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CE" w:rsidRDefault="009F6CCE" w:rsidP="00073837">
      <w:pPr>
        <w:spacing w:after="0" w:line="240" w:lineRule="auto"/>
      </w:pPr>
      <w:r>
        <w:separator/>
      </w:r>
    </w:p>
  </w:endnote>
  <w:endnote w:type="continuationSeparator" w:id="0">
    <w:p w:rsidR="009F6CCE" w:rsidRDefault="009F6CCE" w:rsidP="000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67628"/>
      <w:docPartObj>
        <w:docPartGallery w:val="Page Numbers (Bottom of Page)"/>
        <w:docPartUnique/>
      </w:docPartObj>
    </w:sdtPr>
    <w:sdtEndPr/>
    <w:sdtContent>
      <w:p w:rsidR="009F6CCE" w:rsidRDefault="00031F57" w:rsidP="00606786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CE" w:rsidRDefault="009F6CCE" w:rsidP="00073837">
      <w:pPr>
        <w:spacing w:after="0" w:line="240" w:lineRule="auto"/>
      </w:pPr>
      <w:r>
        <w:separator/>
      </w:r>
    </w:p>
  </w:footnote>
  <w:footnote w:type="continuationSeparator" w:id="0">
    <w:p w:rsidR="009F6CCE" w:rsidRDefault="009F6CCE" w:rsidP="0007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165"/>
    <w:multiLevelType w:val="hybridMultilevel"/>
    <w:tmpl w:val="6CF68FE0"/>
    <w:lvl w:ilvl="0" w:tplc="4E94FD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E0"/>
    <w:rsid w:val="00026DDC"/>
    <w:rsid w:val="0002702E"/>
    <w:rsid w:val="000275DC"/>
    <w:rsid w:val="00031F57"/>
    <w:rsid w:val="00032D45"/>
    <w:rsid w:val="0005385D"/>
    <w:rsid w:val="00053F10"/>
    <w:rsid w:val="000575C3"/>
    <w:rsid w:val="00065353"/>
    <w:rsid w:val="000670B8"/>
    <w:rsid w:val="00073837"/>
    <w:rsid w:val="00086995"/>
    <w:rsid w:val="00094BA5"/>
    <w:rsid w:val="00095890"/>
    <w:rsid w:val="000A3C21"/>
    <w:rsid w:val="000A4043"/>
    <w:rsid w:val="000A4F82"/>
    <w:rsid w:val="00135325"/>
    <w:rsid w:val="0016604B"/>
    <w:rsid w:val="0017077E"/>
    <w:rsid w:val="001B74F2"/>
    <w:rsid w:val="001D0B02"/>
    <w:rsid w:val="001F0B94"/>
    <w:rsid w:val="00210BC1"/>
    <w:rsid w:val="002128F6"/>
    <w:rsid w:val="0022760C"/>
    <w:rsid w:val="00246DC5"/>
    <w:rsid w:val="00252C6C"/>
    <w:rsid w:val="002658E0"/>
    <w:rsid w:val="00290517"/>
    <w:rsid w:val="002B3B82"/>
    <w:rsid w:val="002C68F4"/>
    <w:rsid w:val="00305A1D"/>
    <w:rsid w:val="00367DE8"/>
    <w:rsid w:val="00370579"/>
    <w:rsid w:val="0037672E"/>
    <w:rsid w:val="00392D89"/>
    <w:rsid w:val="003A0564"/>
    <w:rsid w:val="003A4579"/>
    <w:rsid w:val="003A6996"/>
    <w:rsid w:val="003B0594"/>
    <w:rsid w:val="003B595C"/>
    <w:rsid w:val="003C6064"/>
    <w:rsid w:val="003D0283"/>
    <w:rsid w:val="003E6437"/>
    <w:rsid w:val="00483DDD"/>
    <w:rsid w:val="00484881"/>
    <w:rsid w:val="00492066"/>
    <w:rsid w:val="0049541D"/>
    <w:rsid w:val="004979AE"/>
    <w:rsid w:val="004A5544"/>
    <w:rsid w:val="004B6177"/>
    <w:rsid w:val="004D130A"/>
    <w:rsid w:val="004D4346"/>
    <w:rsid w:val="004E1544"/>
    <w:rsid w:val="004F1BB5"/>
    <w:rsid w:val="00532300"/>
    <w:rsid w:val="00560DE1"/>
    <w:rsid w:val="005617AC"/>
    <w:rsid w:val="005934CB"/>
    <w:rsid w:val="00593514"/>
    <w:rsid w:val="0059473C"/>
    <w:rsid w:val="00606786"/>
    <w:rsid w:val="00615341"/>
    <w:rsid w:val="0067287A"/>
    <w:rsid w:val="006847DE"/>
    <w:rsid w:val="006B6AD7"/>
    <w:rsid w:val="006F03FE"/>
    <w:rsid w:val="006F3A9C"/>
    <w:rsid w:val="00700A45"/>
    <w:rsid w:val="00701908"/>
    <w:rsid w:val="0070757E"/>
    <w:rsid w:val="00733FAD"/>
    <w:rsid w:val="007371C6"/>
    <w:rsid w:val="00737ED6"/>
    <w:rsid w:val="00742CDD"/>
    <w:rsid w:val="007615DE"/>
    <w:rsid w:val="007670B9"/>
    <w:rsid w:val="00796D45"/>
    <w:rsid w:val="007D2210"/>
    <w:rsid w:val="007D58E8"/>
    <w:rsid w:val="007E4D96"/>
    <w:rsid w:val="007F30FE"/>
    <w:rsid w:val="007F7141"/>
    <w:rsid w:val="00806E9B"/>
    <w:rsid w:val="00830E3C"/>
    <w:rsid w:val="00871F38"/>
    <w:rsid w:val="00875054"/>
    <w:rsid w:val="00882EF9"/>
    <w:rsid w:val="00893368"/>
    <w:rsid w:val="008A062A"/>
    <w:rsid w:val="008A348C"/>
    <w:rsid w:val="008A55DF"/>
    <w:rsid w:val="008C4FCB"/>
    <w:rsid w:val="008D65E0"/>
    <w:rsid w:val="008E7E2E"/>
    <w:rsid w:val="009366FA"/>
    <w:rsid w:val="00943EAC"/>
    <w:rsid w:val="009E022A"/>
    <w:rsid w:val="009E7C3F"/>
    <w:rsid w:val="009F6CCE"/>
    <w:rsid w:val="00A46419"/>
    <w:rsid w:val="00A645D2"/>
    <w:rsid w:val="00A6747B"/>
    <w:rsid w:val="00AC6404"/>
    <w:rsid w:val="00AD3A40"/>
    <w:rsid w:val="00B00A58"/>
    <w:rsid w:val="00B10150"/>
    <w:rsid w:val="00B20ECF"/>
    <w:rsid w:val="00B24A7A"/>
    <w:rsid w:val="00B4038F"/>
    <w:rsid w:val="00B630B3"/>
    <w:rsid w:val="00B90B8E"/>
    <w:rsid w:val="00B9254D"/>
    <w:rsid w:val="00B95E0B"/>
    <w:rsid w:val="00BB3535"/>
    <w:rsid w:val="00BC2FAA"/>
    <w:rsid w:val="00BC328F"/>
    <w:rsid w:val="00BF02E6"/>
    <w:rsid w:val="00BF08D1"/>
    <w:rsid w:val="00C02CDD"/>
    <w:rsid w:val="00C057BE"/>
    <w:rsid w:val="00C1723B"/>
    <w:rsid w:val="00C1793A"/>
    <w:rsid w:val="00C1795B"/>
    <w:rsid w:val="00C2034F"/>
    <w:rsid w:val="00C2708D"/>
    <w:rsid w:val="00C57B03"/>
    <w:rsid w:val="00C66EC5"/>
    <w:rsid w:val="00CA7648"/>
    <w:rsid w:val="00CB3A79"/>
    <w:rsid w:val="00CB61D2"/>
    <w:rsid w:val="00CC069E"/>
    <w:rsid w:val="00CE1219"/>
    <w:rsid w:val="00CE5AC9"/>
    <w:rsid w:val="00CF2E57"/>
    <w:rsid w:val="00D114ED"/>
    <w:rsid w:val="00D17938"/>
    <w:rsid w:val="00D2051E"/>
    <w:rsid w:val="00D24041"/>
    <w:rsid w:val="00D4058A"/>
    <w:rsid w:val="00D50318"/>
    <w:rsid w:val="00D75ECA"/>
    <w:rsid w:val="00D90416"/>
    <w:rsid w:val="00DA45EB"/>
    <w:rsid w:val="00DB6C27"/>
    <w:rsid w:val="00DD3368"/>
    <w:rsid w:val="00DD4F83"/>
    <w:rsid w:val="00DE2167"/>
    <w:rsid w:val="00E11E09"/>
    <w:rsid w:val="00E15367"/>
    <w:rsid w:val="00E32ECE"/>
    <w:rsid w:val="00E657B2"/>
    <w:rsid w:val="00E84769"/>
    <w:rsid w:val="00EA2F91"/>
    <w:rsid w:val="00EE52E0"/>
    <w:rsid w:val="00F15C4D"/>
    <w:rsid w:val="00F315E1"/>
    <w:rsid w:val="00F97984"/>
    <w:rsid w:val="00FA049C"/>
    <w:rsid w:val="00FD114A"/>
    <w:rsid w:val="00FE11C7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D1FC-EECC-401C-A666-7A6EE1E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F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08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73837"/>
  </w:style>
  <w:style w:type="paragraph" w:styleId="a9">
    <w:name w:val="footer"/>
    <w:basedOn w:val="a"/>
    <w:link w:val="aa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storozhuk\Desktop\&#1050;&#1085;&#1080;&#1075;&#1072;%202020\&#1060;&#1110;&#1083;&#1100;&#1095;&#1072;&#1082;&#1086;&#1074;%20&#1083;&#1102;&#1090;&#1080;&#1081;\&#1076;&#1086;%20&#1082;&#1085;&#1080;&#1078;&#1082;&#1080;%20&#1089;&#1110;&#1095;&#1077;&#1085;&#1100;-&#1083;&#1102;&#1090;&#1080;&#1081;%202020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storozhuk\Desktop\&#1050;&#1085;&#1080;&#1075;&#1072;%202020\&#1060;&#1110;&#1083;&#1100;&#1095;&#1072;&#1082;&#1086;&#1074;%20&#1083;&#1102;&#1090;&#1080;&#1081;\&#1076;&#1086;%20&#1082;&#1085;&#1080;&#1078;&#1082;&#1080;%20&#1089;&#1110;&#1095;&#1077;&#1085;&#1100;-&#1083;&#1102;&#1090;&#1080;&#1081;%202020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storozhuk\Desktop\&#1050;&#1085;&#1080;&#1075;&#1072;%202020\&#1060;&#1110;&#1083;&#1100;&#1095;&#1072;&#1082;&#1086;&#1074;%20&#1083;&#1102;&#1090;&#1080;&#1081;\&#1076;&#1086;%20&#1082;&#1085;&#1080;&#1078;&#1082;&#1080;%20&#1089;&#1110;&#1095;&#1077;&#1085;&#1100;-&#1083;&#1102;&#1090;&#1080;&#1081;%202020.xlsx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storozhuk\Desktop\&#1050;&#1085;&#1080;&#1075;&#1072;%202020\&#1060;&#1110;&#1083;&#1100;&#1095;&#1072;&#1082;&#1086;&#1074;%20&#1083;&#1102;&#1090;&#1080;&#1081;\&#1076;&#1086;%20&#1082;&#1085;&#1080;&#1078;&#1082;&#1080;%20&#1089;&#1110;&#1095;&#1077;&#1085;&#1100;-&#1083;&#1102;&#1090;&#1080;&#1081;%202020.xlsx" TargetMode="External"/><Relationship Id="rId1" Type="http://schemas.openxmlformats.org/officeDocument/2006/relationships/image" Target="../media/image1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C:\Users\storozhuk\Desktop\&#1050;&#1085;&#1080;&#1075;&#1072;%202020\&#1060;&#1110;&#1083;&#1100;&#1095;&#1072;&#1082;&#1086;&#1074;%20&#1083;&#1102;&#1090;&#1080;&#1081;\&#1076;&#1086;%20&#1082;&#1085;&#1080;&#1078;&#1082;&#1080;%20&#1089;&#1110;&#1095;&#1077;&#1085;&#1100;-&#1083;&#1102;&#1090;&#1080;&#1081;%202020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26A-4C6B-9C06-8138E2D85A59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26A-4C6B-9C06-8138E2D85A59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26A-4C6B-9C06-8138E2D85A59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F26A-4C6B-9C06-8138E2D85A59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F26A-4C6B-9C06-8138E2D85A59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F26A-4C6B-9C06-8138E2D85A59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F26A-4C6B-9C06-8138E2D85A59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F26A-4C6B-9C06-8138E2D85A59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F26A-4C6B-9C06-8138E2D85A59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F26A-4C6B-9C06-8138E2D85A59}"/>
              </c:ext>
            </c:extLst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F26A-4C6B-9C06-8138E2D85A59}"/>
              </c:ext>
            </c:extLst>
          </c:dPt>
          <c:dPt>
            <c:idx val="1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F26A-4C6B-9C06-8138E2D85A59}"/>
              </c:ext>
            </c:extLst>
          </c:dPt>
          <c:dPt>
            <c:idx val="1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F26A-4C6B-9C06-8138E2D85A59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F26A-4C6B-9C06-8138E2D85A59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F26A-4C6B-9C06-8138E2D85A59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F26A-4C6B-9C06-8138E2D85A59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F26A-4C6B-9C06-8138E2D85A59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F26A-4C6B-9C06-8138E2D85A59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F26A-4C6B-9C06-8138E2D85A59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F26A-4C6B-9C06-8138E2D85A59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F26A-4C6B-9C06-8138E2D85A59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F26A-4C6B-9C06-8138E2D85A59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F26A-4C6B-9C06-8138E2D85A59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F26A-4C6B-9C06-8138E2D85A59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F26A-4C6B-9C06-8138E2D85A59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F26A-4C6B-9C06-8138E2D85A59}"/>
              </c:ext>
            </c:extLst>
          </c:dPt>
          <c:dLbls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F26A-4C6B-9C06-8138E2D85A59}"/>
                </c:ext>
              </c:extLst>
            </c:dLbl>
            <c:dLbl>
              <c:idx val="5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F26A-4C6B-9C06-8138E2D85A59}"/>
                </c:ext>
              </c:extLst>
            </c:dLbl>
            <c:dLbl>
              <c:idx val="6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F26A-4C6B-9C06-8138E2D85A59}"/>
                </c:ext>
              </c:extLst>
            </c:dLbl>
            <c:dLbl>
              <c:idx val="7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F26A-4C6B-9C06-8138E2D85A59}"/>
                </c:ext>
              </c:extLst>
            </c:dLbl>
            <c:dLbl>
              <c:idx val="10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F26A-4C6B-9C06-8138E2D85A59}"/>
                </c:ext>
              </c:extLst>
            </c:dLbl>
            <c:dLbl>
              <c:idx val="12"/>
              <c:layout>
                <c:manualLayout>
                  <c:x val="3.6281179138321329E-3"/>
                  <c:y val="-9.20684070184496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114.8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F26A-4C6B-9C06-8138E2D85A59}"/>
                </c:ext>
              </c:extLst>
            </c:dLbl>
            <c:dLbl>
              <c:idx val="13"/>
              <c:layout>
                <c:manualLayout>
                  <c:x val="1.8165304268846503E-3"/>
                  <c:y val="2.51098556183301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115.2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F26A-4C6B-9C06-8138E2D85A59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F26A-4C6B-9C06-8138E2D85A59}"/>
                </c:ext>
              </c:extLst>
            </c:dLbl>
            <c:dLbl>
              <c:idx val="18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F26A-4C6B-9C06-8138E2D85A59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сортировки'!$AO$4:$AO$29</c:f>
              <c:strCache>
                <c:ptCount val="26"/>
                <c:pt idx="0">
                  <c:v>Полтавська  </c:v>
                </c:pt>
                <c:pt idx="1">
                  <c:v>Донецька  </c:v>
                </c:pt>
                <c:pt idx="2">
                  <c:v>Запорізька  </c:v>
                </c:pt>
                <c:pt idx="3">
                  <c:v>Дніпропетровська  </c:v>
                </c:pt>
                <c:pt idx="4">
                  <c:v>Харківська  </c:v>
                </c:pt>
                <c:pt idx="5">
                  <c:v>Сумська  </c:v>
                </c:pt>
                <c:pt idx="6">
                  <c:v>Херсонська  </c:v>
                </c:pt>
                <c:pt idx="7">
                  <c:v>Вінницька  </c:v>
                </c:pt>
                <c:pt idx="8">
                  <c:v>Луганська  </c:v>
                </c:pt>
                <c:pt idx="9">
                  <c:v>Чернівецька  </c:v>
                </c:pt>
                <c:pt idx="10">
                  <c:v>Україна</c:v>
                </c:pt>
                <c:pt idx="11">
                  <c:v>Тернопільська  </c:v>
                </c:pt>
                <c:pt idx="12">
                  <c:v>Кіровоградська  </c:v>
                </c:pt>
                <c:pt idx="13">
                  <c:v>м. Київ</c:v>
                </c:pt>
                <c:pt idx="14">
                  <c:v>Житомирська   </c:v>
                </c:pt>
                <c:pt idx="15">
                  <c:v>Черкаська  </c:v>
                </c:pt>
                <c:pt idx="16">
                  <c:v>Закарпатська  </c:v>
                </c:pt>
                <c:pt idx="17">
                  <c:v>Хмельницька  </c:v>
                </c:pt>
                <c:pt idx="18">
                  <c:v>Івано-Франківська  </c:v>
                </c:pt>
                <c:pt idx="19">
                  <c:v>Волинська  </c:v>
                </c:pt>
                <c:pt idx="20">
                  <c:v>Одеська  </c:v>
                </c:pt>
                <c:pt idx="21">
                  <c:v>Миколаївська  </c:v>
                </c:pt>
                <c:pt idx="22">
                  <c:v>Львівська   </c:v>
                </c:pt>
                <c:pt idx="23">
                  <c:v>Чернігівська  </c:v>
                </c:pt>
                <c:pt idx="24">
                  <c:v>Київська  </c:v>
                </c:pt>
                <c:pt idx="25">
                  <c:v>Рівненська  </c:v>
                </c:pt>
              </c:strCache>
            </c:strRef>
          </c:cat>
          <c:val>
            <c:numRef>
              <c:f>'[2]для сортировки'!$AP$4:$AP$29</c:f>
              <c:numCache>
                <c:formatCode>General</c:formatCode>
                <c:ptCount val="26"/>
                <c:pt idx="0">
                  <c:v>102.14502426321204</c:v>
                </c:pt>
                <c:pt idx="1">
                  <c:v>107.40649846898256</c:v>
                </c:pt>
                <c:pt idx="2">
                  <c:v>109.33989902054424</c:v>
                </c:pt>
                <c:pt idx="3">
                  <c:v>110.1791023656022</c:v>
                </c:pt>
                <c:pt idx="4">
                  <c:v>110.7776851341002</c:v>
                </c:pt>
                <c:pt idx="5">
                  <c:v>111.56106026325219</c:v>
                </c:pt>
                <c:pt idx="6">
                  <c:v>113.01169634142107</c:v>
                </c:pt>
                <c:pt idx="7">
                  <c:v>113.14043793932338</c:v>
                </c:pt>
                <c:pt idx="8">
                  <c:v>113.47978276806079</c:v>
                </c:pt>
                <c:pt idx="9">
                  <c:v>113.64978733135653</c:v>
                </c:pt>
                <c:pt idx="10">
                  <c:v>113.72911625906896</c:v>
                </c:pt>
                <c:pt idx="11">
                  <c:v>114.23354436203891</c:v>
                </c:pt>
                <c:pt idx="12">
                  <c:v>114.78211855729069</c:v>
                </c:pt>
                <c:pt idx="13">
                  <c:v>115.17886858759896</c:v>
                </c:pt>
                <c:pt idx="14">
                  <c:v>115.22151920428361</c:v>
                </c:pt>
                <c:pt idx="15">
                  <c:v>115.33797394772822</c:v>
                </c:pt>
                <c:pt idx="16">
                  <c:v>115.89502432083407</c:v>
                </c:pt>
                <c:pt idx="17">
                  <c:v>116.44788554698846</c:v>
                </c:pt>
                <c:pt idx="18">
                  <c:v>116.54588922897553</c:v>
                </c:pt>
                <c:pt idx="19">
                  <c:v>116.79321506422565</c:v>
                </c:pt>
                <c:pt idx="20">
                  <c:v>117.67020287050075</c:v>
                </c:pt>
                <c:pt idx="21">
                  <c:v>117.69599559107374</c:v>
                </c:pt>
                <c:pt idx="22">
                  <c:v>117.74422548535533</c:v>
                </c:pt>
                <c:pt idx="23">
                  <c:v>119.25694976280003</c:v>
                </c:pt>
                <c:pt idx="24">
                  <c:v>119.57949194561157</c:v>
                </c:pt>
                <c:pt idx="25">
                  <c:v>120.47780164335438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F26A-4C6B-9C06-8138E2D85A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41816816"/>
        <c:axId val="1"/>
      </c:barChart>
      <c:catAx>
        <c:axId val="1418168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41816816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74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82B-43B4-81F8-8D30F7CD8B0E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82B-43B4-81F8-8D30F7CD8B0E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82B-43B4-81F8-8D30F7CD8B0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82B-43B4-81F8-8D30F7CD8B0E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82B-43B4-81F8-8D30F7CD8B0E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82B-43B4-81F8-8D30F7CD8B0E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82B-43B4-81F8-8D30F7CD8B0E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982B-43B4-81F8-8D30F7CD8B0E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982B-43B4-81F8-8D30F7CD8B0E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982B-43B4-81F8-8D30F7CD8B0E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982B-43B4-81F8-8D30F7CD8B0E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982B-43B4-81F8-8D30F7CD8B0E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982B-43B4-81F8-8D30F7CD8B0E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982B-43B4-81F8-8D30F7CD8B0E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982B-43B4-81F8-8D30F7CD8B0E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982B-43B4-81F8-8D30F7CD8B0E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982B-43B4-81F8-8D30F7CD8B0E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982B-43B4-81F8-8D30F7CD8B0E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982B-43B4-81F8-8D30F7CD8B0E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982B-43B4-81F8-8D30F7CD8B0E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982B-43B4-81F8-8D30F7CD8B0E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982B-43B4-81F8-8D30F7CD8B0E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982B-43B4-81F8-8D30F7CD8B0E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982B-43B4-81F8-8D30F7CD8B0E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982B-43B4-81F8-8D30F7CD8B0E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982B-43B4-81F8-8D30F7CD8B0E}"/>
              </c:ext>
            </c:extLst>
          </c:dPt>
          <c:dLbls>
            <c:dLbl>
              <c:idx val="2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82B-43B4-81F8-8D30F7CD8B0E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82B-43B4-81F8-8D30F7CD8B0E}"/>
                </c:ext>
              </c:extLst>
            </c:dLbl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82B-43B4-81F8-8D30F7CD8B0E}"/>
                </c:ext>
              </c:extLst>
            </c:dLbl>
            <c:dLbl>
              <c:idx val="13"/>
              <c:layout>
                <c:manualLayout>
                  <c:x val="3.6330608537693005E-3"/>
                  <c:y val="-2.5109855618330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982B-43B4-81F8-8D30F7CD8B0E}"/>
                </c:ext>
              </c:extLst>
            </c:dLbl>
            <c:dLbl>
              <c:idx val="1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982B-43B4-81F8-8D30F7CD8B0E}"/>
                </c:ext>
              </c:extLst>
            </c:dLbl>
            <c:dLbl>
              <c:idx val="16"/>
              <c:layout>
                <c:manualLayout>
                  <c:x val="3.6281179138321329E-3"/>
                  <c:y val="-4.6034203509224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982B-43B4-81F8-8D30F7CD8B0E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сортировки'!$D$4:$D$29</c:f>
              <c:strCache>
                <c:ptCount val="26"/>
                <c:pt idx="0">
                  <c:v>Донецька  </c:v>
                </c:pt>
                <c:pt idx="1">
                  <c:v>Полтавська  </c:v>
                </c:pt>
                <c:pt idx="2">
                  <c:v>Запорізька  </c:v>
                </c:pt>
                <c:pt idx="3">
                  <c:v>Сумська  </c:v>
                </c:pt>
                <c:pt idx="4">
                  <c:v>Закарпатська  </c:v>
                </c:pt>
                <c:pt idx="5">
                  <c:v>Черкаська  </c:v>
                </c:pt>
                <c:pt idx="6">
                  <c:v>Вінницька  </c:v>
                </c:pt>
                <c:pt idx="7">
                  <c:v>Кіровоградська  </c:v>
                </c:pt>
                <c:pt idx="8">
                  <c:v>Луганська  </c:v>
                </c:pt>
                <c:pt idx="9">
                  <c:v>Тернопільська  </c:v>
                </c:pt>
                <c:pt idx="10">
                  <c:v>Харківська  </c:v>
                </c:pt>
                <c:pt idx="11">
                  <c:v>Чернівецька  </c:v>
                </c:pt>
                <c:pt idx="12">
                  <c:v>Житомирська   </c:v>
                </c:pt>
                <c:pt idx="13">
                  <c:v>Херсонська  </c:v>
                </c:pt>
                <c:pt idx="14">
                  <c:v>Україна</c:v>
                </c:pt>
                <c:pt idx="15">
                  <c:v>Волинська  </c:v>
                </c:pt>
                <c:pt idx="16">
                  <c:v>Одеська  </c:v>
                </c:pt>
                <c:pt idx="17">
                  <c:v>Хмельницька  </c:v>
                </c:pt>
                <c:pt idx="18">
                  <c:v>Львівська   </c:v>
                </c:pt>
                <c:pt idx="19">
                  <c:v>Київська  </c:v>
                </c:pt>
                <c:pt idx="20">
                  <c:v>Чернігівська  </c:v>
                </c:pt>
                <c:pt idx="21">
                  <c:v>Івано-Франківська  </c:v>
                </c:pt>
                <c:pt idx="22">
                  <c:v>м. Київ</c:v>
                </c:pt>
                <c:pt idx="23">
                  <c:v>Миколаївська  </c:v>
                </c:pt>
                <c:pt idx="24">
                  <c:v>Рівненська  </c:v>
                </c:pt>
                <c:pt idx="25">
                  <c:v>Дніпропетровська  </c:v>
                </c:pt>
              </c:strCache>
            </c:strRef>
          </c:cat>
          <c:val>
            <c:numRef>
              <c:f>'[2]для сортировки'!$E$4:$E$29</c:f>
              <c:numCache>
                <c:formatCode>General</c:formatCode>
                <c:ptCount val="26"/>
                <c:pt idx="0">
                  <c:v>104.87153158747439</c:v>
                </c:pt>
                <c:pt idx="1">
                  <c:v>105.46399560428512</c:v>
                </c:pt>
                <c:pt idx="2">
                  <c:v>108.92999010905453</c:v>
                </c:pt>
                <c:pt idx="3">
                  <c:v>109.36518576216689</c:v>
                </c:pt>
                <c:pt idx="4">
                  <c:v>109.39016709063955</c:v>
                </c:pt>
                <c:pt idx="5">
                  <c:v>109.48847165958765</c:v>
                </c:pt>
                <c:pt idx="6">
                  <c:v>109.57153122249086</c:v>
                </c:pt>
                <c:pt idx="7">
                  <c:v>109.64378119655771</c:v>
                </c:pt>
                <c:pt idx="8">
                  <c:v>109.8992992320933</c:v>
                </c:pt>
                <c:pt idx="9">
                  <c:v>110.09763105848718</c:v>
                </c:pt>
                <c:pt idx="10">
                  <c:v>110.86588977196435</c:v>
                </c:pt>
                <c:pt idx="11">
                  <c:v>111.76008647026292</c:v>
                </c:pt>
                <c:pt idx="12">
                  <c:v>112.60022704252439</c:v>
                </c:pt>
                <c:pt idx="13">
                  <c:v>112.91181558976989</c:v>
                </c:pt>
                <c:pt idx="14">
                  <c:v>113.61887261178146</c:v>
                </c:pt>
                <c:pt idx="15">
                  <c:v>113.97248499132304</c:v>
                </c:pt>
                <c:pt idx="16">
                  <c:v>114.04605340806133</c:v>
                </c:pt>
                <c:pt idx="17">
                  <c:v>115.04038945386412</c:v>
                </c:pt>
                <c:pt idx="18">
                  <c:v>115.11476843581686</c:v>
                </c:pt>
                <c:pt idx="19">
                  <c:v>115.6094744565773</c:v>
                </c:pt>
                <c:pt idx="20">
                  <c:v>116.74639598314104</c:v>
                </c:pt>
                <c:pt idx="21">
                  <c:v>116.8692428374424</c:v>
                </c:pt>
                <c:pt idx="22">
                  <c:v>117.58119045529946</c:v>
                </c:pt>
                <c:pt idx="23">
                  <c:v>118.63539108917824</c:v>
                </c:pt>
                <c:pt idx="24">
                  <c:v>119.29989839599058</c:v>
                </c:pt>
                <c:pt idx="25">
                  <c:v>120.94826205000935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982B-43B4-81F8-8D30F7CD8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33785280"/>
        <c:axId val="1"/>
      </c:barChart>
      <c:catAx>
        <c:axId val="133785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3785280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8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B9A-42F2-8E3F-D8FF467356CD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B9A-42F2-8E3F-D8FF467356CD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B9A-42F2-8E3F-D8FF467356CD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B9A-42F2-8E3F-D8FF467356CD}"/>
              </c:ext>
            </c:extLst>
          </c:dPt>
          <c:dPt>
            <c:idx val="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B9A-42F2-8E3F-D8FF467356CD}"/>
              </c:ext>
            </c:extLst>
          </c:dPt>
          <c:dPt>
            <c:idx val="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B9A-42F2-8E3F-D8FF467356CD}"/>
              </c:ext>
            </c:extLst>
          </c:dPt>
          <c:dPt>
            <c:idx val="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B9A-42F2-8E3F-D8FF467356CD}"/>
              </c:ext>
            </c:extLst>
          </c:dPt>
          <c:dPt>
            <c:idx val="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B9A-42F2-8E3F-D8FF467356CD}"/>
              </c:ext>
            </c:extLst>
          </c:dPt>
          <c:dPt>
            <c:idx val="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B9A-42F2-8E3F-D8FF467356CD}"/>
              </c:ext>
            </c:extLst>
          </c:dPt>
          <c:dPt>
            <c:idx val="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B9A-42F2-8E3F-D8FF467356CD}"/>
              </c:ext>
            </c:extLst>
          </c:dPt>
          <c:dPt>
            <c:idx val="1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B9A-42F2-8E3F-D8FF467356CD}"/>
              </c:ext>
            </c:extLst>
          </c:dPt>
          <c:dPt>
            <c:idx val="1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6B9A-42F2-8E3F-D8FF467356CD}"/>
              </c:ext>
            </c:extLst>
          </c:dPt>
          <c:dPt>
            <c:idx val="1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B9A-42F2-8E3F-D8FF467356CD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B9A-42F2-8E3F-D8FF467356CD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B9A-42F2-8E3F-D8FF467356CD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6B9A-42F2-8E3F-D8FF467356CD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6B9A-42F2-8E3F-D8FF467356CD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6B9A-42F2-8E3F-D8FF467356CD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6B9A-42F2-8E3F-D8FF467356CD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6B9A-42F2-8E3F-D8FF467356CD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6B9A-42F2-8E3F-D8FF467356CD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6B9A-42F2-8E3F-D8FF467356CD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6B9A-42F2-8E3F-D8FF467356CD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6B9A-42F2-8E3F-D8FF467356CD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6B9A-42F2-8E3F-D8FF467356CD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6B9A-42F2-8E3F-D8FF467356CD}"/>
              </c:ext>
            </c:extLst>
          </c:dPt>
          <c:dLbls>
            <c:dLbl>
              <c:idx val="3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B9A-42F2-8E3F-D8FF467356CD}"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pPr algn="ctr" rtl="0">
                      <a:defRPr lang="uk-UA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111.7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9A-42F2-8E3F-D8FF467356CD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112.4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6B9A-42F2-8E3F-D8FF467356CD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6B9A-42F2-8E3F-D8FF467356CD}"/>
                </c:ext>
              </c:extLst>
            </c:dLbl>
            <c:dLbl>
              <c:idx val="14"/>
              <c:layout>
                <c:manualLayout>
                  <c:x val="7.25124618278301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6B9A-42F2-8E3F-D8FF467356CD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B9A-42F2-8E3F-D8FF467356CD}"/>
                </c:ext>
              </c:extLst>
            </c:dLbl>
            <c:dLbl>
              <c:idx val="19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6B9A-42F2-8E3F-D8FF467356CD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6B9A-42F2-8E3F-D8FF467356CD}"/>
                </c:ext>
              </c:extLst>
            </c:dLbl>
            <c:dLbl>
              <c:idx val="21"/>
              <c:layout>
                <c:manualLayout>
                  <c:x val="3.628117913832201E-3"/>
                  <c:y val="-1.25549278091651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6B9A-42F2-8E3F-D8FF467356CD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сортировки'!$X$4:$X$29</c:f>
              <c:strCache>
                <c:ptCount val="26"/>
                <c:pt idx="0">
                  <c:v>Дніпропетровська  </c:v>
                </c:pt>
                <c:pt idx="1">
                  <c:v>м. Київ</c:v>
                </c:pt>
                <c:pt idx="2">
                  <c:v>Полтавська  </c:v>
                </c:pt>
                <c:pt idx="3">
                  <c:v>Україна</c:v>
                </c:pt>
                <c:pt idx="4">
                  <c:v>Запорізька  </c:v>
                </c:pt>
                <c:pt idx="5">
                  <c:v>Рівненська  </c:v>
                </c:pt>
                <c:pt idx="6">
                  <c:v>Вінницька  </c:v>
                </c:pt>
                <c:pt idx="7">
                  <c:v>Чернівецька  </c:v>
                </c:pt>
                <c:pt idx="8">
                  <c:v>Івано-Франківська  </c:v>
                </c:pt>
                <c:pt idx="9">
                  <c:v>Кіровоградська  </c:v>
                </c:pt>
                <c:pt idx="10">
                  <c:v>Донецька  </c:v>
                </c:pt>
                <c:pt idx="11">
                  <c:v>Миколаївська  </c:v>
                </c:pt>
                <c:pt idx="12">
                  <c:v>Хмельницька  </c:v>
                </c:pt>
                <c:pt idx="13">
                  <c:v>Сумська  </c:v>
                </c:pt>
                <c:pt idx="14">
                  <c:v>Тернопільська  </c:v>
                </c:pt>
                <c:pt idx="15">
                  <c:v>Херсонська  </c:v>
                </c:pt>
                <c:pt idx="16">
                  <c:v>Львівська   </c:v>
                </c:pt>
                <c:pt idx="17">
                  <c:v>Черкаська  </c:v>
                </c:pt>
                <c:pt idx="18">
                  <c:v>Київська  </c:v>
                </c:pt>
                <c:pt idx="19">
                  <c:v>Волинська  </c:v>
                </c:pt>
                <c:pt idx="20">
                  <c:v>Житомирська   </c:v>
                </c:pt>
                <c:pt idx="21">
                  <c:v>Харківська  </c:v>
                </c:pt>
                <c:pt idx="22">
                  <c:v>Одеська  </c:v>
                </c:pt>
                <c:pt idx="23">
                  <c:v>Закарпатська  </c:v>
                </c:pt>
                <c:pt idx="24">
                  <c:v>Чернігівська  </c:v>
                </c:pt>
                <c:pt idx="25">
                  <c:v>Луганська  </c:v>
                </c:pt>
              </c:strCache>
            </c:strRef>
          </c:cat>
          <c:val>
            <c:numRef>
              <c:f>'[2]для сортировки'!$Y$4:$Y$29</c:f>
              <c:numCache>
                <c:formatCode>General</c:formatCode>
                <c:ptCount val="26"/>
                <c:pt idx="0">
                  <c:v>84.369212491908527</c:v>
                </c:pt>
                <c:pt idx="1">
                  <c:v>88.690771949807939</c:v>
                </c:pt>
                <c:pt idx="2">
                  <c:v>103.28743995574334</c:v>
                </c:pt>
                <c:pt idx="3">
                  <c:v>105.22628849542579</c:v>
                </c:pt>
                <c:pt idx="4">
                  <c:v>107.87755961377599</c:v>
                </c:pt>
                <c:pt idx="5">
                  <c:v>110.95579757551528</c:v>
                </c:pt>
                <c:pt idx="6">
                  <c:v>111.66448916668834</c:v>
                </c:pt>
                <c:pt idx="7">
                  <c:v>112.37088030675342</c:v>
                </c:pt>
                <c:pt idx="8">
                  <c:v>112.82073872546958</c:v>
                </c:pt>
                <c:pt idx="9">
                  <c:v>112.9748844808699</c:v>
                </c:pt>
                <c:pt idx="10">
                  <c:v>113.28085925462408</c:v>
                </c:pt>
                <c:pt idx="11">
                  <c:v>113.59392606930653</c:v>
                </c:pt>
                <c:pt idx="12">
                  <c:v>113.62601605430424</c:v>
                </c:pt>
                <c:pt idx="13">
                  <c:v>113.70616671287263</c:v>
                </c:pt>
                <c:pt idx="14">
                  <c:v>114.61534092704593</c:v>
                </c:pt>
                <c:pt idx="15">
                  <c:v>115.05350850060243</c:v>
                </c:pt>
                <c:pt idx="16">
                  <c:v>115.22744062531842</c:v>
                </c:pt>
                <c:pt idx="17">
                  <c:v>117.42586041295016</c:v>
                </c:pt>
                <c:pt idx="18">
                  <c:v>118.21499721337092</c:v>
                </c:pt>
                <c:pt idx="19">
                  <c:v>119.46498924966087</c:v>
                </c:pt>
                <c:pt idx="20">
                  <c:v>120.16691803115233</c:v>
                </c:pt>
                <c:pt idx="21">
                  <c:v>120.2013284554282</c:v>
                </c:pt>
                <c:pt idx="22">
                  <c:v>120.90248204766461</c:v>
                </c:pt>
                <c:pt idx="23">
                  <c:v>122.02407250227141</c:v>
                </c:pt>
                <c:pt idx="24">
                  <c:v>122.87219963884735</c:v>
                </c:pt>
                <c:pt idx="25">
                  <c:v>125.38520819555575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B9A-42F2-8E3F-D8FF46735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33780288"/>
        <c:axId val="1"/>
      </c:barChart>
      <c:catAx>
        <c:axId val="1337802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3780288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F02-46D9-AC21-D932AEA1AA52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F02-46D9-AC21-D932AEA1AA52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F02-46D9-AC21-D932AEA1AA52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1F02-46D9-AC21-D932AEA1AA52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F02-46D9-AC21-D932AEA1AA52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F02-46D9-AC21-D932AEA1AA52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1F02-46D9-AC21-D932AEA1AA52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1F02-46D9-AC21-D932AEA1AA52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1F02-46D9-AC21-D932AEA1AA52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1F02-46D9-AC21-D932AEA1AA52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1F02-46D9-AC21-D932AEA1AA52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1F02-46D9-AC21-D932AEA1AA52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1F02-46D9-AC21-D932AEA1AA52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1F02-46D9-AC21-D932AEA1AA52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1F02-46D9-AC21-D932AEA1AA52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1F02-46D9-AC21-D932AEA1AA52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1F02-46D9-AC21-D932AEA1AA52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1F02-46D9-AC21-D932AEA1AA52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1F02-46D9-AC21-D932AEA1AA52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1F02-46D9-AC21-D932AEA1AA52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1F02-46D9-AC21-D932AEA1AA52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1F02-46D9-AC21-D932AEA1AA52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1F02-46D9-AC21-D932AEA1AA52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1F02-46D9-AC21-D932AEA1AA52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1F02-46D9-AC21-D932AEA1AA52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1F02-46D9-AC21-D932AEA1AA52}"/>
              </c:ext>
            </c:extLst>
          </c:dPt>
          <c:dLbls>
            <c:dLbl>
              <c:idx val="19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1F02-46D9-AC21-D932AEA1AA52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сортировки'!$AV$4:$AV$29</c:f>
              <c:strCache>
                <c:ptCount val="26"/>
                <c:pt idx="0">
                  <c:v>Луганська  </c:v>
                </c:pt>
                <c:pt idx="1">
                  <c:v>Донецька  </c:v>
                </c:pt>
                <c:pt idx="2">
                  <c:v>Чернівецька  </c:v>
                </c:pt>
                <c:pt idx="3">
                  <c:v>Харківська  </c:v>
                </c:pt>
                <c:pt idx="4">
                  <c:v>Чернігівська  </c:v>
                </c:pt>
                <c:pt idx="5">
                  <c:v>Житомирська   </c:v>
                </c:pt>
                <c:pt idx="6">
                  <c:v>Черкаська  </c:v>
                </c:pt>
                <c:pt idx="7">
                  <c:v>Одеська  </c:v>
                </c:pt>
                <c:pt idx="8">
                  <c:v>Запорізька  </c:v>
                </c:pt>
                <c:pt idx="9">
                  <c:v>Рівненська  </c:v>
                </c:pt>
                <c:pt idx="10">
                  <c:v>Херсонська  </c:v>
                </c:pt>
                <c:pt idx="11">
                  <c:v>Івано-Франківська  </c:v>
                </c:pt>
                <c:pt idx="12">
                  <c:v>Тернопільська  </c:v>
                </c:pt>
                <c:pt idx="13">
                  <c:v>Хмельницька  </c:v>
                </c:pt>
                <c:pt idx="14">
                  <c:v>Миколаївська  </c:v>
                </c:pt>
                <c:pt idx="15">
                  <c:v>Дніпропетровська  </c:v>
                </c:pt>
                <c:pt idx="16">
                  <c:v>Вінницька  </c:v>
                </c:pt>
                <c:pt idx="17">
                  <c:v>Сумська  </c:v>
                </c:pt>
                <c:pt idx="18">
                  <c:v>Львівська   </c:v>
                </c:pt>
                <c:pt idx="19">
                  <c:v>Україна</c:v>
                </c:pt>
                <c:pt idx="20">
                  <c:v>Київська  </c:v>
                </c:pt>
                <c:pt idx="21">
                  <c:v>Кіровоградська  </c:v>
                </c:pt>
                <c:pt idx="22">
                  <c:v>Полтавська  </c:v>
                </c:pt>
                <c:pt idx="23">
                  <c:v>м. Київ</c:v>
                </c:pt>
                <c:pt idx="24">
                  <c:v>Волинська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'[2]для сортировки'!$AW$4:$AW$29</c:f>
              <c:numCache>
                <c:formatCode>General</c:formatCode>
                <c:ptCount val="26"/>
                <c:pt idx="0">
                  <c:v>86.98723626940135</c:v>
                </c:pt>
                <c:pt idx="1">
                  <c:v>107.96666976151583</c:v>
                </c:pt>
                <c:pt idx="2">
                  <c:v>109.65300038437317</c:v>
                </c:pt>
                <c:pt idx="3">
                  <c:v>112.49302950883317</c:v>
                </c:pt>
                <c:pt idx="4">
                  <c:v>114.0986349481803</c:v>
                </c:pt>
                <c:pt idx="5">
                  <c:v>114.6840504370291</c:v>
                </c:pt>
                <c:pt idx="6">
                  <c:v>114.92058714926246</c:v>
                </c:pt>
                <c:pt idx="7">
                  <c:v>115.5603919850587</c:v>
                </c:pt>
                <c:pt idx="8">
                  <c:v>115.63977398119974</c:v>
                </c:pt>
                <c:pt idx="9">
                  <c:v>119.28017642917727</c:v>
                </c:pt>
                <c:pt idx="10">
                  <c:v>119.32820781897256</c:v>
                </c:pt>
                <c:pt idx="11">
                  <c:v>119.76155791447532</c:v>
                </c:pt>
                <c:pt idx="12">
                  <c:v>120.99177748709377</c:v>
                </c:pt>
                <c:pt idx="13">
                  <c:v>121.0291589687496</c:v>
                </c:pt>
                <c:pt idx="14">
                  <c:v>122.90024484933014</c:v>
                </c:pt>
                <c:pt idx="15">
                  <c:v>126.2258693554531</c:v>
                </c:pt>
                <c:pt idx="16">
                  <c:v>126.55799631662885</c:v>
                </c:pt>
                <c:pt idx="17">
                  <c:v>128.3781924765623</c:v>
                </c:pt>
                <c:pt idx="18">
                  <c:v>129.88595859457243</c:v>
                </c:pt>
                <c:pt idx="19">
                  <c:v>131.4850047765697</c:v>
                </c:pt>
                <c:pt idx="20">
                  <c:v>142.6884346287747</c:v>
                </c:pt>
                <c:pt idx="21">
                  <c:v>144.92269940042996</c:v>
                </c:pt>
                <c:pt idx="22">
                  <c:v>146.01705237968386</c:v>
                </c:pt>
                <c:pt idx="23">
                  <c:v>153.2327121575949</c:v>
                </c:pt>
                <c:pt idx="24">
                  <c:v>165.84647992694391</c:v>
                </c:pt>
                <c:pt idx="25">
                  <c:v>166.50049582684915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1F02-46D9-AC21-D932AEA1A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2051503168"/>
        <c:axId val="1"/>
      </c:barChart>
      <c:catAx>
        <c:axId val="2051503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2051503168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8F6-4BDE-9180-CC6AA68D8BAD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8F6-4BDE-9180-CC6AA68D8BAD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58F6-4BDE-9180-CC6AA68D8BAD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58F6-4BDE-9180-CC6AA68D8BAD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58F6-4BDE-9180-CC6AA68D8BAD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58F6-4BDE-9180-CC6AA68D8BAD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58F6-4BDE-9180-CC6AA68D8BAD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58F6-4BDE-9180-CC6AA68D8BAD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58F6-4BDE-9180-CC6AA68D8BAD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58F6-4BDE-9180-CC6AA68D8BAD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58F6-4BDE-9180-CC6AA68D8BAD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58F6-4BDE-9180-CC6AA68D8BAD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58F6-4BDE-9180-CC6AA68D8BAD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58F6-4BDE-9180-CC6AA68D8BAD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58F6-4BDE-9180-CC6AA68D8BAD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58F6-4BDE-9180-CC6AA68D8BAD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58F6-4BDE-9180-CC6AA68D8BAD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58F6-4BDE-9180-CC6AA68D8BAD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58F6-4BDE-9180-CC6AA68D8BAD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58F6-4BDE-9180-CC6AA68D8BAD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58F6-4BDE-9180-CC6AA68D8BAD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58F6-4BDE-9180-CC6AA68D8BAD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58F6-4BDE-9180-CC6AA68D8BAD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58F6-4BDE-9180-CC6AA68D8BAD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58F6-4BDE-9180-CC6AA68D8BAD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58F6-4BDE-9180-CC6AA68D8BAD}"/>
              </c:ext>
            </c:extLst>
          </c:dPt>
          <c:dLbls>
            <c:dLbl>
              <c:idx val="6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58F6-4BDE-9180-CC6AA68D8BAD}"/>
                </c:ext>
              </c:extLst>
            </c:dLbl>
            <c:dLbl>
              <c:idx val="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58F6-4BDE-9180-CC6AA68D8BAD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58F6-4BDE-9180-CC6AA68D8BAD}"/>
                </c:ext>
              </c:extLst>
            </c:dLbl>
            <c:dLbl>
              <c:idx val="14"/>
              <c:layout>
                <c:manualLayout>
                  <c:x val="7.25124618278301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58F6-4BDE-9180-CC6AA68D8BAD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58F6-4BDE-9180-CC6AA68D8BAD}"/>
                </c:ext>
              </c:extLst>
            </c:dLbl>
            <c:dLbl>
              <c:idx val="16"/>
              <c:layout>
                <c:manualLayout>
                  <c:x val="5.442176870748233E-3"/>
                  <c:y val="-1.2554927809165558E-3"/>
                </c:manualLayout>
              </c:layout>
              <c:tx>
                <c:rich>
                  <a:bodyPr/>
                  <a:lstStyle/>
                  <a:p>
                    <a:pPr>
                      <a:defRPr sz="1600" b="1">
                        <a:solidFill>
                          <a:srgbClr val="FF0000"/>
                        </a:solidFill>
                      </a:defRPr>
                    </a:pPr>
                    <a:r>
                      <a:rPr lang="en-US"/>
                      <a:t>112,2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58F6-4BDE-9180-CC6AA68D8BAD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58F6-4BDE-9180-CC6AA68D8BAD}"/>
                </c:ext>
              </c:extLst>
            </c:dLbl>
            <c:dLbl>
              <c:idx val="19"/>
              <c:layout>
                <c:manualLayout>
                  <c:x val="5.4421768707482989E-3"/>
                  <c:y val="-4.603420350922483E-17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58F6-4BDE-9180-CC6AA68D8BAD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58F6-4BDE-9180-CC6AA68D8BAD}"/>
                </c:ext>
              </c:extLst>
            </c:dLbl>
            <c:dLbl>
              <c:idx val="21"/>
              <c:layout>
                <c:manualLayout>
                  <c:x val="3.6281179138322015E-3"/>
                  <c:y val="-1.2554927809165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58F6-4BDE-9180-CC6AA68D8BAD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'[2]для сортировки'!$AH$4:$AH$29</c:f>
              <c:strCache>
                <c:ptCount val="26"/>
                <c:pt idx="0">
                  <c:v>Херсонська  </c:v>
                </c:pt>
                <c:pt idx="1">
                  <c:v>Запорізька  </c:v>
                </c:pt>
                <c:pt idx="2">
                  <c:v>Сумська  </c:v>
                </c:pt>
                <c:pt idx="3">
                  <c:v>Полтавська  </c:v>
                </c:pt>
                <c:pt idx="4">
                  <c:v>Донецька  </c:v>
                </c:pt>
                <c:pt idx="5">
                  <c:v>Івано-Франківська  </c:v>
                </c:pt>
                <c:pt idx="6">
                  <c:v>Київська  </c:v>
                </c:pt>
                <c:pt idx="7">
                  <c:v>Житомирська   </c:v>
                </c:pt>
                <c:pt idx="8">
                  <c:v>Хмельницька  </c:v>
                </c:pt>
                <c:pt idx="9">
                  <c:v>Чернівецька  </c:v>
                </c:pt>
                <c:pt idx="10">
                  <c:v>Рівненська  </c:v>
                </c:pt>
                <c:pt idx="11">
                  <c:v>Чернігівська  </c:v>
                </c:pt>
                <c:pt idx="12">
                  <c:v>Закарпатська  </c:v>
                </c:pt>
                <c:pt idx="13">
                  <c:v>Черкаська  </c:v>
                </c:pt>
                <c:pt idx="14">
                  <c:v>Вінницька  </c:v>
                </c:pt>
                <c:pt idx="15">
                  <c:v>Львівська   </c:v>
                </c:pt>
                <c:pt idx="16">
                  <c:v>Україна</c:v>
                </c:pt>
                <c:pt idx="17">
                  <c:v>Дніпропетровська  </c:v>
                </c:pt>
                <c:pt idx="18">
                  <c:v>Миколаївська  </c:v>
                </c:pt>
                <c:pt idx="19">
                  <c:v>Харківська  </c:v>
                </c:pt>
                <c:pt idx="20">
                  <c:v>Тернопільська  </c:v>
                </c:pt>
                <c:pt idx="21">
                  <c:v>Волинська  </c:v>
                </c:pt>
                <c:pt idx="22">
                  <c:v>м. Київ</c:v>
                </c:pt>
                <c:pt idx="23">
                  <c:v>Одеська  </c:v>
                </c:pt>
                <c:pt idx="24">
                  <c:v>Кіровоградська  </c:v>
                </c:pt>
                <c:pt idx="25">
                  <c:v>Луганська  </c:v>
                </c:pt>
              </c:strCache>
            </c:strRef>
          </c:cat>
          <c:val>
            <c:numRef>
              <c:f>'[2]для сортировки'!$AI$4:$AI$29</c:f>
              <c:numCache>
                <c:formatCode>General</c:formatCode>
                <c:ptCount val="26"/>
                <c:pt idx="0">
                  <c:v>102.92264029458562</c:v>
                </c:pt>
                <c:pt idx="1">
                  <c:v>105.58167994959922</c:v>
                </c:pt>
                <c:pt idx="2">
                  <c:v>107.43289391071313</c:v>
                </c:pt>
                <c:pt idx="3">
                  <c:v>107.62374524032678</c:v>
                </c:pt>
                <c:pt idx="4">
                  <c:v>108.52474401184102</c:v>
                </c:pt>
                <c:pt idx="5">
                  <c:v>109.77935206165208</c:v>
                </c:pt>
                <c:pt idx="6">
                  <c:v>110.48062560137053</c:v>
                </c:pt>
                <c:pt idx="7">
                  <c:v>110.58679991944251</c:v>
                </c:pt>
                <c:pt idx="8">
                  <c:v>110.6199380124763</c:v>
                </c:pt>
                <c:pt idx="9">
                  <c:v>110.72115536712946</c:v>
                </c:pt>
                <c:pt idx="10">
                  <c:v>110.88508148626617</c:v>
                </c:pt>
                <c:pt idx="11">
                  <c:v>111.58960631671042</c:v>
                </c:pt>
                <c:pt idx="12">
                  <c:v>111.77463763105963</c:v>
                </c:pt>
                <c:pt idx="13">
                  <c:v>111.87335774567215</c:v>
                </c:pt>
                <c:pt idx="14">
                  <c:v>111.91120353400508</c:v>
                </c:pt>
                <c:pt idx="15">
                  <c:v>112.1411658645778</c:v>
                </c:pt>
                <c:pt idx="16">
                  <c:v>112.16174935643517</c:v>
                </c:pt>
                <c:pt idx="17">
                  <c:v>112.33347456164282</c:v>
                </c:pt>
                <c:pt idx="18">
                  <c:v>112.37723669306237</c:v>
                </c:pt>
                <c:pt idx="19">
                  <c:v>112.57472594485949</c:v>
                </c:pt>
                <c:pt idx="20">
                  <c:v>112.92819571664796</c:v>
                </c:pt>
                <c:pt idx="21">
                  <c:v>114.88344617353701</c:v>
                </c:pt>
                <c:pt idx="22">
                  <c:v>115.40617184420611</c:v>
                </c:pt>
                <c:pt idx="23">
                  <c:v>115.45625697866318</c:v>
                </c:pt>
                <c:pt idx="24">
                  <c:v>117.48416907146068</c:v>
                </c:pt>
                <c:pt idx="25">
                  <c:v>118.18628193945602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58F6-4BDE-9180-CC6AA68D8B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33782784"/>
        <c:axId val="1"/>
      </c:barChart>
      <c:catAx>
        <c:axId val="1337827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33782784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46 136,4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(+ 5 569,5</a:t>
          </a:r>
          <a:r>
            <a:rPr lang="ru-RU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грн.)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0.05838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90550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загального фонду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січень-лютий 2020 р. до січня-лютого 2019р.(%)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(без трансфертних платежів)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0.21391</cdr:x>
      <cdr:y>0.05744</cdr:y>
    </cdr:from>
    <cdr:to>
      <cdr:x>0.40465</cdr:x>
      <cdr:y>0.08286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7531" y="581037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fld id="{35A944F1-2C6D-4A6F-B37E-93DA2286CB5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+ 166,2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0.19619</cdr:x>
      <cdr:y>0.92561</cdr:y>
    </cdr:from>
    <cdr:to>
      <cdr:x>0.38692</cdr:x>
      <cdr:y>0.95104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371600" y="93630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fld id="{E0BA22F1-268E-4E39-9EDC-DFFDDB7D3A8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0.89171</cdr:y>
    </cdr:from>
    <cdr:to>
      <cdr:x>0.38828</cdr:x>
      <cdr:y>0.91714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381125" y="90201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6F5E4FC-7115-44D5-8F6D-4BBAFC4F7FC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+ 138,8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0.85594</cdr:y>
    </cdr:from>
    <cdr:to>
      <cdr:x>0.38829</cdr:x>
      <cdr:y>0.88136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383019" y="865827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583D00D-447D-4D90-AB20-DB600F01F0B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+ 176,8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</cdr:x>
      <cdr:y>0.82203</cdr:y>
    </cdr:from>
    <cdr:to>
      <cdr:x>0.38964</cdr:x>
      <cdr:y>0.84746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392485" y="8315286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89F07B-35D2-431D-AD8F-A70DDB793E0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+ 454,1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0.20027</cdr:x>
      <cdr:y>0.78719</cdr:y>
    </cdr:from>
    <cdr:to>
      <cdr:x>0.39101</cdr:x>
      <cdr:y>0.81262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400175" y="79629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FA380B-3A1B-458C-B66F-3E772C89434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0.75236</cdr:y>
    </cdr:from>
    <cdr:to>
      <cdr:x>0.38964</cdr:x>
      <cdr:y>0.77778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392552" y="7610502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0B7281-A6BD-445A-90F4-A378DC5C770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+ 114,4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0.71751</cdr:y>
    </cdr:from>
    <cdr:to>
      <cdr:x>0.39099</cdr:x>
      <cdr:y>0.74294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402018" y="7258008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F47B4D-38C1-4CC6-9004-BBA9BD1A8E5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0.68173</cdr:y>
    </cdr:from>
    <cdr:to>
      <cdr:x>0.391</cdr:x>
      <cdr:y>0.70716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1402014" y="689605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9995D8C-F0AD-44C6-9FDB-D0B032474B7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0.20162</cdr:x>
      <cdr:y>0.64783</cdr:y>
    </cdr:from>
    <cdr:to>
      <cdr:x>0.39235</cdr:x>
      <cdr:y>0.67326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411547" y="6553157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433E69-7F91-406C-9E17-1F863F8468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0.61299</cdr:y>
    </cdr:from>
    <cdr:to>
      <cdr:x>0.39237</cdr:x>
      <cdr:y>0.63842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409700" y="62007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57E86C-A665-404E-8909-A1D955B6962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+ 69,1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0.19889</cdr:x>
      <cdr:y>0.54332</cdr:y>
    </cdr:from>
    <cdr:to>
      <cdr:x>0.38963</cdr:x>
      <cdr:y>0.56874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1392380" y="54959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FA32ED0-B50B-412E-9BA5-CFFC8A9F5B9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+ 93,0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0.20025</cdr:x>
      <cdr:y>0.50848</cdr:y>
    </cdr:from>
    <cdr:to>
      <cdr:x>0.39099</cdr:x>
      <cdr:y>0.5339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1401956" y="51435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7E13EA-659F-4C04-89D1-4704BE5A723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+ 124,8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0.47458</cdr:y>
    </cdr:from>
    <cdr:to>
      <cdr:x>0.38965</cdr:x>
      <cdr:y>0.5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1390650" y="48006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E5B9D51-7A82-4238-BDC6-5EC2EE53CDE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+ 996,7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0.20028</cdr:x>
      <cdr:y>0.44068</cdr:y>
    </cdr:from>
    <cdr:to>
      <cdr:x>0.39102</cdr:x>
      <cdr:y>0.4661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1402120" y="4457737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C2474-BE4E-48C5-B93E-EE514C68AA9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+ 154,2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0.4049</cdr:y>
    </cdr:from>
    <cdr:to>
      <cdr:x>0.39374</cdr:x>
      <cdr:y>0.43032</cdr:y>
    </cdr:to>
    <cdr:sp macro="" textlink="">
      <cdr:nvSpPr>
        <cdr:cNvPr id="21" name="TextBox 1"/>
        <cdr:cNvSpPr txBox="1"/>
      </cdr:nvSpPr>
      <cdr:spPr>
        <a:xfrm xmlns:a="http://schemas.openxmlformats.org/drawingml/2006/main">
          <a:off x="1421166" y="4095786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6F184B-A182-46AA-86C6-A2E96756816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0.20164</cdr:x>
      <cdr:y>0.37006</cdr:y>
    </cdr:from>
    <cdr:to>
      <cdr:x>0.39238</cdr:x>
      <cdr:y>0.39548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1411641" y="374336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AEB15D1-4816-4233-A665-A0A91F027B6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0.20165</cdr:x>
      <cdr:y>0.33616</cdr:y>
    </cdr:from>
    <cdr:to>
      <cdr:x>0.39239</cdr:x>
      <cdr:y>0.36158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1411700" y="340044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18AAB38-7630-4437-9604-364354385EF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0.30132</cdr:y>
    </cdr:from>
    <cdr:to>
      <cdr:x>0.39374</cdr:x>
      <cdr:y>0.32674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1421166" y="30480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717C0C5-160E-45F8-8820-0D54A8A63E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+ 151,9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0.26648</cdr:y>
    </cdr:from>
    <cdr:to>
      <cdr:x>0.39237</cdr:x>
      <cdr:y>0.2919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1411586" y="269559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A4FBC95-2C2B-42B1-8350-1A03544AF66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0.20438</cdr:x>
      <cdr:y>0.2307</cdr:y>
    </cdr:from>
    <cdr:to>
      <cdr:x>0.39511</cdr:x>
      <cdr:y>0.25612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1430808" y="2333657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6ED8A6-94F5-4894-A2B7-FE226FA1275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+ 432,7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0.20574</cdr:x>
      <cdr:y>0.1968</cdr:y>
    </cdr:from>
    <cdr:to>
      <cdr:x>0.39647</cdr:x>
      <cdr:y>0.22222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1440333" y="199074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9353E1-A66F-452D-AB40-4C21426B8C0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0.20711</cdr:x>
      <cdr:y>0.16102</cdr:y>
    </cdr:from>
    <cdr:to>
      <cdr:x>0.39784</cdr:x>
      <cdr:y>0.18644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1449972" y="1628806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C7628B7-FEB8-4925-8A03-681497072E9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+ 424,3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0.20982</cdr:x>
      <cdr:y>0.12712</cdr:y>
    </cdr:from>
    <cdr:to>
      <cdr:x>0.40056</cdr:x>
      <cdr:y>0.15254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1468901" y="128588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3B2A97-5239-4DB6-AAAA-512556E483B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+ 175,6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0.21255</cdr:x>
      <cdr:y>0.09134</cdr:y>
    </cdr:from>
    <cdr:to>
      <cdr:x>0.40329</cdr:x>
      <cdr:y>0.11676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1488060" y="923954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7869709-347F-4D82-AAF9-FDA03E81BB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+ 443,4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0.20046</cdr:x>
      <cdr:y>0.57847</cdr:y>
    </cdr:from>
    <cdr:to>
      <cdr:x>0.3912</cdr:x>
      <cdr:y>0.6039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1403379" y="5851542"/>
          <a:ext cx="133534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3584B31-0BD0-4B03-974B-B7832F9D3ED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+ 5 569,5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0.29433</cdr:x>
      <cdr:y>0.05775</cdr:y>
    </cdr:from>
    <cdr:to>
      <cdr:x>0.48507</cdr:x>
      <cdr:y>0.08317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2060575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 млн. грн.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en-US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2</a:t>
          </a:r>
          <a:r>
            <a:rPr lang="uk-UA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6</a:t>
          </a:r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400,8 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(+ 3 164,5 млн. грн.) </a:t>
          </a:r>
        </a:p>
      </cdr:txBody>
    </cdr:sp>
  </cdr:relSizeAnchor>
  <cdr:relSizeAnchor xmlns:cdr="http://schemas.openxmlformats.org/drawingml/2006/chartDrawing">
    <cdr:from>
      <cdr:x>0.6953</cdr:x>
      <cdr:y>0.19585</cdr:y>
    </cdr:from>
    <cdr:to>
      <cdr:x>0.96061</cdr:x>
      <cdr:y>0.28813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861066" y="198115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11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0.61171</cdr:x>
      <cdr:y>0.78815</cdr:y>
    </cdr:from>
    <cdr:to>
      <cdr:x>0.94555</cdr:x>
      <cdr:y>0.87572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282505" y="7972551"/>
          <a:ext cx="2337172" cy="8858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14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податку  на доходи фізичних осіб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за січень-лютий 2020 р. до січня-лютого 2019 р.(%)  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0.23431</cdr:x>
      <cdr:y>0.05775</cdr:y>
    </cdr:from>
    <cdr:to>
      <cdr:x>0.42505</cdr:x>
      <cdr:y>0.08317</cdr:y>
    </cdr:to>
    <cdr:sp macro="" textlink="">
      <cdr:nvSpPr>
        <cdr:cNvPr id="36" name="TextBox 1"/>
        <cdr:cNvSpPr txBox="1"/>
      </cdr:nvSpPr>
      <cdr:spPr>
        <a:xfrm xmlns:a="http://schemas.openxmlformats.org/drawingml/2006/main">
          <a:off x="1640406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2DE3318-BA9E-4CB4-A986-98828E42B63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+ 523,6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0.2166</cdr:x>
      <cdr:y>0.92592</cdr:y>
    </cdr:from>
    <cdr:to>
      <cdr:x>0.40733</cdr:x>
      <cdr:y>0.95135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16377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FF40BA7-8C30-410F-818B-E454334F521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0.89202</cdr:y>
    </cdr:from>
    <cdr:to>
      <cdr:x>0.40869</cdr:x>
      <cdr:y>0.91745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525898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165E95-2FFE-42A2-94A6-3B1EEDAB22C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0.85625</cdr:y>
    </cdr:from>
    <cdr:to>
      <cdr:x>0.4087</cdr:x>
      <cdr:y>0.88167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525894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06FA0FA-AA20-4808-B0C3-063EEF1470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+ 104,0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0.21931</cdr:x>
      <cdr:y>0.82234</cdr:y>
    </cdr:from>
    <cdr:to>
      <cdr:x>0.41005</cdr:x>
      <cdr:y>0.84777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535360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2314E2A-49B6-4B04-98FA-17DEF63E0FE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0.22068</cdr:x>
      <cdr:y>0.7875</cdr:y>
    </cdr:from>
    <cdr:to>
      <cdr:x>0.41142</cdr:x>
      <cdr:y>0.81293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544940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3C29ED2-73FF-43BC-8FE8-273A1558C3D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+ 45,3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0.75267</cdr:y>
    </cdr:from>
    <cdr:to>
      <cdr:x>0.41005</cdr:x>
      <cdr:y>0.77809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535427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8AF35-6D46-45B7-BC1C-AC4E58A3D32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0.71782</cdr:y>
    </cdr:from>
    <cdr:to>
      <cdr:x>0.4114</cdr:x>
      <cdr:y>0.74325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544893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6ED094-DC8F-4424-9346-4C0E4F2E4A2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0.68204</cdr:y>
    </cdr:from>
    <cdr:to>
      <cdr:x>0.41141</cdr:x>
      <cdr:y>0.70747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544889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1914FCF-33A1-4B56-AF41-5642A3E6032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+ 47,8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0.22203</cdr:x>
      <cdr:y>0.64814</cdr:y>
    </cdr:from>
    <cdr:to>
      <cdr:x>0.41276</cdr:x>
      <cdr:y>0.67357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554422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8A4E72-97AF-41DD-A262-50A5AE39BEA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0.6133</cdr:y>
    </cdr:from>
    <cdr:to>
      <cdr:x>0.41278</cdr:x>
      <cdr:y>0.63873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554461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EFE680-958A-4422-BA35-DCBF4DB29D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0.21929</cdr:x>
      <cdr:y>0.54363</cdr:y>
    </cdr:from>
    <cdr:to>
      <cdr:x>0.41003</cdr:x>
      <cdr:y>0.56905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535255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57EC6CB-F139-4217-8BEA-0733DF3609F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+ 34,7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0.22066</cdr:x>
      <cdr:y>0.50879</cdr:y>
    </cdr:from>
    <cdr:to>
      <cdr:x>0.4114</cdr:x>
      <cdr:y>0.53421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544831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FF5AF3-A9BE-453C-8496-8EA6F909D70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+ 77,3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0.47489</cdr:y>
    </cdr:from>
    <cdr:to>
      <cdr:x>0.41006</cdr:x>
      <cdr:y>0.50031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535419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17AE94C-47DA-4A34-AD19-74C42F0134D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0.22069</cdr:x>
      <cdr:y>0.44099</cdr:y>
    </cdr:from>
    <cdr:to>
      <cdr:x>0.41143</cdr:x>
      <cdr:y>0.46641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544995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7050979-7628-4A36-9FA7-7FD17BC226D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+ 3 164,5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0.40521</cdr:y>
    </cdr:from>
    <cdr:to>
      <cdr:x>0.41415</cdr:x>
      <cdr:y>0.43063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564041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3815DD-F3E4-479B-B036-EADB71AE907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0.37037</cdr:y>
    </cdr:from>
    <cdr:to>
      <cdr:x>0.41279</cdr:x>
      <cdr:y>0.39579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554516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F9A137-381B-4996-A301-BC339996AA2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0.33647</cdr:y>
    </cdr:from>
    <cdr:to>
      <cdr:x>0.41279</cdr:x>
      <cdr:y>0.36189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554575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DD6C433-072B-4846-B146-CBC52E655E6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0.30163</cdr:y>
    </cdr:from>
    <cdr:to>
      <cdr:x>0.41415</cdr:x>
      <cdr:y>0.32705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564041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B0A0CBB-9277-4725-AD34-553FED9A5D5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0.26679</cdr:y>
    </cdr:from>
    <cdr:to>
      <cdr:x>0.41278</cdr:x>
      <cdr:y>0.29221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554461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72766D6-5523-484E-9A53-B97EFFF1BA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+ 206,9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0.22478</cdr:x>
      <cdr:y>0.23101</cdr:y>
    </cdr:from>
    <cdr:to>
      <cdr:x>0.41551</cdr:x>
      <cdr:y>0.25643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573683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46E6897-350E-47E8-AA5B-27E0A2188CF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+ 86,2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0.22614</cdr:x>
      <cdr:y>0.19711</cdr:y>
    </cdr:from>
    <cdr:to>
      <cdr:x>0.41687</cdr:x>
      <cdr:y>0.22253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583208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052D0B8-4195-4E89-B9B4-438AE00FDCE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0.22752</cdr:x>
      <cdr:y>0.16133</cdr:y>
    </cdr:from>
    <cdr:to>
      <cdr:x>0.41825</cdr:x>
      <cdr:y>0.18675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592847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169794-C8BF-4AF6-8206-DDFBA7FA3E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0.23022</cdr:x>
      <cdr:y>0.12743</cdr:y>
    </cdr:from>
    <cdr:to>
      <cdr:x>0.42096</cdr:x>
      <cdr:y>0.15285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611776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D7A7749-90C5-4F5D-A1B1-D9F9C79A89F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+ 113,6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0.23296</cdr:x>
      <cdr:y>0.09165</cdr:y>
    </cdr:from>
    <cdr:to>
      <cdr:x>0.4237</cdr:x>
      <cdr:y>0.11707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630935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3F42F5-12CB-41A0-99B2-F72BCDDE087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0.21814</cdr:x>
      <cdr:y>0.57878</cdr:y>
    </cdr:from>
    <cdr:to>
      <cdr:x>0.40888</cdr:x>
      <cdr:y>0.60421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27147" y="5854678"/>
          <a:ext cx="1335346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C52313F-890C-4854-8EE3-A2C8BD3545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+ 181,6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0.32291</cdr:x>
      <cdr:y>0.05713</cdr:y>
    </cdr:from>
    <cdr:to>
      <cdr:x>0.51365</cdr:x>
      <cdr:y>0.08255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2260624" y="577901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5 043,2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2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50,5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22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0.65261</cdr:x>
      <cdr:y>0.6968</cdr:y>
    </cdr:from>
    <cdr:to>
      <cdr:x>0.95647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568862" y="7048515"/>
          <a:ext cx="2127285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3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плати за землю 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січень-лютий 2020р. до січнчя-лютого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0.2248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73793" y="58414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8EC66A1-907A-45E2-9AB7-5D7F4BDD6B7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C1AE6E8-B22E-4B4B-9BEF-623141EC09D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-115,3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C9003B6-C47C-4E99-89EF-E9155C4EF50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-110,0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915B1F-E273-4E3B-90D4-9E03EC79E97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F4DB3CF-285B-463A-A407-B12A02E31B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+ 250,5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526CE8-A1B9-420F-8404-8395851AD5B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ED940-AE46-48EC-A659-F76F862AC5A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E026EA3-68F2-4A78-8070-89A40D74D0A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4AAE1D-40A4-46D4-9B1D-F889C6F8AD7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96DE645-BE99-4D07-A812-6BBB8CA48F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06B79E-1CA5-4F3C-9299-2A3F86D7608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566D79-DC31-4218-95F4-1014C48E3B8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A287D91-E6C6-47EA-917D-EAAEBF0798E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E563C9-58A3-4C2C-99BF-A051B3E1199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EC7196-0A6B-4BCB-BF60-C08D4B47BF3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5EFB5AC-058E-4480-9A0A-61B68D7C60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18DC13-BE17-496B-8741-B68BFE8982D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4CE1E0-3D67-4793-9B3B-382221856AF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3F4B40-835F-4DA9-90A0-30A198F3C46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+ 38,8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D4B4B52-AA99-4741-A26D-BBBDB57E665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EF94A5-6E19-4584-BDE3-419482EAAA5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FACA5D-7D3A-4A2B-A46A-1C44654D6EB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8147143-417F-4957-BB7C-8938F426CF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+ 79,3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82D8E6D-AAC4-4FEF-AAE5-31DB4B97654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0.09165</cdr:y>
    </cdr:from>
    <cdr:to>
      <cdr:x>0.41146</cdr:x>
      <cdr:y>0.11707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10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352462C-78F8-43DF-80D4-7BA1EFEE017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45BEBDA-2E38-4FB3-9C89-2BCB7449C7A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0.2916</cdr:x>
      <cdr:y>0.05713</cdr:y>
    </cdr:from>
    <cdr:to>
      <cdr:x>0.48234</cdr:x>
      <cdr:y>0.08255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41464" y="5779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 973,9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(+ 233,2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6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19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 нерухомому майну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січень-лютий 2020р. до січня-лютого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0.22177</cdr:x>
      <cdr:y>0.05775</cdr:y>
    </cdr:from>
    <cdr:to>
      <cdr:x>0.44139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52586" y="584173"/>
          <a:ext cx="1537533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1141776-AE37-45FB-A8AE-CA34A78B63C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39A5CF7-67AC-4306-BC11-EECCE0A0C33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-0,6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EDDF08-94C1-489B-A56B-A69C0F7B3CB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79B3EE-0707-4833-A330-5C3002F1DD92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+ 0,7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726579-F7D6-402B-B5F0-E3E3F29A4D1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E755049-5F16-4731-9ECE-CDAEDB9ACB0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CA7799A-767B-4358-BD25-F2CDD1F4A59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304475-09AD-422D-AD44-931BB1D5C99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D13BD5-AE5A-4F5B-87C4-1B13FE71D9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9176B3-DEC1-4B28-8565-76A38D373BC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142174A-12A0-46C1-B34F-86CB7029B22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9A0CE0F-1E08-4501-92CA-B0F72D4A0E8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CC7DDCB-A04C-414E-84A8-F4CB91D15A6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3BC0531-C66A-43F3-9447-791B4B7E8C8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5F2D42-F461-4323-9011-7159AD4705B2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760F250-60A2-4A94-AFBE-522209A0E3A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005E17-CD2F-4814-A7A8-E65EA16723E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C7E794-7B11-430A-A0ED-2596817A092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BE94886-5F82-4A37-A52C-57636E156DE9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478EE8-772C-4961-A4B2-541BC1BCAC6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+ 233,2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0FAD83-CEC7-4AAD-BA62-2FA72114F3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+ 24,1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4D6EBC-6ADF-4554-9CFB-EC2949AD2D3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FFD62D7-FA81-40AE-90AE-FBF986DC68C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FEC0029-FD5B-4731-8EC6-12A61238FB6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18878F-1BED-4289-924C-94A3117134F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8A54A2-24E9-47FB-88F7-706498E57C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8 728,4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 946,4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9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16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єдиного податку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січень-лютий 2020р. до січня-лютого 2019р.(%)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0.19592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371600" y="584173"/>
          <a:ext cx="1537545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3335E8E-3770-4C09-8B69-29DC6ADA572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9EFEB2F-6F18-41F5-BDFF-069A91F8E77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CE41D8-312E-4589-91EE-8953BDB6500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86BF046-9AFB-4122-A9D9-5DE5EDD746D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C8C37C-FE43-4E4C-9161-3E191F3CBB94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+ 22,3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050BC33-E3EF-40FC-996F-B45F3673CD9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B1C228D-1308-4D36-A081-18B9BB73BD1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5016FF-0D2C-4398-BFDC-2EA3A64600E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+ 51,9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08543D7-7C59-4A79-8567-D3966033DA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+ 19,4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5C3D37F-400A-4A43-A417-2A6D46CA841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+ 23,1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D6F9BA-4452-4458-A680-740AD8A5778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6ACE76-253C-47A3-9223-C7C29A3D022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504DF7-914E-4BC3-8AFA-C7023CB0920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81773E-8EAC-4F96-8B14-C5561B5C777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B8F0388-C75D-46BD-B3D2-E62292CC5BE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+ 34,8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1B2AF1-8282-4D2C-8822-C7619D27387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93195DC-3B1C-4073-8D7A-799CC3B458F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+ 946,4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A2EAEA-86DA-4570-99F2-71550F3C60A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80DF2D8-4613-41DC-A330-896EAA53069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F36986-B8B7-48B4-92B1-AAC65C55AAC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+ 82,1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8A5CDEF-4AEB-4037-AFD4-802C13F8DEC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7DC039-8E8B-4080-BAAF-0C34F61B6F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A77DD-5261-4E73-8A49-B6C5F8AC44E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+ 245,1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C59B60-25A8-43EB-B677-3DF28882FC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38746F2-FF3F-491F-8AB1-5EFBC6EB091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0158EE-AB74-475C-9E4B-51BA41D5CD3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E4F2-2FC9-4852-9739-06A92A9F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Ришкова Інна Миколаївна</cp:lastModifiedBy>
  <cp:revision>2</cp:revision>
  <cp:lastPrinted>2020-02-10T09:16:00Z</cp:lastPrinted>
  <dcterms:created xsi:type="dcterms:W3CDTF">2020-03-16T12:16:00Z</dcterms:created>
  <dcterms:modified xsi:type="dcterms:W3CDTF">2020-03-16T12:16:00Z</dcterms:modified>
</cp:coreProperties>
</file>