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847DD2">
        <w:rPr>
          <w:sz w:val="28"/>
          <w:szCs w:val="28"/>
          <w:u w:val="single"/>
          <w:lang w:val="uk-UA"/>
        </w:rPr>
        <w:t>100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847DD2" w:rsidRPr="0011514F" w:rsidRDefault="00847DD2" w:rsidP="00847DD2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847DD2" w:rsidRPr="0011514F" w:rsidRDefault="00847DD2" w:rsidP="00847D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847DD2" w:rsidRPr="0011514F" w:rsidRDefault="00847DD2" w:rsidP="00847DD2">
      <w:pPr>
        <w:rPr>
          <w:b/>
          <w:sz w:val="28"/>
          <w:szCs w:val="28"/>
          <w:lang w:val="uk-UA"/>
        </w:rPr>
      </w:pPr>
    </w:p>
    <w:p w:rsidR="00847DD2" w:rsidRPr="0011514F" w:rsidRDefault="00847DD2" w:rsidP="00847DD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</w:t>
      </w:r>
      <w:r>
        <w:rPr>
          <w:sz w:val="28"/>
          <w:szCs w:val="28"/>
          <w:lang w:val="uk-UA"/>
        </w:rPr>
        <w:br/>
        <w:t xml:space="preserve">2021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</w:t>
      </w:r>
      <w:bookmarkStart w:id="0" w:name="_GoBack"/>
      <w:bookmarkEnd w:id="0"/>
      <w:r w:rsidRPr="0011514F">
        <w:rPr>
          <w:sz w:val="28"/>
          <w:szCs w:val="28"/>
          <w:lang w:val="uk-UA"/>
        </w:rPr>
        <w:t>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зі змінами), </w:t>
      </w:r>
    </w:p>
    <w:p w:rsidR="00847DD2" w:rsidRPr="0011514F" w:rsidRDefault="00847DD2" w:rsidP="00847DD2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847DD2" w:rsidRPr="0011514F" w:rsidRDefault="00847DD2" w:rsidP="00847DD2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847DD2" w:rsidRPr="0011514F" w:rsidRDefault="00847DD2" w:rsidP="00847DD2">
      <w:pPr>
        <w:ind w:firstLine="567"/>
        <w:jc w:val="both"/>
        <w:rPr>
          <w:sz w:val="28"/>
          <w:szCs w:val="28"/>
          <w:lang w:val="uk-UA"/>
        </w:rPr>
      </w:pPr>
    </w:p>
    <w:p w:rsidR="00847DD2" w:rsidRPr="0011514F" w:rsidRDefault="00847DD2" w:rsidP="00847DD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</w:t>
      </w:r>
      <w:r w:rsidRPr="001151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их</w:t>
      </w:r>
      <w:r w:rsidRPr="0011514F">
        <w:rPr>
          <w:sz w:val="28"/>
          <w:szCs w:val="28"/>
          <w:lang w:val="uk-UA"/>
        </w:rPr>
        <w:t xml:space="preserve"> програм на 20</w:t>
      </w:r>
      <w:r>
        <w:rPr>
          <w:sz w:val="28"/>
          <w:szCs w:val="28"/>
          <w:lang w:val="uk-UA"/>
        </w:rPr>
        <w:t>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 xml:space="preserve">3501620, 3501630, 3501640, 3501670, 3501690, </w:t>
      </w:r>
      <w:r w:rsidRPr="0011514F">
        <w:rPr>
          <w:sz w:val="28"/>
          <w:szCs w:val="28"/>
          <w:lang w:val="uk-UA"/>
        </w:rPr>
        <w:t>що дода</w:t>
      </w:r>
      <w:r>
        <w:rPr>
          <w:sz w:val="28"/>
          <w:szCs w:val="28"/>
          <w:lang w:val="uk-UA"/>
        </w:rPr>
        <w:t>ю</w:t>
      </w:r>
      <w:r w:rsidRPr="0011514F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0746F"/>
    <w:rsid w:val="00847DD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F5B0B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2021-01-28T09:42:00Z</cp:lastPrinted>
  <dcterms:created xsi:type="dcterms:W3CDTF">2021-02-17T09:18:00Z</dcterms:created>
  <dcterms:modified xsi:type="dcterms:W3CDTF">2021-02-19T08:30:00Z</dcterms:modified>
</cp:coreProperties>
</file>