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36" w:rsidRDefault="009B2236" w:rsidP="008C4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A26" w:rsidRPr="005620D4" w:rsidRDefault="00B71BFA" w:rsidP="008C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9B3305" w:rsidRDefault="008C4A26" w:rsidP="008C4A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25">
        <w:rPr>
          <w:rFonts w:ascii="Times New Roman" w:hAnsi="Times New Roman" w:cs="Times New Roman"/>
          <w:b/>
          <w:sz w:val="28"/>
          <w:szCs w:val="28"/>
        </w:rPr>
        <w:t>засідання Ініціативної групи з формування нового складу Громадської ради при Міністерстві фінансів України</w:t>
      </w:r>
    </w:p>
    <w:p w:rsidR="007C3733" w:rsidRPr="00287DC6" w:rsidRDefault="007C3733" w:rsidP="007C37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жовтня </w:t>
      </w:r>
      <w:r w:rsidRPr="00287DC6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                             м. Київ </w:t>
      </w:r>
    </w:p>
    <w:p w:rsidR="007C3733" w:rsidRDefault="007C3733" w:rsidP="007C3733">
      <w:pPr>
        <w:jc w:val="both"/>
        <w:rPr>
          <w:rFonts w:ascii="Times New Roman" w:hAnsi="Times New Roman" w:cs="Times New Roman"/>
          <w:sz w:val="28"/>
          <w:szCs w:val="28"/>
        </w:rPr>
      </w:pPr>
      <w:r w:rsidRPr="00CB354D">
        <w:rPr>
          <w:rFonts w:ascii="Times New Roman" w:hAnsi="Times New Roman" w:cs="Times New Roman"/>
          <w:sz w:val="28"/>
          <w:szCs w:val="28"/>
        </w:rPr>
        <w:t>Місце проведення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м. Київ, вул. Межигірська, 11</w:t>
      </w:r>
    </w:p>
    <w:p w:rsidR="007073D6" w:rsidRDefault="007073D6" w:rsidP="007C3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3D6" w:rsidRDefault="007073D6" w:rsidP="007073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члени Ініціативної групи з формування складу Громадської ради при Міністерстві фінансів України (далі – Ініціативна група): Ільченко В. В., Олексієнко Д. В., Потопальська Т. В., Платонов О. І., Самоненко Д. А., </w:t>
      </w:r>
      <w:r w:rsidR="00777D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Усенко А. І., Цуз Л. П.</w:t>
      </w:r>
    </w:p>
    <w:p w:rsidR="007C3733" w:rsidRDefault="007073D6" w:rsidP="008C4A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3D6">
        <w:rPr>
          <w:rFonts w:ascii="Times New Roman" w:hAnsi="Times New Roman" w:cs="Times New Roman"/>
          <w:sz w:val="28"/>
          <w:szCs w:val="28"/>
        </w:rPr>
        <w:t>ПОРЯДОК ДЕННИЙ</w:t>
      </w:r>
      <w:r w:rsidR="00CE51C8">
        <w:rPr>
          <w:rFonts w:ascii="Times New Roman" w:hAnsi="Times New Roman" w:cs="Times New Roman"/>
          <w:sz w:val="28"/>
          <w:szCs w:val="28"/>
        </w:rPr>
        <w:t>:</w:t>
      </w:r>
    </w:p>
    <w:p w:rsidR="00CE51C8" w:rsidRDefault="005F1276" w:rsidP="009B22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F1276">
        <w:rPr>
          <w:color w:val="000000"/>
          <w:sz w:val="28"/>
          <w:szCs w:val="28"/>
        </w:rPr>
        <w:t xml:space="preserve">1. </w:t>
      </w:r>
      <w:r w:rsidR="00CE51C8">
        <w:rPr>
          <w:color w:val="000000"/>
          <w:sz w:val="28"/>
          <w:szCs w:val="28"/>
        </w:rPr>
        <w:t>Затвердження кількісного складу Громадської ради.</w:t>
      </w:r>
    </w:p>
    <w:p w:rsidR="005F1276" w:rsidRPr="005F1276" w:rsidRDefault="00CE51C8" w:rsidP="009B2236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F1276" w:rsidRPr="005F1276">
        <w:rPr>
          <w:color w:val="000000"/>
          <w:sz w:val="28"/>
          <w:szCs w:val="28"/>
        </w:rPr>
        <w:t>Затверджен</w:t>
      </w:r>
      <w:r w:rsidR="007C44EB">
        <w:rPr>
          <w:color w:val="000000"/>
          <w:sz w:val="28"/>
          <w:szCs w:val="28"/>
        </w:rPr>
        <w:t>ня списку кандидатів до складу Г</w:t>
      </w:r>
      <w:r w:rsidR="005F1276" w:rsidRPr="005F1276">
        <w:rPr>
          <w:color w:val="000000"/>
          <w:sz w:val="28"/>
          <w:szCs w:val="28"/>
        </w:rPr>
        <w:t>ромадської ради, які можуть брати участь в установчих зборах, та списку представників інститутів громадянського суспільства, яким відмовлено в участі в установчих зборах, із зазначенням підстави для відмови. </w:t>
      </w:r>
    </w:p>
    <w:p w:rsidR="005F1276" w:rsidRPr="005F1276" w:rsidRDefault="00394634" w:rsidP="009B2236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1276" w:rsidRPr="005F1276">
        <w:rPr>
          <w:color w:val="000000"/>
          <w:sz w:val="28"/>
          <w:szCs w:val="28"/>
        </w:rPr>
        <w:t>. Затвердження тексту повідомлення про установчі збори.</w:t>
      </w:r>
    </w:p>
    <w:p w:rsidR="005F1276" w:rsidRDefault="00394634" w:rsidP="009B2236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B2236">
        <w:rPr>
          <w:color w:val="000000"/>
          <w:sz w:val="28"/>
          <w:szCs w:val="28"/>
        </w:rPr>
        <w:t>. </w:t>
      </w:r>
      <w:r w:rsidR="005F1276" w:rsidRPr="005F1276">
        <w:rPr>
          <w:color w:val="000000"/>
          <w:sz w:val="28"/>
          <w:szCs w:val="28"/>
        </w:rPr>
        <w:t>Уповноваження представника Ініціативної групи для відкриття установчих зборів.</w:t>
      </w:r>
    </w:p>
    <w:p w:rsidR="00CE51C8" w:rsidRDefault="00394634" w:rsidP="009B2236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F53A4">
        <w:rPr>
          <w:color w:val="000000"/>
          <w:sz w:val="28"/>
          <w:szCs w:val="28"/>
        </w:rPr>
        <w:t xml:space="preserve">. Обговорення питання проведення установчих зборів та підготовка </w:t>
      </w:r>
      <w:r w:rsidR="001A5E93">
        <w:rPr>
          <w:color w:val="000000"/>
          <w:sz w:val="28"/>
          <w:szCs w:val="28"/>
        </w:rPr>
        <w:t xml:space="preserve">рішень </w:t>
      </w:r>
      <w:r w:rsidR="00BF53A4">
        <w:rPr>
          <w:color w:val="000000"/>
          <w:sz w:val="28"/>
          <w:szCs w:val="28"/>
        </w:rPr>
        <w:t>щодо проєкту порядку денного, к</w:t>
      </w:r>
      <w:r w:rsidR="005F1276" w:rsidRPr="005F1276">
        <w:rPr>
          <w:color w:val="000000"/>
          <w:sz w:val="28"/>
          <w:szCs w:val="28"/>
        </w:rPr>
        <w:t>ількісного складу лічильної ко</w:t>
      </w:r>
      <w:r w:rsidR="00BF53A4">
        <w:rPr>
          <w:color w:val="000000"/>
          <w:sz w:val="28"/>
          <w:szCs w:val="28"/>
        </w:rPr>
        <w:t>місії,  г</w:t>
      </w:r>
      <w:r w:rsidR="005F1276" w:rsidRPr="005F1276">
        <w:rPr>
          <w:color w:val="000000"/>
          <w:sz w:val="28"/>
          <w:szCs w:val="28"/>
        </w:rPr>
        <w:t xml:space="preserve">оловуючого </w:t>
      </w:r>
      <w:r w:rsidR="00BF53A4">
        <w:rPr>
          <w:color w:val="000000"/>
          <w:sz w:val="28"/>
          <w:szCs w:val="28"/>
        </w:rPr>
        <w:t>та с</w:t>
      </w:r>
      <w:r w:rsidR="00F06C88">
        <w:rPr>
          <w:color w:val="000000"/>
          <w:sz w:val="28"/>
          <w:szCs w:val="28"/>
        </w:rPr>
        <w:t xml:space="preserve">екретаря </w:t>
      </w:r>
      <w:r w:rsidR="00BF53A4">
        <w:rPr>
          <w:color w:val="000000"/>
          <w:sz w:val="28"/>
          <w:szCs w:val="28"/>
        </w:rPr>
        <w:t>на установчих зборах</w:t>
      </w:r>
      <w:r w:rsidR="00CE51C8">
        <w:rPr>
          <w:color w:val="000000"/>
          <w:sz w:val="28"/>
          <w:szCs w:val="28"/>
        </w:rPr>
        <w:t>.</w:t>
      </w:r>
    </w:p>
    <w:p w:rsidR="00B37DE5" w:rsidRDefault="00B37DE5" w:rsidP="009B2236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</w:p>
    <w:p w:rsidR="00394634" w:rsidRPr="00955921" w:rsidRDefault="00394634" w:rsidP="00394634">
      <w:pPr>
        <w:pStyle w:val="a3"/>
        <w:spacing w:after="120" w:line="240" w:lineRule="auto"/>
        <w:ind w:left="714"/>
        <w:jc w:val="center"/>
        <w:rPr>
          <w:rFonts w:ascii="Times New Roman" w:hAnsi="Times New Roman" w:cs="Times New Roman"/>
          <w:sz w:val="28"/>
          <w:szCs w:val="28"/>
        </w:rPr>
      </w:pPr>
      <w:r w:rsidRPr="00955921">
        <w:rPr>
          <w:rFonts w:ascii="Times New Roman" w:hAnsi="Times New Roman" w:cs="Times New Roman"/>
          <w:sz w:val="28"/>
          <w:szCs w:val="28"/>
        </w:rPr>
        <w:t>РОЗГЛЯД ПИТАНЬ ПОРЯДКУ ДЕННОГО:</w:t>
      </w:r>
    </w:p>
    <w:p w:rsidR="00394634" w:rsidRPr="00955921" w:rsidRDefault="00394634" w:rsidP="00394634">
      <w:pPr>
        <w:pStyle w:val="a3"/>
        <w:spacing w:after="12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394634" w:rsidRPr="00394634" w:rsidRDefault="00394634" w:rsidP="0039463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690">
        <w:rPr>
          <w:rFonts w:ascii="Times New Roman" w:hAnsi="Times New Roman" w:cs="Times New Roman"/>
          <w:sz w:val="28"/>
          <w:szCs w:val="28"/>
        </w:rPr>
        <w:t xml:space="preserve">Перше питання: </w:t>
      </w:r>
      <w:r w:rsidRPr="00394634">
        <w:rPr>
          <w:rFonts w:ascii="Times New Roman" w:hAnsi="Times New Roman" w:cs="Times New Roman"/>
          <w:sz w:val="28"/>
          <w:szCs w:val="28"/>
        </w:rPr>
        <w:t>«</w:t>
      </w:r>
      <w:r w:rsidRPr="00394634">
        <w:rPr>
          <w:rFonts w:ascii="Times New Roman" w:hAnsi="Times New Roman" w:cs="Times New Roman"/>
          <w:color w:val="000000"/>
          <w:sz w:val="28"/>
          <w:szCs w:val="28"/>
        </w:rPr>
        <w:t>Затвердження кількісного складу Громадської ради</w:t>
      </w:r>
      <w:r w:rsidRPr="003946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32EEF" w:rsidRDefault="00632EEF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Слухали: </w:t>
      </w:r>
    </w:p>
    <w:p w:rsidR="00CC0D5E" w:rsidRPr="00632EEF" w:rsidRDefault="00632EEF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Самоненка Д. А., який </w:t>
      </w:r>
      <w:r w:rsidR="00B71BFA">
        <w:rPr>
          <w:color w:val="000000"/>
          <w:sz w:val="28"/>
          <w:szCs w:val="28"/>
        </w:rPr>
        <w:t xml:space="preserve">повідомив про рішення Міністра фінансів України затвердити </w:t>
      </w:r>
      <w:r w:rsidR="00B71BFA" w:rsidRPr="00B71BFA">
        <w:rPr>
          <w:color w:val="000000"/>
          <w:sz w:val="28"/>
          <w:szCs w:val="28"/>
        </w:rPr>
        <w:t>кількісний склад Громадської ради – 45 осіб</w:t>
      </w:r>
      <w:r w:rsidR="00B71BFA">
        <w:rPr>
          <w:color w:val="000000"/>
          <w:sz w:val="28"/>
          <w:szCs w:val="28"/>
        </w:rPr>
        <w:t xml:space="preserve">, відповідно до </w:t>
      </w:r>
      <w:r w:rsidR="00B71BFA">
        <w:rPr>
          <w:sz w:val="28"/>
          <w:szCs w:val="28"/>
        </w:rPr>
        <w:t>статті 14 Закону України «Про центральні органи виконавчої влади» та з</w:t>
      </w:r>
      <w:r w:rsidRPr="00632EEF">
        <w:rPr>
          <w:color w:val="000000"/>
          <w:sz w:val="28"/>
          <w:szCs w:val="28"/>
          <w:shd w:val="clear" w:color="auto" w:fill="FFFFFF"/>
        </w:rPr>
        <w:t xml:space="preserve">апропонував учасникам засідання </w:t>
      </w:r>
      <w:r w:rsidR="00B71BFA">
        <w:rPr>
          <w:color w:val="000000"/>
          <w:sz w:val="28"/>
          <w:szCs w:val="28"/>
          <w:shd w:val="clear" w:color="auto" w:fill="FFFFFF"/>
        </w:rPr>
        <w:t>обговорити вказане рішення</w:t>
      </w:r>
      <w:r w:rsidRPr="00632EEF">
        <w:rPr>
          <w:color w:val="000000"/>
          <w:sz w:val="28"/>
          <w:szCs w:val="28"/>
          <w:shd w:val="clear" w:color="auto" w:fill="FFFFFF"/>
        </w:rPr>
        <w:t>.</w:t>
      </w:r>
    </w:p>
    <w:p w:rsidR="00632EEF" w:rsidRDefault="00632EEF" w:rsidP="00B37D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32EEF">
        <w:rPr>
          <w:color w:val="000000"/>
          <w:sz w:val="28"/>
          <w:szCs w:val="28"/>
        </w:rPr>
        <w:t xml:space="preserve">Учасники засідання обговорили </w:t>
      </w:r>
      <w:r w:rsidR="00B71BFA">
        <w:rPr>
          <w:color w:val="000000"/>
          <w:sz w:val="28"/>
          <w:szCs w:val="28"/>
        </w:rPr>
        <w:t>рішення Міністра фінансів України</w:t>
      </w:r>
      <w:r w:rsidRPr="00632EEF">
        <w:rPr>
          <w:color w:val="000000"/>
          <w:sz w:val="28"/>
          <w:szCs w:val="28"/>
        </w:rPr>
        <w:t>.</w:t>
      </w:r>
    </w:p>
    <w:p w:rsidR="00632EEF" w:rsidRDefault="00632EEF" w:rsidP="00B3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EEF"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632EEF" w:rsidRPr="009B5C97" w:rsidRDefault="00632EEF" w:rsidP="00B37DE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Визначити кількісни</w:t>
      </w:r>
      <w:r w:rsidR="009B5C97" w:rsidRPr="009B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склад Громадської ради </w:t>
      </w:r>
      <w:r w:rsidR="003D1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45</w:t>
      </w:r>
      <w:r w:rsidRPr="009B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осіб.</w:t>
      </w:r>
    </w:p>
    <w:p w:rsidR="009B5C97" w:rsidRPr="009B5C97" w:rsidRDefault="003D1B88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– 7</w:t>
      </w:r>
      <w:r w:rsidR="009B5C97" w:rsidRPr="009B5C97">
        <w:rPr>
          <w:rFonts w:ascii="Times New Roman" w:hAnsi="Times New Roman" w:cs="Times New Roman"/>
          <w:sz w:val="28"/>
          <w:szCs w:val="28"/>
        </w:rPr>
        <w:t>, «ПРОТИ» – 0, «УТРИМАВСЯ» – 0.</w:t>
      </w:r>
    </w:p>
    <w:p w:rsidR="009B5C97" w:rsidRPr="009B5C97" w:rsidRDefault="009B5C97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C97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632EEF" w:rsidRPr="00632EEF" w:rsidRDefault="00632EEF" w:rsidP="00632E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C0D5E" w:rsidRPr="00632EEF" w:rsidRDefault="003D1B88" w:rsidP="00B37DE5">
      <w:pPr>
        <w:pStyle w:val="a4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Друге питання:</w:t>
      </w:r>
      <w:r w:rsidRPr="003D1B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5F1276">
        <w:rPr>
          <w:color w:val="000000"/>
          <w:sz w:val="28"/>
          <w:szCs w:val="28"/>
        </w:rPr>
        <w:t>Затверджен</w:t>
      </w:r>
      <w:r>
        <w:rPr>
          <w:color w:val="000000"/>
          <w:sz w:val="28"/>
          <w:szCs w:val="28"/>
        </w:rPr>
        <w:t>ня списку кандидатів до складу Г</w:t>
      </w:r>
      <w:r w:rsidRPr="005F1276">
        <w:rPr>
          <w:color w:val="000000"/>
          <w:sz w:val="28"/>
          <w:szCs w:val="28"/>
        </w:rPr>
        <w:t xml:space="preserve">ромадської ради, які можуть брати участь в установчих зборах, та списку </w:t>
      </w:r>
      <w:r w:rsidRPr="005F1276">
        <w:rPr>
          <w:color w:val="000000"/>
          <w:sz w:val="28"/>
          <w:szCs w:val="28"/>
        </w:rPr>
        <w:lastRenderedPageBreak/>
        <w:t>представників інститутів громадянського суспільства, яким відмовлено в участі в установчих зборах, із зазначенням підстави для відмови</w:t>
      </w:r>
      <w:r>
        <w:rPr>
          <w:color w:val="000000"/>
          <w:sz w:val="28"/>
          <w:szCs w:val="28"/>
        </w:rPr>
        <w:t>»</w:t>
      </w:r>
      <w:r w:rsidRPr="005F1276">
        <w:rPr>
          <w:color w:val="000000"/>
          <w:sz w:val="28"/>
          <w:szCs w:val="28"/>
        </w:rPr>
        <w:t>. </w:t>
      </w:r>
    </w:p>
    <w:p w:rsidR="00767102" w:rsidRDefault="00767102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Слухали: </w:t>
      </w:r>
    </w:p>
    <w:p w:rsidR="00473E17" w:rsidRDefault="00767102" w:rsidP="00B71BFA">
      <w:pPr>
        <w:pStyle w:val="a4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Цуз Л. П., яка повідомила,  </w:t>
      </w:r>
      <w:r w:rsidRPr="00767102">
        <w:rPr>
          <w:color w:val="000000"/>
          <w:sz w:val="28"/>
          <w:szCs w:val="28"/>
        </w:rPr>
        <w:t xml:space="preserve">що </w:t>
      </w:r>
      <w:r w:rsidRPr="00767102">
        <w:rPr>
          <w:color w:val="000000"/>
          <w:sz w:val="28"/>
          <w:szCs w:val="28"/>
          <w:shd w:val="clear" w:color="auto" w:fill="FFFFFF"/>
        </w:rPr>
        <w:t xml:space="preserve">відповідно до рішень, прийнятих Ініціативною групою на попередньому засіданні,  Ініціативною групою було підготовлено та направлено в електронному вигляді відповідні листи всім ІГС, пакети документів яких вимагали надання уточнень чи здійснення усунення виявлених недоліків або невідповідностей вимогам постанови </w:t>
      </w:r>
      <w:r w:rsidRPr="00B37DE5">
        <w:rPr>
          <w:color w:val="000000"/>
          <w:sz w:val="28"/>
          <w:szCs w:val="28"/>
          <w:shd w:val="clear" w:color="auto" w:fill="FFFFFF"/>
        </w:rPr>
        <w:t>(всього 18 листів).</w:t>
      </w:r>
      <w:r w:rsidR="00B37D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Отримано 18 відповідей від інститутів громадянського суспільства.</w:t>
      </w:r>
      <w:r w:rsidR="0064108B">
        <w:rPr>
          <w:color w:val="000000"/>
          <w:sz w:val="28"/>
          <w:szCs w:val="28"/>
        </w:rPr>
        <w:t xml:space="preserve"> </w:t>
      </w:r>
    </w:p>
    <w:p w:rsidR="00CC0D5E" w:rsidRPr="00767102" w:rsidRDefault="00767102" w:rsidP="00B71BFA">
      <w:pPr>
        <w:pStyle w:val="a4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color w:val="000000"/>
          <w:sz w:val="28"/>
          <w:szCs w:val="28"/>
        </w:rPr>
      </w:pPr>
      <w:r w:rsidRPr="00767102">
        <w:rPr>
          <w:color w:val="000000"/>
          <w:sz w:val="28"/>
          <w:szCs w:val="28"/>
          <w:shd w:val="clear" w:color="auto" w:fill="FFFFFF"/>
        </w:rPr>
        <w:t>Члени Ініціативної групи розглянули та обговорили уточнену інформацію від ІГС на предмет її повноти та якості по кожному пакету документів окремо.</w:t>
      </w:r>
    </w:p>
    <w:p w:rsidR="00CC0D5E" w:rsidRPr="001D05A0" w:rsidRDefault="001D05A0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 w:rsidRPr="001D05A0">
        <w:rPr>
          <w:color w:val="000000"/>
          <w:sz w:val="28"/>
          <w:szCs w:val="28"/>
          <w:shd w:val="clear" w:color="auto" w:fill="FFFFFF"/>
        </w:rPr>
        <w:t>Олексієнка Д.В., який за результатами обговорення запропонував затвердити список кандидатів до складу Громадської ради при Міністерстві фінансів України, які можуть брати участь в установчих зборах.</w:t>
      </w:r>
    </w:p>
    <w:p w:rsidR="001D05A0" w:rsidRDefault="001D05A0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– 6, «ПРОТИ» – 0, «УТРИМАВСЯ» – 1</w:t>
      </w:r>
      <w:r w:rsidRPr="009B5C97">
        <w:rPr>
          <w:rFonts w:ascii="Times New Roman" w:hAnsi="Times New Roman" w:cs="Times New Roman"/>
          <w:sz w:val="28"/>
          <w:szCs w:val="28"/>
        </w:rPr>
        <w:t>.</w:t>
      </w:r>
    </w:p>
    <w:p w:rsidR="00CC0D5E" w:rsidRPr="001D05A0" w:rsidRDefault="001D05A0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1D05A0">
        <w:rPr>
          <w:color w:val="000000"/>
          <w:sz w:val="28"/>
          <w:szCs w:val="28"/>
          <w:shd w:val="clear" w:color="auto" w:fill="FFFFFF"/>
        </w:rPr>
        <w:t>Олексієнка Д.В., який за результатами обговорення запропонував затвердити список</w:t>
      </w:r>
      <w:r w:rsidRPr="001D05A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D05A0">
        <w:rPr>
          <w:color w:val="000000"/>
          <w:sz w:val="28"/>
          <w:szCs w:val="28"/>
          <w:shd w:val="clear" w:color="auto" w:fill="FFFFFF"/>
        </w:rPr>
        <w:t>представників ІГС, яким відмовлено в участі в установчих зборах, із зазначенням підстави для відмови.</w:t>
      </w:r>
    </w:p>
    <w:p w:rsidR="001D05A0" w:rsidRDefault="001D05A0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– 7</w:t>
      </w:r>
      <w:r w:rsidRPr="009B5C97">
        <w:rPr>
          <w:rFonts w:ascii="Times New Roman" w:hAnsi="Times New Roman" w:cs="Times New Roman"/>
          <w:sz w:val="28"/>
          <w:szCs w:val="28"/>
        </w:rPr>
        <w:t>, «ПРОТИ» – 0, «УТРИМАВСЯ» – 0.</w:t>
      </w:r>
    </w:p>
    <w:p w:rsidR="001D05A0" w:rsidRDefault="001D05A0" w:rsidP="001D0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EEF"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1D05A0" w:rsidRPr="008B72D8" w:rsidRDefault="008B72D8" w:rsidP="008B72D8">
      <w:pPr>
        <w:pStyle w:val="a4"/>
        <w:shd w:val="clear" w:color="auto" w:fill="FFFFFF"/>
        <w:spacing w:before="0" w:beforeAutospacing="0" w:after="0" w:afterAutospacing="0"/>
        <w:ind w:left="703"/>
        <w:jc w:val="both"/>
        <w:textAlignment w:val="baseline"/>
        <w:rPr>
          <w:color w:val="000000"/>
          <w:sz w:val="28"/>
          <w:szCs w:val="28"/>
        </w:rPr>
      </w:pPr>
      <w:r w:rsidRPr="008B72D8">
        <w:rPr>
          <w:color w:val="000000"/>
          <w:sz w:val="28"/>
          <w:szCs w:val="28"/>
        </w:rPr>
        <w:t xml:space="preserve">1. </w:t>
      </w:r>
      <w:r w:rsidR="001D05A0" w:rsidRPr="008B72D8">
        <w:rPr>
          <w:color w:val="000000"/>
          <w:sz w:val="28"/>
          <w:szCs w:val="28"/>
        </w:rPr>
        <w:t xml:space="preserve">Затвердити список кандидатів до складу Громадської ради при </w:t>
      </w:r>
      <w:r w:rsidRPr="008B72D8">
        <w:rPr>
          <w:color w:val="000000"/>
          <w:sz w:val="28"/>
          <w:szCs w:val="28"/>
        </w:rPr>
        <w:t xml:space="preserve">Міністерстві фінансів </w:t>
      </w:r>
      <w:r w:rsidR="001D05A0" w:rsidRPr="008B72D8">
        <w:rPr>
          <w:color w:val="000000"/>
          <w:sz w:val="28"/>
          <w:szCs w:val="28"/>
        </w:rPr>
        <w:t>України, які можуть брати участь в установчих зборах (додається).</w:t>
      </w:r>
    </w:p>
    <w:p w:rsidR="001D05A0" w:rsidRPr="001D05A0" w:rsidRDefault="008B72D8" w:rsidP="008B72D8">
      <w:pPr>
        <w:shd w:val="clear" w:color="auto" w:fill="FFFFFF"/>
        <w:spacing w:after="0" w:line="240" w:lineRule="auto"/>
        <w:ind w:left="7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7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1D05A0" w:rsidRPr="001D0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Затвердити список представників ІГС, яким відмовлено в участі в установчих зборах, із зазначенням підстави для відмови (додається).</w:t>
      </w:r>
    </w:p>
    <w:p w:rsidR="001D05A0" w:rsidRDefault="008B72D8" w:rsidP="00C40FC4">
      <w:pPr>
        <w:shd w:val="clear" w:color="auto" w:fill="FFFFFF"/>
        <w:spacing w:after="0" w:line="240" w:lineRule="auto"/>
        <w:ind w:left="70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7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</w:t>
      </w:r>
      <w:r w:rsidR="001D05A0" w:rsidRPr="001D0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азначені списки</w:t>
      </w:r>
      <w:r w:rsidR="00B37D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1D05A0" w:rsidRPr="001D0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сформовані в алфавітному порядку, інформацію про ІГС та їх </w:t>
      </w:r>
      <w:r w:rsidRPr="008B7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кандидатів відповідно до вимог п</w:t>
      </w:r>
      <w:r w:rsidR="001D05A0" w:rsidRPr="001D05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останови </w:t>
      </w:r>
      <w:r w:rsidR="005620D4">
        <w:rPr>
          <w:rFonts w:ascii="Times New Roman" w:hAnsi="Times New Roman" w:cs="Times New Roman"/>
          <w:sz w:val="28"/>
          <w:szCs w:val="28"/>
          <w:shd w:val="clear" w:color="auto" w:fill="FFFFFF"/>
        </w:rPr>
        <w:t>до 2</w:t>
      </w:r>
      <w:r w:rsidR="005620D4" w:rsidRPr="005620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8</w:t>
      </w:r>
      <w:r w:rsidRPr="008B7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жовтня 2021 року </w:t>
      </w:r>
      <w:r w:rsidRPr="008B72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розмістити на вебсайті Мінфіну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40FC4" w:rsidRDefault="00C40FC4" w:rsidP="00C40F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– 7</w:t>
      </w:r>
      <w:r w:rsidRPr="009B5C97">
        <w:rPr>
          <w:rFonts w:ascii="Times New Roman" w:hAnsi="Times New Roman" w:cs="Times New Roman"/>
          <w:sz w:val="28"/>
          <w:szCs w:val="28"/>
        </w:rPr>
        <w:t>, «ПРОТИ» – 0, «УТРИМАВСЯ» – 0.</w:t>
      </w:r>
    </w:p>
    <w:p w:rsidR="00C40FC4" w:rsidRPr="00C40FC4" w:rsidRDefault="00C40FC4" w:rsidP="00C40FC4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FC4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CC0D5E" w:rsidRDefault="00C40FC4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1D05A0">
        <w:rPr>
          <w:color w:val="000000"/>
          <w:sz w:val="28"/>
          <w:szCs w:val="28"/>
        </w:rPr>
        <w:t>Третє питання: «</w:t>
      </w:r>
      <w:r w:rsidR="001D05A0" w:rsidRPr="005F1276">
        <w:rPr>
          <w:color w:val="000000"/>
          <w:sz w:val="28"/>
          <w:szCs w:val="28"/>
        </w:rPr>
        <w:t>Затвердження тексту повідомлення про установчі збори</w:t>
      </w:r>
      <w:r w:rsidR="001D05A0">
        <w:rPr>
          <w:color w:val="000000"/>
          <w:sz w:val="28"/>
          <w:szCs w:val="28"/>
        </w:rPr>
        <w:t>»</w:t>
      </w:r>
      <w:r w:rsidR="001D05A0" w:rsidRPr="005F1276">
        <w:rPr>
          <w:color w:val="000000"/>
          <w:sz w:val="28"/>
          <w:szCs w:val="28"/>
        </w:rPr>
        <w:t>.</w:t>
      </w:r>
    </w:p>
    <w:p w:rsidR="00C40FC4" w:rsidRDefault="00C40FC4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40FC4">
        <w:rPr>
          <w:color w:val="000000"/>
          <w:sz w:val="28"/>
          <w:szCs w:val="28"/>
          <w:shd w:val="clear" w:color="auto" w:fill="FFFFFF"/>
        </w:rPr>
        <w:t>Члени Ініціативної групи обговорили текст повідомлення про установчі збори, яке необхідно розмістити на офіційному вебсайті Мінфіну.</w:t>
      </w:r>
    </w:p>
    <w:p w:rsidR="009B2236" w:rsidRDefault="009B2236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</w:p>
    <w:p w:rsidR="008B72D8" w:rsidRPr="001A5E93" w:rsidRDefault="008B72D8" w:rsidP="00B37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 xml:space="preserve">Вирішили: </w:t>
      </w:r>
    </w:p>
    <w:p w:rsidR="00CC0D5E" w:rsidRPr="00C40FC4" w:rsidRDefault="00C40FC4" w:rsidP="00B37DE5">
      <w:pPr>
        <w:pStyle w:val="a4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 w:rsidRPr="00C40FC4">
        <w:rPr>
          <w:color w:val="000000"/>
          <w:sz w:val="28"/>
          <w:szCs w:val="28"/>
          <w:shd w:val="clear" w:color="auto" w:fill="FFFFFF"/>
        </w:rPr>
        <w:t xml:space="preserve">Затвердити текст повідомлення про установчі збори для його розміщення  </w:t>
      </w:r>
      <w:r w:rsidR="005620D4">
        <w:rPr>
          <w:sz w:val="28"/>
          <w:szCs w:val="28"/>
          <w:shd w:val="clear" w:color="auto" w:fill="FFFFFF"/>
        </w:rPr>
        <w:t>до 28</w:t>
      </w:r>
      <w:r w:rsidRPr="008B72D8">
        <w:rPr>
          <w:sz w:val="28"/>
          <w:szCs w:val="28"/>
          <w:shd w:val="clear" w:color="auto" w:fill="FFFFFF"/>
        </w:rPr>
        <w:t xml:space="preserve"> жовтня 2021 року </w:t>
      </w:r>
      <w:r w:rsidRPr="00C40FC4">
        <w:rPr>
          <w:color w:val="000000"/>
          <w:sz w:val="28"/>
          <w:szCs w:val="28"/>
          <w:shd w:val="clear" w:color="auto" w:fill="FFFFFF"/>
        </w:rPr>
        <w:t>на офіційному вебсайті Мінфіну (додається).</w:t>
      </w:r>
    </w:p>
    <w:p w:rsidR="001A5E93" w:rsidRDefault="001A5E93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– 7</w:t>
      </w:r>
      <w:r w:rsidRPr="009B5C97">
        <w:rPr>
          <w:rFonts w:ascii="Times New Roman" w:hAnsi="Times New Roman" w:cs="Times New Roman"/>
          <w:sz w:val="28"/>
          <w:szCs w:val="28"/>
        </w:rPr>
        <w:t>, «ПРОТИ» – 0, «УТРИМАВСЯ» – 0.</w:t>
      </w:r>
    </w:p>
    <w:p w:rsidR="001A5E93" w:rsidRDefault="001A5E93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FC4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9B2236" w:rsidRDefault="009B2236" w:rsidP="00B37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E93" w:rsidRDefault="001A5E93" w:rsidP="001A5E93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lastRenderedPageBreak/>
        <w:t>4. Четверте питання:</w:t>
      </w:r>
      <w:r w:rsidRPr="001A5E93">
        <w:rPr>
          <w:rFonts w:ascii="Times New Roman" w:hAnsi="Times New Roman" w:cs="Times New Roman"/>
          <w:color w:val="000000"/>
          <w:sz w:val="28"/>
          <w:szCs w:val="28"/>
        </w:rPr>
        <w:t xml:space="preserve"> «Уповноваження представника Ініціативної групи для відкриття установчих зборів».</w:t>
      </w:r>
    </w:p>
    <w:p w:rsidR="001A5E93" w:rsidRDefault="001A5E93" w:rsidP="001A5E93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Вирішили:</w:t>
      </w:r>
    </w:p>
    <w:p w:rsidR="001A5E93" w:rsidRDefault="001A5E93" w:rsidP="001A5E93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уповноважити голову Ініціативної групи Олексієнка Д.В. на відкриття установчих зборів.</w:t>
      </w:r>
    </w:p>
    <w:p w:rsidR="001A5E93" w:rsidRPr="001A5E93" w:rsidRDefault="001A5E93" w:rsidP="001A5E93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>Голосували:  «ЗА» – 8, «ПРОТИ» – 0, «УТРИМАВСЯ» – 0.</w:t>
      </w:r>
    </w:p>
    <w:p w:rsidR="001A5E93" w:rsidRDefault="001A5E93" w:rsidP="001A5E93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E93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1A5E93" w:rsidRDefault="001A5E93" w:rsidP="001A5E93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E93" w:rsidRDefault="001A5E93" w:rsidP="009B223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1A5E9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яте питання</w:t>
      </w:r>
      <w:r w:rsidRPr="001A5E93">
        <w:rPr>
          <w:rFonts w:ascii="Times New Roman" w:hAnsi="Times New Roman" w:cs="Times New Roman"/>
          <w:sz w:val="28"/>
          <w:szCs w:val="28"/>
        </w:rPr>
        <w:t>:</w:t>
      </w:r>
      <w:r w:rsidRPr="001A5E93">
        <w:rPr>
          <w:rFonts w:ascii="Times New Roman" w:hAnsi="Times New Roman" w:cs="Times New Roman"/>
          <w:color w:val="000000"/>
          <w:sz w:val="28"/>
          <w:szCs w:val="28"/>
        </w:rPr>
        <w:t xml:space="preserve"> «Обговорення питання проведення установчих зборів та підготовка рішень  щодо проєкту порядку денного, кількісного складу лічильної комісії,  головуючого та секретаря на установчих зборах».</w:t>
      </w:r>
    </w:p>
    <w:p w:rsidR="001A5E93" w:rsidRPr="001A5E93" w:rsidRDefault="001A5E93" w:rsidP="009B223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2236" w:rsidRPr="009B2236" w:rsidRDefault="0098158C" w:rsidP="009B22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2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Затвердити проєкт порядку денного установчих зборів</w:t>
      </w:r>
      <w:r w:rsidR="009B2236" w:rsidRPr="009B2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(додається).</w:t>
      </w:r>
    </w:p>
    <w:p w:rsidR="0098158C" w:rsidRPr="009B2236" w:rsidRDefault="009B2236" w:rsidP="009B22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="0098158C" w:rsidRPr="009B2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Рекомендувати установчим зборам кількісний склад лічильної комісії – три особи.</w:t>
      </w:r>
    </w:p>
    <w:p w:rsidR="0098158C" w:rsidRPr="00C46ACD" w:rsidRDefault="009B2236" w:rsidP="009B22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98158C" w:rsidRPr="00C46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 головуючого та секретаря на установчих зборів безпосередньо під час їх проведення з огляду на пропозиції, які будуть надані, шляхом відкритого голосування.</w:t>
      </w:r>
    </w:p>
    <w:p w:rsidR="00C46ACD" w:rsidRDefault="00C46ACD" w:rsidP="009B22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– 7</w:t>
      </w:r>
      <w:r w:rsidRPr="009B5C97">
        <w:rPr>
          <w:rFonts w:ascii="Times New Roman" w:hAnsi="Times New Roman" w:cs="Times New Roman"/>
          <w:sz w:val="28"/>
          <w:szCs w:val="28"/>
        </w:rPr>
        <w:t>, «ПРОТИ» – 0, «УТРИМАВСЯ» – 0.</w:t>
      </w:r>
    </w:p>
    <w:p w:rsidR="00C46ACD" w:rsidRDefault="00C46ACD" w:rsidP="009B22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FC4">
        <w:rPr>
          <w:rFonts w:ascii="Times New Roman" w:hAnsi="Times New Roman" w:cs="Times New Roman"/>
          <w:sz w:val="28"/>
          <w:szCs w:val="28"/>
        </w:rPr>
        <w:t>Рішення прийнято.</w:t>
      </w:r>
    </w:p>
    <w:p w:rsidR="009B2236" w:rsidRDefault="009B2236" w:rsidP="00C46ACD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236" w:rsidRPr="00C40FC4" w:rsidRDefault="009B2236" w:rsidP="00C46ACD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672" w:rsidRPr="00374672" w:rsidRDefault="00374672" w:rsidP="00374672">
      <w:pPr>
        <w:spacing w:after="120" w:line="240" w:lineRule="auto"/>
        <w:ind w:left="1074" w:hanging="10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672">
        <w:rPr>
          <w:rFonts w:ascii="Times New Roman" w:hAnsi="Times New Roman" w:cs="Times New Roman"/>
          <w:sz w:val="28"/>
          <w:szCs w:val="28"/>
        </w:rPr>
        <w:t>Голова Ініціативної групи                                                               Олексієнко Д. В.</w:t>
      </w:r>
    </w:p>
    <w:p w:rsidR="00374672" w:rsidRPr="00374672" w:rsidRDefault="00374672" w:rsidP="00374672">
      <w:pPr>
        <w:spacing w:after="120" w:line="240" w:lineRule="auto"/>
        <w:ind w:left="10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672" w:rsidRPr="00374672" w:rsidRDefault="00374672" w:rsidP="00374672">
      <w:pPr>
        <w:spacing w:after="120" w:line="240" w:lineRule="auto"/>
        <w:ind w:left="10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672" w:rsidRDefault="00374672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72">
        <w:rPr>
          <w:rFonts w:ascii="Times New Roman" w:hAnsi="Times New Roman" w:cs="Times New Roman"/>
          <w:sz w:val="28"/>
          <w:szCs w:val="28"/>
        </w:rPr>
        <w:t>Секретар Ініціативної групи                                                           Цуз Л. П.</w:t>
      </w: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Pr="00891A99" w:rsidRDefault="00902D78" w:rsidP="00902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902D78" w:rsidRPr="00891A99" w:rsidRDefault="00902D78" w:rsidP="00902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A99">
        <w:rPr>
          <w:rFonts w:ascii="Times New Roman" w:hAnsi="Times New Roman" w:cs="Times New Roman"/>
          <w:b/>
          <w:sz w:val="24"/>
          <w:szCs w:val="24"/>
        </w:rPr>
        <w:t>кандидатів до складу Громадської ради при Міністерстві фінансів України, які можуть брати участь в установчих зборах</w:t>
      </w:r>
    </w:p>
    <w:p w:rsidR="00902D78" w:rsidRPr="00547EC4" w:rsidRDefault="00902D78" w:rsidP="00902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44"/>
        <w:gridCol w:w="3609"/>
        <w:gridCol w:w="5528"/>
      </w:tblGrid>
      <w:tr w:rsidR="00902D78" w:rsidRPr="00547EC4" w:rsidTr="007825B6">
        <w:trPr>
          <w:trHeight w:val="6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C66F87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66F87">
              <w:rPr>
                <w:rFonts w:ascii="Times New Roman" w:hAnsi="Times New Roman"/>
                <w:sz w:val="24"/>
                <w:szCs w:val="24"/>
              </w:rPr>
              <w:t>Прізви</w:t>
            </w:r>
            <w:r>
              <w:rPr>
                <w:rFonts w:ascii="Times New Roman" w:hAnsi="Times New Roman"/>
                <w:sz w:val="24"/>
                <w:szCs w:val="24"/>
              </w:rPr>
              <w:t>ще, ім’я, по батькові кандидата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C66F87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66F87">
              <w:rPr>
                <w:rFonts w:ascii="Times New Roman" w:hAnsi="Times New Roman" w:cs="Times New Roman"/>
                <w:sz w:val="24"/>
                <w:szCs w:val="24"/>
              </w:rPr>
              <w:t>Найменування інституту громадянського суспільства</w:t>
            </w:r>
          </w:p>
        </w:tc>
      </w:tr>
      <w:tr w:rsidR="00902D78" w:rsidRPr="00547EC4" w:rsidTr="007825B6">
        <w:trPr>
          <w:trHeight w:val="67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Берестенко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 Вікторович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міжнародних експедиторів України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Бірюк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Олексійович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юристів фондового ринку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Богомолов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Андрій Юрійович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ВГО «Громадський комітет транспортної безпеки»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5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Бричко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Сергійович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«Асоціація Українських виробників лакофарбової промисловості»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Вдовіна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Галина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«Всеукраїнський митний форум»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Ганул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 Валентинович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«Національна організація роздрібної торгівлі»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Грищишин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Людмила Михайлівна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Професійних Митних Посередників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Дмитренко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Леонідівна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Науково-теоретичний та інформаційно-практичний журнал «Фінанси України»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Доротич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ВГО «Союз захисту підприємництва»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Дроговоз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Юлія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 «Український союз промисловців і підприємців»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Захарченко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МГО «Міжнародне Товариство Прав Людини-Українська секція»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Зеленецька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Українська асоціація інвестиційного бізнесу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Іванченко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Едуард Пилипович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митних брокерів України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Карпов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Леонід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 «Всеукраїнська платформа «Нова країна»  </w:t>
            </w:r>
          </w:p>
        </w:tc>
      </w:tr>
      <w:tr w:rsidR="00902D78" w:rsidRPr="00547EC4" w:rsidTr="007825B6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Коваль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 Васильович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ВГО «Українська аграрна конфедерація»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Красовський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Олегович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«Асоціація суб’єктів господарювання України» </w:t>
            </w:r>
          </w:p>
        </w:tc>
      </w:tr>
      <w:tr w:rsidR="00902D78" w:rsidRPr="00547EC4" w:rsidTr="007825B6">
        <w:trPr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Крилач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ВГО «Фундації молодих лідерів України» 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Лашко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Васильович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«Інформаційно-правовий центр «Захист права на інформацію»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Любаренко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Миколайович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«Центр соціально-економічних досліджень -CASE Україна»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Марченко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Олександрівна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ІГС «Центр розвитку підприємництва і малого бізнесу»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ясоєдов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Владислав Вячеславович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«Дилери одягу секонд-хенд»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Овадчук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Павло Павлович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 «Портове співтовариство»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Олексієнко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Дмитро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Асоціація «Український національний комітет міжнародної торгової палати»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Опалько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Людмила Володимирівна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«Громадський рух «ХВИЛЯ»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Пероганич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Юрій Йосипович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Асоціації «Підприємств інформаційних технологій України» 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Платонов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Олег Ісаакович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Асоціації «Укрзовніштранс»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Поляков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Йосипович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Американська торгівельна палата України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Потопальська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Вікторівна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 «Українське ядерне товариство» 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Салівон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Дмитрович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Федерація роботодавців України 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Саргсян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Ірина Леонідівна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«Об'єднання експрес-перевізників»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Стеценко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Петро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«Брокерський сектор» 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Тасліцький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Герман Ігорович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ВГО «Асоціація адвокатів України»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Трусов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Сергій Іванович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журнал «Митний брокер»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Умніков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«Всеукраїнський центр контролю за використанням бюджетних коштів»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Усенко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Андрій Ігорович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ГС «Ліга аудиторів України» 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Фесюн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Українська асоціація виробників тютюнових виробів «Укртютюн» 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Харламова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Олена Вікторівна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«Палата аудиторів та бухгалтерів України»</w:t>
            </w:r>
          </w:p>
        </w:tc>
      </w:tr>
      <w:tr w:rsidR="00902D78" w:rsidRPr="00547EC4" w:rsidTr="007825B6">
        <w:trPr>
          <w:trHeight w:val="42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Циганенко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Олег Владиславович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ГС «Об’єднання власників митних складів та вантажних митних комплексів»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Циганок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Юрій Володимирович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 «Професійна організація аудиторів, бухгалтерів та викладачів ОКД»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Черкач 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Вікторія Богданівна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Асоціація імпортерів та дистриб'юторів автокомпонентів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Шавров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Ігор Ігорович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 асоціація транспортної логістики «Південна Пальмира»</w:t>
            </w:r>
          </w:p>
        </w:tc>
      </w:tr>
      <w:tr w:rsidR="00902D78" w:rsidRPr="00547EC4" w:rsidTr="007825B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Шевцова</w:t>
            </w:r>
          </w:p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D78" w:rsidRPr="00547EC4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Всеукраїнська асоціація роботодавців </w:t>
            </w:r>
          </w:p>
        </w:tc>
      </w:tr>
    </w:tbl>
    <w:p w:rsidR="00902D78" w:rsidRPr="00374672" w:rsidRDefault="00902D78" w:rsidP="00374672">
      <w:pPr>
        <w:tabs>
          <w:tab w:val="left" w:pos="709"/>
          <w:tab w:val="left" w:pos="7655"/>
          <w:tab w:val="left" w:pos="793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72" w:rsidRDefault="00374672" w:rsidP="00374672">
      <w:pPr>
        <w:spacing w:after="120" w:line="240" w:lineRule="auto"/>
        <w:ind w:left="10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Default="00902D78" w:rsidP="00374672">
      <w:pPr>
        <w:spacing w:after="120" w:line="240" w:lineRule="auto"/>
        <w:ind w:left="10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D78" w:rsidRPr="00902D78" w:rsidRDefault="00902D78" w:rsidP="00902D78">
      <w:pPr>
        <w:tabs>
          <w:tab w:val="left" w:pos="6379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</w:t>
      </w:r>
      <w:r w:rsidRPr="00902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представників ІГС, яким відмовлено в участі в установчих зборах, </w:t>
      </w:r>
      <w:r w:rsidRPr="00902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із зазначенням підстави для відмови</w:t>
      </w:r>
    </w:p>
    <w:p w:rsidR="00902D78" w:rsidRPr="00D51E26" w:rsidRDefault="00902D78" w:rsidP="00902D78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tblInd w:w="63" w:type="dxa"/>
        <w:tblLook w:val="04A0" w:firstRow="1" w:lastRow="0" w:firstColumn="1" w:lastColumn="0" w:noHBand="0" w:noVBand="1"/>
      </w:tblPr>
      <w:tblGrid>
        <w:gridCol w:w="471"/>
        <w:gridCol w:w="2722"/>
        <w:gridCol w:w="2409"/>
        <w:gridCol w:w="3969"/>
      </w:tblGrid>
      <w:tr w:rsidR="00902D78" w:rsidRPr="00902D78" w:rsidTr="00902D78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 по батькові  представника інституту громадянського суспільства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інституту громадянського суспільства</w:t>
            </w:r>
          </w:p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відмови</w:t>
            </w:r>
          </w:p>
        </w:tc>
      </w:tr>
      <w:tr w:rsidR="00902D78" w:rsidRPr="00902D78" w:rsidTr="00902D78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Кривак</w:t>
            </w: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Іван Васильвич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«Європейське майбутнє України»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документів, поданих інститутом громадянського суспільства,  вимогам пунктів 6 та 10 Типового положення -  </w:t>
            </w:r>
            <w:r w:rsidRPr="00902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абзаци 2, 4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</w:t>
            </w:r>
          </w:p>
        </w:tc>
      </w:tr>
      <w:tr w:rsidR="00902D78" w:rsidRPr="00902D78" w:rsidTr="00902D78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Кузіна</w:t>
            </w:r>
          </w:p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Руслана Віталіївна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«Професійна організація аудиторів, бухгалтерів та викладачів ОКД»</w:t>
            </w:r>
          </w:p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Відмова інституту громадянського суспільства шляхом надсилання офіційного листа з відкликанням кандидатури представника -</w:t>
            </w:r>
          </w:p>
          <w:p w:rsidR="00902D78" w:rsidRPr="00902D78" w:rsidRDefault="00902D78" w:rsidP="0078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абзац 6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 </w:t>
            </w:r>
          </w:p>
        </w:tc>
      </w:tr>
      <w:tr w:rsidR="00902D78" w:rsidRPr="00902D78" w:rsidTr="00902D78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Систренська</w:t>
            </w:r>
          </w:p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Георгіївна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 «Шулявський шлях»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2D7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документів, поданих інститутом громадянського суспільства,  вимогам пунктів 6 та 10 Типового положення -  </w:t>
            </w:r>
            <w:r w:rsidRPr="00902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абзаци 2, 4 пункту 12 Типового положення </w:t>
            </w:r>
            <w:r w:rsidRPr="00902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</w:t>
            </w:r>
          </w:p>
        </w:tc>
      </w:tr>
      <w:tr w:rsidR="00902D78" w:rsidRPr="00902D78" w:rsidTr="00902D78">
        <w:trPr>
          <w:trHeight w:val="7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Сухорук</w:t>
            </w:r>
          </w:p>
          <w:p w:rsidR="00902D78" w:rsidRPr="00902D78" w:rsidRDefault="00902D78" w:rsidP="0078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Миколаївна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8" w:rsidRPr="00902D78" w:rsidRDefault="00902D78" w:rsidP="0078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Первинна профспілкова організація ПАТ «Укртатнафта»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D78" w:rsidRPr="00902D78" w:rsidRDefault="00902D78" w:rsidP="0078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78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документів, поданих інститутом громадянського суспільства,  вимогам пунктів 6 та 10 Типового положення -  </w:t>
            </w:r>
            <w:r w:rsidRPr="00902D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абзаци 2, 4 пункту 12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політики».</w:t>
            </w:r>
          </w:p>
        </w:tc>
      </w:tr>
    </w:tbl>
    <w:p w:rsidR="00902D78" w:rsidRPr="00902D78" w:rsidRDefault="00902D78" w:rsidP="00902D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78" w:rsidRPr="00902D78" w:rsidRDefault="00902D78" w:rsidP="00374672">
      <w:pPr>
        <w:spacing w:after="120" w:line="240" w:lineRule="auto"/>
        <w:ind w:left="10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66B" w:rsidRPr="00902D78" w:rsidRDefault="00BA566B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902D78" w:rsidRDefault="00902D78" w:rsidP="00902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lastRenderedPageBreak/>
        <w:t>ПОВІДОМЛЕННЯ</w:t>
      </w:r>
    </w:p>
    <w:p w:rsidR="00902D78" w:rsidRDefault="00902D78" w:rsidP="00902D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ПРО ПРОВЕДЕННЯ УСТАНОВЧИХ ЗБОРІВ ПО ФОРМУВАННЮ СКЛАДУ ГРОМАДСЬКОЇ РАДИ ПРИ МІНІСТЕРСТВІ ФІНАНСІВ УКРАЇНИ У 2021 РОЦІ</w:t>
      </w:r>
    </w:p>
    <w:p w:rsidR="00902D78" w:rsidRDefault="00902D78" w:rsidP="00902D78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902D78" w:rsidRPr="00D77B36" w:rsidRDefault="00902D78" w:rsidP="00902D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11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 листопада 2010 року № 996, повідомляємо:</w:t>
      </w:r>
    </w:p>
    <w:p w:rsidR="00902D78" w:rsidRPr="00D77B36" w:rsidRDefault="00902D78" w:rsidP="009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7B3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Установчі збори по формуванню нового складу Громадської ради при Міністерстві фінансів України будуть проведені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 листопада 2021</w:t>
      </w:r>
      <w:r w:rsidRPr="00D77B3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року, початок об 11:00 год. 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02D78" w:rsidRPr="00D77B36" w:rsidRDefault="00902D78" w:rsidP="00902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4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 проведення: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 Київ, вул. Межигірська, 11. </w:t>
      </w:r>
    </w:p>
    <w:p w:rsidR="00902D78" w:rsidRPr="00D77B36" w:rsidRDefault="00902D78" w:rsidP="009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41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Реєстрація учасників: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10 год. 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хв.</w:t>
      </w:r>
      <w:r w:rsidRPr="00D77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2C4166">
        <w:rPr>
          <w:rFonts w:ascii="Times New Roman" w:eastAsia="Times New Roman" w:hAnsi="Times New Roman" w:cs="Times New Roman"/>
          <w:sz w:val="28"/>
          <w:szCs w:val="28"/>
          <w:lang w:eastAsia="uk-UA"/>
        </w:rPr>
        <w:t>10 год. 45 хв.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документом, що посвідчує особу. </w:t>
      </w:r>
    </w:p>
    <w:p w:rsidR="00902D78" w:rsidRPr="002C4166" w:rsidRDefault="00902D78" w:rsidP="00902D78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2C4166">
        <w:rPr>
          <w:i/>
          <w:color w:val="000000"/>
          <w:sz w:val="28"/>
          <w:szCs w:val="28"/>
        </w:rPr>
        <w:t>Участь у голосуванні за довіреністю не допускається.</w:t>
      </w:r>
    </w:p>
    <w:p w:rsidR="00902D78" w:rsidRDefault="00902D78" w:rsidP="00902D7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7C44EB">
        <w:rPr>
          <w:rFonts w:ascii="Helvetica" w:eastAsia="Times New Roman" w:hAnsi="Helvetica" w:cs="Times New Roman"/>
          <w:b/>
          <w:bCs/>
          <w:sz w:val="24"/>
          <w:szCs w:val="24"/>
          <w:lang w:eastAsia="uk-UA"/>
        </w:rPr>
        <w:t>ВАЖЛИВО!</w:t>
      </w:r>
    </w:p>
    <w:p w:rsidR="00902D78" w:rsidRPr="00727F0C" w:rsidRDefault="00902D78" w:rsidP="00902D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760F5F">
        <w:rPr>
          <w:rFonts w:ascii="Times New Roman" w:hAnsi="Times New Roman" w:cs="Times New Roman"/>
          <w:b/>
          <w:sz w:val="28"/>
          <w:szCs w:val="28"/>
        </w:rPr>
        <w:t xml:space="preserve">Кандидати до складу Громадської ради при Міністерстві фінансів України </w:t>
      </w:r>
      <w:r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зобов’язані надати </w:t>
      </w:r>
      <w:r w:rsidRPr="00760F5F">
        <w:rPr>
          <w:rFonts w:ascii="Times New Roman" w:hAnsi="Times New Roman" w:cs="Times New Roman"/>
          <w:b/>
          <w:color w:val="000000"/>
          <w:sz w:val="28"/>
          <w:szCs w:val="28"/>
        </w:rPr>
        <w:t>негативний ПЛР-тест</w:t>
      </w:r>
      <w:r w:rsidRPr="00760F5F">
        <w:rPr>
          <w:rFonts w:ascii="Arial" w:hAnsi="Arial" w:cs="Arial"/>
          <w:b/>
          <w:color w:val="000000"/>
          <w:sz w:val="29"/>
          <w:szCs w:val="29"/>
        </w:rPr>
        <w:t> </w:t>
      </w:r>
      <w:r w:rsidRPr="00760F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або експрес-тест на визначення антигена коронавірусу SARS-CoV-2, який проведений не більш як за 72 години, або документ, що підтверджує отри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мання повного курсу вакцинації </w:t>
      </w:r>
      <w:r w:rsidRPr="00727F0C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</w:t>
      </w:r>
      <w:r>
        <w:rPr>
          <w:rFonts w:ascii="ProbaPro" w:hAnsi="ProbaPro"/>
          <w:i/>
          <w:color w:val="000000"/>
          <w:sz w:val="27"/>
          <w:szCs w:val="27"/>
          <w:shd w:val="clear" w:color="auto" w:fill="FFFFFF"/>
        </w:rPr>
        <w:t>постанова</w:t>
      </w:r>
      <w:r w:rsidRPr="00727F0C">
        <w:rPr>
          <w:rFonts w:ascii="ProbaPro" w:hAnsi="ProbaPro"/>
          <w:i/>
          <w:color w:val="000000"/>
          <w:sz w:val="27"/>
          <w:szCs w:val="27"/>
          <w:shd w:val="clear" w:color="auto" w:fill="FFFFFF"/>
        </w:rPr>
        <w:t xml:space="preserve">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Pr="00727F0C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</w:t>
      </w:r>
    </w:p>
    <w:p w:rsidR="00902D78" w:rsidRPr="007C44EB" w:rsidRDefault="00902D78" w:rsidP="00902D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Просимо дотримуватись маскового режиму!</w:t>
      </w:r>
    </w:p>
    <w:p w:rsidR="00902D78" w:rsidRDefault="00902D78" w:rsidP="00902D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29D3">
        <w:rPr>
          <w:sz w:val="28"/>
          <w:szCs w:val="28"/>
        </w:rPr>
        <w:t>Звертаємо увагу, що  на офіційному вебсайті Міністерства фінансі</w:t>
      </w:r>
      <w:r>
        <w:rPr>
          <w:sz w:val="28"/>
          <w:szCs w:val="28"/>
        </w:rPr>
        <w:t>в у рубриці «Для громадськості/</w:t>
      </w:r>
      <w:r w:rsidRPr="00E729D3">
        <w:rPr>
          <w:sz w:val="28"/>
          <w:szCs w:val="28"/>
        </w:rPr>
        <w:t>Взаємодія</w:t>
      </w:r>
      <w:r>
        <w:rPr>
          <w:sz w:val="28"/>
          <w:szCs w:val="28"/>
        </w:rPr>
        <w:t xml:space="preserve"> з громадськістю/</w:t>
      </w:r>
      <w:r w:rsidRPr="00E729D3">
        <w:rPr>
          <w:sz w:val="28"/>
          <w:szCs w:val="28"/>
        </w:rPr>
        <w:t>Громадська рада 2021»</w:t>
      </w:r>
      <w:r>
        <w:rPr>
          <w:sz w:val="28"/>
          <w:szCs w:val="28"/>
        </w:rPr>
        <w:t xml:space="preserve"> розміщено: </w:t>
      </w:r>
    </w:p>
    <w:p w:rsidR="00902D78" w:rsidRDefault="00902D78" w:rsidP="00902D78">
      <w:pPr>
        <w:pStyle w:val="a4"/>
        <w:shd w:val="clear" w:color="auto" w:fill="FFFFFF"/>
        <w:spacing w:before="0" w:beforeAutospacing="0" w:after="15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кандидатів до складу Громадської ради при Міністерстві фінансів України, які можуть брати участь в установчих зборах;</w:t>
      </w:r>
    </w:p>
    <w:p w:rsidR="00902D78" w:rsidRDefault="00902D78" w:rsidP="00902D78">
      <w:pPr>
        <w:pStyle w:val="a4"/>
        <w:shd w:val="clear" w:color="auto" w:fill="FFFFFF"/>
        <w:spacing w:before="0" w:beforeAutospacing="0" w:after="15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список представників інститутів громадянського суспільства, яким  відмовлено в участі в установчих зборах, із зазначенням підстави для відмови;</w:t>
      </w:r>
    </w:p>
    <w:p w:rsidR="00902D78" w:rsidRPr="00B06F9F" w:rsidRDefault="00902D78" w:rsidP="00902D78">
      <w:pPr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6F9F">
        <w:rPr>
          <w:rFonts w:ascii="Times New Roman" w:hAnsi="Times New Roman" w:cs="Times New Roman"/>
          <w:sz w:val="28"/>
          <w:szCs w:val="28"/>
        </w:rPr>
        <w:t xml:space="preserve">інформацію про інститути громадянського суспільства та їх кандидатів (для ознайомлення). </w:t>
      </w:r>
    </w:p>
    <w:p w:rsidR="00902D78" w:rsidRPr="00F01042" w:rsidRDefault="00902D78" w:rsidP="00902D78">
      <w:pPr>
        <w:spacing w:after="120" w:line="240" w:lineRule="auto"/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042">
        <w:rPr>
          <w:rStyle w:val="5"/>
          <w:rFonts w:ascii="Times New Roman" w:hAnsi="Times New Roman" w:cs="Times New Roman"/>
          <w:b/>
          <w:iCs w:val="0"/>
          <w:sz w:val="24"/>
          <w:szCs w:val="24"/>
        </w:rPr>
        <w:t>Ініціативна група з</w:t>
      </w:r>
      <w:r w:rsidRPr="00F01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042">
        <w:rPr>
          <w:rFonts w:ascii="Times New Roman" w:hAnsi="Times New Roman" w:cs="Times New Roman"/>
          <w:b/>
          <w:i/>
          <w:sz w:val="24"/>
          <w:szCs w:val="24"/>
        </w:rPr>
        <w:t>підготовки установчих зборів для формування Громадської ради при Міністерстві фінансів України</w:t>
      </w:r>
    </w:p>
    <w:p w:rsidR="00902D78" w:rsidRDefault="00902D78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7194D" w:rsidRDefault="00B7194D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7194D" w:rsidRDefault="00B7194D" w:rsidP="00B7194D">
      <w:pPr>
        <w:jc w:val="right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hAnsi="Times New Roman" w:cs="Times New Roman"/>
          <w:sz w:val="28"/>
          <w:szCs w:val="28"/>
        </w:rPr>
        <w:t>ПРОЄКТ</w:t>
      </w:r>
    </w:p>
    <w:p w:rsidR="00B7194D" w:rsidRPr="00BF3DE3" w:rsidRDefault="00B7194D" w:rsidP="00B719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194D" w:rsidRPr="00F6687C" w:rsidRDefault="00B7194D" w:rsidP="00B71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87C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B7194D" w:rsidRPr="00BF3DE3" w:rsidRDefault="00B7194D" w:rsidP="00B71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DE3">
        <w:rPr>
          <w:rFonts w:ascii="Times New Roman" w:hAnsi="Times New Roman" w:cs="Times New Roman"/>
          <w:b/>
          <w:sz w:val="28"/>
          <w:szCs w:val="28"/>
        </w:rPr>
        <w:t>установчих зборів для формування складу Громадської ради</w:t>
      </w:r>
      <w:r w:rsidRPr="00BF3DE3">
        <w:rPr>
          <w:rFonts w:ascii="Times New Roman" w:hAnsi="Times New Roman" w:cs="Times New Roman"/>
          <w:b/>
          <w:sz w:val="28"/>
          <w:szCs w:val="28"/>
        </w:rPr>
        <w:br/>
        <w:t>при Міністерстві фінансів України</w:t>
      </w:r>
    </w:p>
    <w:p w:rsidR="00B7194D" w:rsidRPr="00BF3DE3" w:rsidRDefault="00B7194D" w:rsidP="00B71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4D" w:rsidRPr="00BF3DE3" w:rsidRDefault="00B7194D" w:rsidP="00B7194D">
      <w:pPr>
        <w:jc w:val="both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hAnsi="Times New Roman" w:cs="Times New Roman"/>
          <w:sz w:val="28"/>
          <w:szCs w:val="28"/>
        </w:rPr>
        <w:t>Дата проведення:    04 листопада 2021 року об 11год. 00 хв.</w:t>
      </w:r>
    </w:p>
    <w:p w:rsidR="00B7194D" w:rsidRPr="00BF3DE3" w:rsidRDefault="00B7194D" w:rsidP="00B719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3DE3">
        <w:rPr>
          <w:rFonts w:ascii="Times New Roman" w:hAnsi="Times New Roman" w:cs="Times New Roman"/>
          <w:sz w:val="28"/>
          <w:szCs w:val="28"/>
        </w:rPr>
        <w:t xml:space="preserve">Місце проведення:  м. Київ, вул. Межигірська, 11, </w:t>
      </w:r>
      <w:r w:rsidRPr="00BF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(конференц-зал, кім. №760)</w:t>
      </w:r>
    </w:p>
    <w:p w:rsidR="00B7194D" w:rsidRPr="00BF3DE3" w:rsidRDefault="00B7194D" w:rsidP="00B7194D">
      <w:pPr>
        <w:rPr>
          <w:b/>
          <w:sz w:val="28"/>
          <w:szCs w:val="28"/>
        </w:rPr>
      </w:pPr>
    </w:p>
    <w:p w:rsidR="00B7194D" w:rsidRPr="00BF3DE3" w:rsidRDefault="00B7194D" w:rsidP="00B7194D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hAnsi="Times New Roman" w:cs="Times New Roman"/>
          <w:sz w:val="28"/>
          <w:szCs w:val="28"/>
        </w:rPr>
        <w:t>Відкриття установчих зборів уповноваженим представником Ініціативної групи.</w:t>
      </w:r>
    </w:p>
    <w:p w:rsidR="00B7194D" w:rsidRPr="00BF3DE3" w:rsidRDefault="00B7194D" w:rsidP="00B7194D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hAnsi="Times New Roman" w:cs="Times New Roman"/>
          <w:sz w:val="28"/>
          <w:szCs w:val="28"/>
        </w:rPr>
        <w:t>Звіт Ініціативної групи про проведену роботу з підготовки установчих зборів для формування складу Громадської ради при Міністерстві фінансів України.</w:t>
      </w:r>
    </w:p>
    <w:p w:rsidR="00B7194D" w:rsidRPr="00BF3DE3" w:rsidRDefault="00B7194D" w:rsidP="00B7194D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Обрання робочих органів установчих зборів </w:t>
      </w:r>
      <w:r w:rsidRPr="00BF3D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(головуючого, секретаря, лічильної комісії).</w:t>
      </w:r>
    </w:p>
    <w:p w:rsidR="00B7194D" w:rsidRPr="00BF3DE3" w:rsidRDefault="00B7194D" w:rsidP="00B7194D">
      <w:pPr>
        <w:numPr>
          <w:ilvl w:val="0"/>
          <w:numId w:val="3"/>
        </w:numPr>
        <w:spacing w:before="120" w:after="10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hAnsi="Times New Roman" w:cs="Times New Roman"/>
          <w:sz w:val="28"/>
          <w:szCs w:val="28"/>
        </w:rPr>
        <w:t xml:space="preserve">Проведення рейтингового голосування для обрання складу Громадської ради при Міністерстві фінансів України. </w:t>
      </w:r>
    </w:p>
    <w:p w:rsidR="00B7194D" w:rsidRPr="00BF3DE3" w:rsidRDefault="00B7194D" w:rsidP="00B7194D">
      <w:pPr>
        <w:numPr>
          <w:ilvl w:val="0"/>
          <w:numId w:val="3"/>
        </w:numPr>
        <w:spacing w:before="120" w:after="10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3DE3">
        <w:rPr>
          <w:rFonts w:ascii="Times New Roman" w:hAnsi="Times New Roman" w:cs="Times New Roman"/>
          <w:sz w:val="28"/>
          <w:szCs w:val="28"/>
        </w:rPr>
        <w:t>Різне.</w:t>
      </w:r>
    </w:p>
    <w:p w:rsidR="00B7194D" w:rsidRPr="00902D78" w:rsidRDefault="00B7194D" w:rsidP="00CC0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sectPr w:rsidR="00B7194D" w:rsidRPr="00902D78" w:rsidSect="009B223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1A" w:rsidRDefault="00715F1A" w:rsidP="009B2236">
      <w:pPr>
        <w:spacing w:after="0" w:line="240" w:lineRule="auto"/>
      </w:pPr>
      <w:r>
        <w:separator/>
      </w:r>
    </w:p>
  </w:endnote>
  <w:endnote w:type="continuationSeparator" w:id="0">
    <w:p w:rsidR="00715F1A" w:rsidRDefault="00715F1A" w:rsidP="009B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1A" w:rsidRDefault="00715F1A" w:rsidP="009B2236">
      <w:pPr>
        <w:spacing w:after="0" w:line="240" w:lineRule="auto"/>
      </w:pPr>
      <w:r>
        <w:separator/>
      </w:r>
    </w:p>
  </w:footnote>
  <w:footnote w:type="continuationSeparator" w:id="0">
    <w:p w:rsidR="00715F1A" w:rsidRDefault="00715F1A" w:rsidP="009B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416988"/>
      <w:docPartObj>
        <w:docPartGallery w:val="Page Numbers (Top of Page)"/>
        <w:docPartUnique/>
      </w:docPartObj>
    </w:sdtPr>
    <w:sdtEndPr/>
    <w:sdtContent>
      <w:p w:rsidR="009B2236" w:rsidRDefault="009B22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17">
          <w:rPr>
            <w:noProof/>
          </w:rPr>
          <w:t>4</w:t>
        </w:r>
        <w:r>
          <w:fldChar w:fldCharType="end"/>
        </w:r>
      </w:p>
    </w:sdtContent>
  </w:sdt>
  <w:p w:rsidR="009B2236" w:rsidRDefault="009B22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08D"/>
    <w:multiLevelType w:val="hybridMultilevel"/>
    <w:tmpl w:val="71F654A8"/>
    <w:lvl w:ilvl="0" w:tplc="EABE0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B647B"/>
    <w:multiLevelType w:val="hybridMultilevel"/>
    <w:tmpl w:val="746A74B4"/>
    <w:lvl w:ilvl="0" w:tplc="7744CA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8DA"/>
    <w:multiLevelType w:val="hybridMultilevel"/>
    <w:tmpl w:val="6AC0E1DA"/>
    <w:lvl w:ilvl="0" w:tplc="E806C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8B70FC"/>
    <w:multiLevelType w:val="hybridMultilevel"/>
    <w:tmpl w:val="363637A2"/>
    <w:lvl w:ilvl="0" w:tplc="F73AF5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CF1C1E"/>
    <w:multiLevelType w:val="hybridMultilevel"/>
    <w:tmpl w:val="5316D852"/>
    <w:lvl w:ilvl="0" w:tplc="4782B08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BB1D27"/>
    <w:multiLevelType w:val="hybridMultilevel"/>
    <w:tmpl w:val="1B90C9DC"/>
    <w:lvl w:ilvl="0" w:tplc="1328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B3048"/>
    <w:multiLevelType w:val="multilevel"/>
    <w:tmpl w:val="FB12694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7" w15:restartNumberingAfterBreak="0">
    <w:nsid w:val="69BA503D"/>
    <w:multiLevelType w:val="hybridMultilevel"/>
    <w:tmpl w:val="146A8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8A2"/>
    <w:multiLevelType w:val="hybridMultilevel"/>
    <w:tmpl w:val="095A282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AB4AD0"/>
    <w:multiLevelType w:val="hybridMultilevel"/>
    <w:tmpl w:val="15C0BAA2"/>
    <w:lvl w:ilvl="0" w:tplc="BD0040B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EDC0020"/>
    <w:multiLevelType w:val="hybridMultilevel"/>
    <w:tmpl w:val="0712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6"/>
    <w:rsid w:val="0002481B"/>
    <w:rsid w:val="00045720"/>
    <w:rsid w:val="0007668F"/>
    <w:rsid w:val="001A5E93"/>
    <w:rsid w:val="001D05A0"/>
    <w:rsid w:val="0022182E"/>
    <w:rsid w:val="00226454"/>
    <w:rsid w:val="00236725"/>
    <w:rsid w:val="00275089"/>
    <w:rsid w:val="002C4166"/>
    <w:rsid w:val="002D306D"/>
    <w:rsid w:val="00305830"/>
    <w:rsid w:val="00323839"/>
    <w:rsid w:val="00374672"/>
    <w:rsid w:val="00394634"/>
    <w:rsid w:val="003D1B88"/>
    <w:rsid w:val="003F6948"/>
    <w:rsid w:val="00473E17"/>
    <w:rsid w:val="005620D4"/>
    <w:rsid w:val="005F1276"/>
    <w:rsid w:val="00632EEF"/>
    <w:rsid w:val="0064108B"/>
    <w:rsid w:val="006925EB"/>
    <w:rsid w:val="00693697"/>
    <w:rsid w:val="007073D6"/>
    <w:rsid w:val="00715F1A"/>
    <w:rsid w:val="00767102"/>
    <w:rsid w:val="00777D7C"/>
    <w:rsid w:val="007C3733"/>
    <w:rsid w:val="007C44EB"/>
    <w:rsid w:val="007E7265"/>
    <w:rsid w:val="00816125"/>
    <w:rsid w:val="0083619A"/>
    <w:rsid w:val="008B72D8"/>
    <w:rsid w:val="008C4A26"/>
    <w:rsid w:val="00902D78"/>
    <w:rsid w:val="0098158C"/>
    <w:rsid w:val="009B2236"/>
    <w:rsid w:val="009B3305"/>
    <w:rsid w:val="009B5283"/>
    <w:rsid w:val="009B5C97"/>
    <w:rsid w:val="00A1660E"/>
    <w:rsid w:val="00AE5D46"/>
    <w:rsid w:val="00B06F9F"/>
    <w:rsid w:val="00B37DE5"/>
    <w:rsid w:val="00B7194D"/>
    <w:rsid w:val="00B71BFA"/>
    <w:rsid w:val="00B725C8"/>
    <w:rsid w:val="00BA566B"/>
    <w:rsid w:val="00BF3DE3"/>
    <w:rsid w:val="00BF53A4"/>
    <w:rsid w:val="00C40FC4"/>
    <w:rsid w:val="00C46ACD"/>
    <w:rsid w:val="00C56418"/>
    <w:rsid w:val="00C82478"/>
    <w:rsid w:val="00CC0D5E"/>
    <w:rsid w:val="00CE51C8"/>
    <w:rsid w:val="00DC55B2"/>
    <w:rsid w:val="00DD6BD3"/>
    <w:rsid w:val="00E729D3"/>
    <w:rsid w:val="00E91F00"/>
    <w:rsid w:val="00F03C98"/>
    <w:rsid w:val="00F06C88"/>
    <w:rsid w:val="00F471E3"/>
    <w:rsid w:val="00F6687C"/>
    <w:rsid w:val="00FB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CB5"/>
  <w15:chartTrackingRefBased/>
  <w15:docId w15:val="{1034E1C7-3F91-462A-BD83-8F41F1E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F1276"/>
    <w:rPr>
      <w:b/>
      <w:bCs/>
    </w:rPr>
  </w:style>
  <w:style w:type="character" w:styleId="a6">
    <w:name w:val="Emphasis"/>
    <w:basedOn w:val="a0"/>
    <w:uiPriority w:val="20"/>
    <w:qFormat/>
    <w:rsid w:val="005F1276"/>
    <w:rPr>
      <w:i/>
      <w:iCs/>
    </w:rPr>
  </w:style>
  <w:style w:type="character" w:styleId="a7">
    <w:name w:val="Hyperlink"/>
    <w:basedOn w:val="a0"/>
    <w:uiPriority w:val="99"/>
    <w:semiHidden/>
    <w:unhideWhenUsed/>
    <w:rsid w:val="00BF53A4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3F6948"/>
    <w:rPr>
      <w:i/>
      <w:iCs/>
      <w:spacing w:val="-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6948"/>
    <w:pPr>
      <w:widowControl w:val="0"/>
      <w:shd w:val="clear" w:color="auto" w:fill="FFFFFF"/>
      <w:spacing w:before="240" w:after="420" w:line="259" w:lineRule="exact"/>
    </w:pPr>
    <w:rPr>
      <w:i/>
      <w:iCs/>
      <w:spacing w:val="-2"/>
    </w:rPr>
  </w:style>
  <w:style w:type="table" w:styleId="a8">
    <w:name w:val="Table Grid"/>
    <w:basedOn w:val="a1"/>
    <w:uiPriority w:val="59"/>
    <w:rsid w:val="00F471E3"/>
    <w:pPr>
      <w:spacing w:after="0" w:line="240" w:lineRule="auto"/>
    </w:pPr>
    <w:rPr>
      <w:rFonts w:ascii="Times New Roman" w:hAnsi="Times New Roman" w:cstheme="minorHAnsi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619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22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B2236"/>
  </w:style>
  <w:style w:type="paragraph" w:styleId="ad">
    <w:name w:val="footer"/>
    <w:basedOn w:val="a"/>
    <w:link w:val="ae"/>
    <w:uiPriority w:val="99"/>
    <w:unhideWhenUsed/>
    <w:rsid w:val="009B22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B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F9BF-1EFF-4C75-9EA9-4BE2FDF4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9178</Words>
  <Characters>5233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Цуз Людмила-Віолетта Петрівна</dc:creator>
  <cp:keywords/>
  <dc:description/>
  <cp:lastModifiedBy>Цуз Людмила-Віолетта Петрівна</cp:lastModifiedBy>
  <cp:revision>7</cp:revision>
  <cp:lastPrinted>2021-10-27T11:21:00Z</cp:lastPrinted>
  <dcterms:created xsi:type="dcterms:W3CDTF">2021-10-27T15:06:00Z</dcterms:created>
  <dcterms:modified xsi:type="dcterms:W3CDTF">2021-10-28T08:15:00Z</dcterms:modified>
</cp:coreProperties>
</file>