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475" w:rsidRPr="006B4C79" w:rsidRDefault="00064475" w:rsidP="003C58A9">
      <w:pPr>
        <w:pStyle w:val="a3"/>
        <w:jc w:val="right"/>
        <w:rPr>
          <w:rFonts w:ascii="Times New Roman" w:hAnsi="Times New Roman" w:cs="Times New Roman"/>
          <w:b/>
          <w:sz w:val="24"/>
          <w:szCs w:val="24"/>
          <w:u w:val="single"/>
        </w:rPr>
      </w:pPr>
      <w:r w:rsidRPr="006B4C79">
        <w:rPr>
          <w:rFonts w:ascii="Times New Roman" w:hAnsi="Times New Roman" w:cs="Times New Roman"/>
          <w:b/>
          <w:sz w:val="24"/>
          <w:szCs w:val="24"/>
          <w:u w:val="single"/>
        </w:rPr>
        <w:t>Міністерство фінансів України</w:t>
      </w:r>
    </w:p>
    <w:p w:rsidR="00064475" w:rsidRPr="006B4C79" w:rsidRDefault="00064475" w:rsidP="003C58A9">
      <w:pPr>
        <w:pStyle w:val="a3"/>
        <w:jc w:val="center"/>
        <w:rPr>
          <w:rFonts w:ascii="Times New Roman" w:hAnsi="Times New Roman" w:cs="Times New Roman"/>
          <w:sz w:val="16"/>
          <w:szCs w:val="16"/>
        </w:rPr>
      </w:pPr>
    </w:p>
    <w:p w:rsidR="003D4028" w:rsidRPr="006B4C79" w:rsidRDefault="003D4028" w:rsidP="003C58A9">
      <w:pPr>
        <w:pStyle w:val="a3"/>
        <w:jc w:val="center"/>
        <w:rPr>
          <w:rFonts w:ascii="Times New Roman" w:hAnsi="Times New Roman" w:cs="Times New Roman"/>
          <w:b/>
          <w:sz w:val="24"/>
          <w:szCs w:val="24"/>
        </w:rPr>
      </w:pPr>
    </w:p>
    <w:p w:rsidR="00064475" w:rsidRPr="006B4C79" w:rsidRDefault="00064475" w:rsidP="003C58A9">
      <w:pPr>
        <w:pStyle w:val="a3"/>
        <w:jc w:val="center"/>
        <w:rPr>
          <w:rFonts w:ascii="Times New Roman" w:hAnsi="Times New Roman" w:cs="Times New Roman"/>
          <w:b/>
          <w:sz w:val="24"/>
          <w:szCs w:val="24"/>
        </w:rPr>
      </w:pPr>
      <w:r w:rsidRPr="006B4C79">
        <w:rPr>
          <w:rFonts w:ascii="Times New Roman" w:hAnsi="Times New Roman" w:cs="Times New Roman"/>
          <w:b/>
          <w:sz w:val="24"/>
          <w:szCs w:val="24"/>
        </w:rPr>
        <w:t>Звіт</w:t>
      </w:r>
    </w:p>
    <w:p w:rsidR="00623B31" w:rsidRPr="006B4C79" w:rsidRDefault="00064475" w:rsidP="003C58A9">
      <w:pPr>
        <w:pStyle w:val="a3"/>
        <w:jc w:val="center"/>
        <w:rPr>
          <w:rFonts w:ascii="Times New Roman" w:hAnsi="Times New Roman" w:cs="Times New Roman"/>
          <w:b/>
          <w:sz w:val="24"/>
          <w:szCs w:val="24"/>
        </w:rPr>
      </w:pPr>
      <w:r w:rsidRPr="006B4C79">
        <w:rPr>
          <w:rFonts w:ascii="Times New Roman" w:hAnsi="Times New Roman" w:cs="Times New Roman"/>
          <w:b/>
          <w:sz w:val="24"/>
          <w:szCs w:val="24"/>
        </w:rPr>
        <w:t xml:space="preserve">щодо виконання Угоди про асоціацію між Україною, з однієї сторони, та Європейським Союзом, </w:t>
      </w:r>
    </w:p>
    <w:p w:rsidR="00064475" w:rsidRPr="006B4C79" w:rsidRDefault="00064475" w:rsidP="003C58A9">
      <w:pPr>
        <w:pStyle w:val="a3"/>
        <w:jc w:val="center"/>
        <w:rPr>
          <w:rFonts w:ascii="Times New Roman" w:hAnsi="Times New Roman" w:cs="Times New Roman"/>
          <w:b/>
          <w:sz w:val="24"/>
          <w:szCs w:val="24"/>
        </w:rPr>
      </w:pPr>
      <w:r w:rsidRPr="006B4C79">
        <w:rPr>
          <w:rFonts w:ascii="Times New Roman" w:hAnsi="Times New Roman" w:cs="Times New Roman"/>
          <w:b/>
          <w:sz w:val="24"/>
          <w:szCs w:val="24"/>
        </w:rPr>
        <w:t>Європейським співтовариством з атомної енерг</w:t>
      </w:r>
      <w:r w:rsidR="00D83100" w:rsidRPr="006B4C79">
        <w:rPr>
          <w:rFonts w:ascii="Times New Roman" w:hAnsi="Times New Roman" w:cs="Times New Roman"/>
          <w:b/>
          <w:sz w:val="24"/>
          <w:szCs w:val="24"/>
        </w:rPr>
        <w:t xml:space="preserve">ії </w:t>
      </w:r>
      <w:r w:rsidR="00185F23" w:rsidRPr="006B4C79">
        <w:rPr>
          <w:rFonts w:ascii="Times New Roman" w:hAnsi="Times New Roman" w:cs="Times New Roman"/>
          <w:b/>
          <w:sz w:val="24"/>
          <w:szCs w:val="24"/>
        </w:rPr>
        <w:t xml:space="preserve"> </w:t>
      </w:r>
      <w:r w:rsidR="00D83100" w:rsidRPr="006B4C79">
        <w:rPr>
          <w:rFonts w:ascii="Times New Roman" w:hAnsi="Times New Roman" w:cs="Times New Roman"/>
          <w:b/>
          <w:sz w:val="24"/>
          <w:szCs w:val="24"/>
        </w:rPr>
        <w:t xml:space="preserve">і їхніми державами-членами, </w:t>
      </w:r>
      <w:r w:rsidRPr="006B4C79">
        <w:rPr>
          <w:rFonts w:ascii="Times New Roman" w:hAnsi="Times New Roman" w:cs="Times New Roman"/>
          <w:b/>
          <w:sz w:val="24"/>
          <w:szCs w:val="24"/>
        </w:rPr>
        <w:t>з іншої сторони</w:t>
      </w:r>
    </w:p>
    <w:p w:rsidR="00064475" w:rsidRPr="006B4C79" w:rsidRDefault="00064475" w:rsidP="003C58A9">
      <w:pPr>
        <w:pStyle w:val="a3"/>
        <w:jc w:val="center"/>
        <w:rPr>
          <w:rFonts w:ascii="Times New Roman" w:hAnsi="Times New Roman" w:cs="Times New Roman"/>
          <w:b/>
          <w:sz w:val="24"/>
          <w:szCs w:val="24"/>
          <w:u w:val="single"/>
        </w:rPr>
      </w:pPr>
      <w:r w:rsidRPr="006B4C79">
        <w:rPr>
          <w:rFonts w:ascii="Times New Roman" w:hAnsi="Times New Roman" w:cs="Times New Roman"/>
          <w:b/>
          <w:sz w:val="24"/>
          <w:szCs w:val="24"/>
          <w:u w:val="single"/>
        </w:rPr>
        <w:t xml:space="preserve">за </w:t>
      </w:r>
      <w:r w:rsidR="00AE52AC" w:rsidRPr="006B4C79">
        <w:rPr>
          <w:rFonts w:ascii="Times New Roman" w:hAnsi="Times New Roman" w:cs="Times New Roman"/>
          <w:b/>
          <w:sz w:val="24"/>
          <w:szCs w:val="24"/>
          <w:u w:val="single"/>
        </w:rPr>
        <w:t>І</w:t>
      </w:r>
      <w:r w:rsidR="00653550">
        <w:rPr>
          <w:rFonts w:ascii="Times New Roman" w:hAnsi="Times New Roman" w:cs="Times New Roman"/>
          <w:b/>
          <w:sz w:val="24"/>
          <w:szCs w:val="24"/>
          <w:u w:val="single"/>
        </w:rPr>
        <w:t>І</w:t>
      </w:r>
      <w:r w:rsidR="00B87869" w:rsidRPr="006B4C79">
        <w:rPr>
          <w:rFonts w:ascii="Times New Roman" w:hAnsi="Times New Roman" w:cs="Times New Roman"/>
          <w:b/>
          <w:sz w:val="24"/>
          <w:szCs w:val="24"/>
          <w:u w:val="single"/>
        </w:rPr>
        <w:t>І</w:t>
      </w:r>
      <w:r w:rsidRPr="006B4C79">
        <w:rPr>
          <w:rFonts w:ascii="Times New Roman" w:hAnsi="Times New Roman" w:cs="Times New Roman"/>
          <w:b/>
          <w:sz w:val="24"/>
          <w:szCs w:val="24"/>
          <w:u w:val="single"/>
        </w:rPr>
        <w:t xml:space="preserve"> квартал 20</w:t>
      </w:r>
      <w:r w:rsidR="0029268C" w:rsidRPr="006B4C79">
        <w:rPr>
          <w:rFonts w:ascii="Times New Roman" w:hAnsi="Times New Roman" w:cs="Times New Roman"/>
          <w:b/>
          <w:sz w:val="24"/>
          <w:szCs w:val="24"/>
          <w:u w:val="single"/>
        </w:rPr>
        <w:t>2</w:t>
      </w:r>
      <w:r w:rsidR="00B76734" w:rsidRPr="006B4C79">
        <w:rPr>
          <w:rFonts w:ascii="Times New Roman" w:hAnsi="Times New Roman" w:cs="Times New Roman"/>
          <w:b/>
          <w:sz w:val="24"/>
          <w:szCs w:val="24"/>
          <w:u w:val="single"/>
        </w:rPr>
        <w:t>2</w:t>
      </w:r>
      <w:r w:rsidRPr="006B4C79">
        <w:rPr>
          <w:rFonts w:ascii="Times New Roman" w:hAnsi="Times New Roman" w:cs="Times New Roman"/>
          <w:b/>
          <w:sz w:val="24"/>
          <w:szCs w:val="24"/>
          <w:u w:val="single"/>
        </w:rPr>
        <w:t xml:space="preserve"> року</w:t>
      </w:r>
    </w:p>
    <w:p w:rsidR="00AE7DB1" w:rsidRPr="006B4C79" w:rsidRDefault="00AE7DB1" w:rsidP="003C58A9">
      <w:pPr>
        <w:pStyle w:val="a3"/>
        <w:jc w:val="center"/>
        <w:rPr>
          <w:rFonts w:ascii="Times New Roman" w:hAnsi="Times New Roman" w:cs="Times New Roman"/>
          <w:b/>
          <w:sz w:val="16"/>
          <w:szCs w:val="16"/>
          <w:u w:val="single"/>
        </w:rPr>
      </w:pPr>
    </w:p>
    <w:tbl>
      <w:tblPr>
        <w:tblStyle w:val="a4"/>
        <w:tblpPr w:leftFromText="180" w:rightFromText="180" w:vertAnchor="text" w:tblpX="-176" w:tblpY="1"/>
        <w:tblOverlap w:val="never"/>
        <w:tblW w:w="15480" w:type="dxa"/>
        <w:tblLook w:val="04A0" w:firstRow="1" w:lastRow="0" w:firstColumn="1" w:lastColumn="0" w:noHBand="0" w:noVBand="1"/>
      </w:tblPr>
      <w:tblGrid>
        <w:gridCol w:w="3715"/>
        <w:gridCol w:w="4111"/>
        <w:gridCol w:w="7654"/>
      </w:tblGrid>
      <w:tr w:rsidR="00623B31" w:rsidRPr="006B4C79" w:rsidTr="00A92934">
        <w:trPr>
          <w:trHeight w:val="570"/>
        </w:trPr>
        <w:tc>
          <w:tcPr>
            <w:tcW w:w="3715" w:type="dxa"/>
            <w:vAlign w:val="center"/>
          </w:tcPr>
          <w:p w:rsidR="00997683" w:rsidRPr="006B4C79" w:rsidRDefault="00997683" w:rsidP="00A92934">
            <w:pPr>
              <w:pStyle w:val="a3"/>
              <w:jc w:val="center"/>
              <w:rPr>
                <w:rFonts w:ascii="Times New Roman" w:hAnsi="Times New Roman" w:cs="Times New Roman"/>
                <w:b/>
                <w:sz w:val="24"/>
                <w:szCs w:val="24"/>
              </w:rPr>
            </w:pPr>
            <w:r w:rsidRPr="006B4C79">
              <w:rPr>
                <w:rFonts w:ascii="Times New Roman" w:hAnsi="Times New Roman" w:cs="Times New Roman"/>
                <w:b/>
                <w:sz w:val="24"/>
                <w:szCs w:val="24"/>
              </w:rPr>
              <w:t>Найменування завдання</w:t>
            </w:r>
          </w:p>
        </w:tc>
        <w:tc>
          <w:tcPr>
            <w:tcW w:w="4111" w:type="dxa"/>
            <w:vAlign w:val="center"/>
          </w:tcPr>
          <w:p w:rsidR="00997683" w:rsidRPr="006B4C79" w:rsidRDefault="00997683" w:rsidP="00A92934">
            <w:pPr>
              <w:pStyle w:val="a3"/>
              <w:jc w:val="center"/>
              <w:rPr>
                <w:rFonts w:ascii="Times New Roman" w:hAnsi="Times New Roman" w:cs="Times New Roman"/>
                <w:b/>
                <w:sz w:val="24"/>
                <w:szCs w:val="24"/>
              </w:rPr>
            </w:pPr>
            <w:r w:rsidRPr="006B4C79">
              <w:rPr>
                <w:rFonts w:ascii="Times New Roman" w:hAnsi="Times New Roman" w:cs="Times New Roman"/>
                <w:b/>
                <w:sz w:val="24"/>
                <w:szCs w:val="24"/>
              </w:rPr>
              <w:t>Найменування заходу</w:t>
            </w:r>
          </w:p>
        </w:tc>
        <w:tc>
          <w:tcPr>
            <w:tcW w:w="7654" w:type="dxa"/>
            <w:vAlign w:val="center"/>
          </w:tcPr>
          <w:p w:rsidR="00997683" w:rsidRPr="006B4C79" w:rsidRDefault="00997683" w:rsidP="00A92934">
            <w:pPr>
              <w:pStyle w:val="a3"/>
              <w:jc w:val="center"/>
              <w:rPr>
                <w:rFonts w:ascii="Times New Roman" w:hAnsi="Times New Roman" w:cs="Times New Roman"/>
                <w:b/>
                <w:sz w:val="24"/>
                <w:szCs w:val="24"/>
              </w:rPr>
            </w:pPr>
            <w:r w:rsidRPr="006B4C79">
              <w:rPr>
                <w:rFonts w:ascii="Times New Roman" w:hAnsi="Times New Roman" w:cs="Times New Roman"/>
                <w:b/>
                <w:sz w:val="24"/>
                <w:szCs w:val="24"/>
              </w:rPr>
              <w:t>Прогрес виконання заходу у звітному періоді</w:t>
            </w:r>
          </w:p>
        </w:tc>
      </w:tr>
      <w:tr w:rsidR="00623B31" w:rsidRPr="006B4C79" w:rsidTr="00A92934">
        <w:trPr>
          <w:trHeight w:val="343"/>
        </w:trPr>
        <w:tc>
          <w:tcPr>
            <w:tcW w:w="15480" w:type="dxa"/>
            <w:gridSpan w:val="3"/>
            <w:shd w:val="clear" w:color="auto" w:fill="B8CCE4" w:themeFill="accent1" w:themeFillTint="66"/>
          </w:tcPr>
          <w:p w:rsidR="004631A2" w:rsidRPr="006B4C79" w:rsidRDefault="00997683" w:rsidP="00A92934">
            <w:pPr>
              <w:pStyle w:val="a3"/>
              <w:ind w:firstLine="464"/>
              <w:jc w:val="center"/>
              <w:rPr>
                <w:rFonts w:ascii="Times New Roman" w:hAnsi="Times New Roman" w:cs="Times New Roman"/>
                <w:b/>
                <w:sz w:val="24"/>
                <w:szCs w:val="24"/>
              </w:rPr>
            </w:pPr>
            <w:r w:rsidRPr="006B4C79">
              <w:rPr>
                <w:rFonts w:ascii="Times New Roman" w:hAnsi="Times New Roman" w:cs="Times New Roman"/>
                <w:b/>
                <w:sz w:val="24"/>
                <w:szCs w:val="24"/>
              </w:rPr>
              <w:t xml:space="preserve">Митні питання </w:t>
            </w:r>
          </w:p>
        </w:tc>
      </w:tr>
      <w:tr w:rsidR="00623B31" w:rsidRPr="006B4C79" w:rsidTr="00A92934">
        <w:tc>
          <w:tcPr>
            <w:tcW w:w="3715" w:type="dxa"/>
            <w:vMerge w:val="restart"/>
          </w:tcPr>
          <w:p w:rsidR="00997683" w:rsidRPr="006B4C79" w:rsidRDefault="00997683" w:rsidP="00A92934">
            <w:pPr>
              <w:jc w:val="both"/>
              <w:rPr>
                <w:rFonts w:ascii="Times New Roman" w:hAnsi="Times New Roman" w:cs="Times New Roman"/>
                <w:sz w:val="24"/>
                <w:szCs w:val="24"/>
                <w:lang w:eastAsia="uk-UA"/>
              </w:rPr>
            </w:pPr>
            <w:r w:rsidRPr="006B4C79">
              <w:rPr>
                <w:rFonts w:ascii="Times New Roman" w:eastAsia="Calibri" w:hAnsi="Times New Roman" w:cs="Times New Roman"/>
                <w:sz w:val="24"/>
                <w:szCs w:val="24"/>
              </w:rPr>
              <w:t>476, 480</w:t>
            </w:r>
            <w:r w:rsidR="00930D8C" w:rsidRPr="006B4C79">
              <w:rPr>
                <w:rFonts w:ascii="Times New Roman" w:eastAsia="Calibri" w:hAnsi="Times New Roman" w:cs="Times New Roman"/>
                <w:sz w:val="24"/>
                <w:szCs w:val="24"/>
                <w:lang w:val="ru-RU"/>
              </w:rPr>
              <w:t>, 48</w:t>
            </w:r>
            <w:r w:rsidR="00953C10" w:rsidRPr="006B4C79">
              <w:rPr>
                <w:rFonts w:ascii="Times New Roman" w:eastAsia="Calibri" w:hAnsi="Times New Roman" w:cs="Times New Roman"/>
                <w:sz w:val="24"/>
                <w:szCs w:val="24"/>
                <w:lang w:val="ru-RU"/>
              </w:rPr>
              <w:t>3</w:t>
            </w:r>
            <w:r w:rsidR="00633068" w:rsidRPr="006B4C79">
              <w:rPr>
                <w:rFonts w:ascii="Times New Roman" w:eastAsia="Calibri" w:hAnsi="Times New Roman" w:cs="Times New Roman"/>
                <w:sz w:val="24"/>
                <w:szCs w:val="24"/>
                <w:lang w:val="ru-RU"/>
              </w:rPr>
              <w:t>, 485</w:t>
            </w:r>
            <w:r w:rsidRPr="006B4C79">
              <w:rPr>
                <w:rFonts w:ascii="Times New Roman" w:eastAsia="Calibri" w:hAnsi="Times New Roman" w:cs="Times New Roman"/>
                <w:sz w:val="24"/>
                <w:szCs w:val="24"/>
              </w:rPr>
              <w:t>-</w:t>
            </w:r>
            <w:r w:rsidR="00D712D3" w:rsidRPr="006B4C79">
              <w:rPr>
                <w:rFonts w:ascii="Times New Roman" w:eastAsia="Calibri" w:hAnsi="Times New Roman" w:cs="Times New Roman"/>
                <w:sz w:val="24"/>
                <w:szCs w:val="24"/>
              </w:rPr>
              <w:t>487, 489-</w:t>
            </w:r>
            <w:r w:rsidR="00BA7787" w:rsidRPr="006B4C79">
              <w:rPr>
                <w:rFonts w:ascii="Times New Roman" w:eastAsia="Calibri" w:hAnsi="Times New Roman" w:cs="Times New Roman"/>
                <w:sz w:val="24"/>
                <w:szCs w:val="24"/>
              </w:rPr>
              <w:t>493, 496-</w:t>
            </w:r>
            <w:r w:rsidRPr="006B4C79">
              <w:rPr>
                <w:rFonts w:ascii="Times New Roman" w:eastAsia="Calibri" w:hAnsi="Times New Roman" w:cs="Times New Roman"/>
                <w:sz w:val="24"/>
                <w:szCs w:val="24"/>
              </w:rPr>
              <w:t>501, 503-5</w:t>
            </w:r>
            <w:r w:rsidR="008D0979" w:rsidRPr="006B4C79">
              <w:rPr>
                <w:rFonts w:ascii="Times New Roman" w:eastAsia="Calibri" w:hAnsi="Times New Roman" w:cs="Times New Roman"/>
                <w:sz w:val="24"/>
                <w:szCs w:val="24"/>
              </w:rPr>
              <w:t>06</w:t>
            </w:r>
            <w:r w:rsidRPr="006B4C79">
              <w:rPr>
                <w:rFonts w:ascii="Times New Roman" w:eastAsia="Calibri" w:hAnsi="Times New Roman" w:cs="Times New Roman"/>
                <w:sz w:val="24"/>
                <w:szCs w:val="24"/>
              </w:rPr>
              <w:t>,</w:t>
            </w:r>
            <w:r w:rsidR="008D0979" w:rsidRPr="006B4C79">
              <w:rPr>
                <w:rFonts w:ascii="Times New Roman" w:eastAsia="Calibri" w:hAnsi="Times New Roman" w:cs="Times New Roman"/>
                <w:sz w:val="24"/>
                <w:szCs w:val="24"/>
              </w:rPr>
              <w:t xml:space="preserve"> 50</w:t>
            </w:r>
            <w:r w:rsidR="00174780" w:rsidRPr="006B4C79">
              <w:rPr>
                <w:rFonts w:ascii="Times New Roman" w:eastAsia="Calibri" w:hAnsi="Times New Roman" w:cs="Times New Roman"/>
                <w:sz w:val="24"/>
                <w:szCs w:val="24"/>
              </w:rPr>
              <w:t>8</w:t>
            </w:r>
            <w:r w:rsidR="008D0979" w:rsidRPr="006B4C79">
              <w:rPr>
                <w:rFonts w:ascii="Times New Roman" w:eastAsia="Calibri" w:hAnsi="Times New Roman" w:cs="Times New Roman"/>
                <w:sz w:val="24"/>
                <w:szCs w:val="24"/>
              </w:rPr>
              <w:t>-513,</w:t>
            </w:r>
            <w:r w:rsidRPr="006B4C79">
              <w:rPr>
                <w:rFonts w:ascii="Times New Roman" w:eastAsia="Calibri" w:hAnsi="Times New Roman" w:cs="Times New Roman"/>
                <w:sz w:val="24"/>
                <w:szCs w:val="24"/>
              </w:rPr>
              <w:t xml:space="preserve"> 515-</w:t>
            </w:r>
            <w:r w:rsidR="004D7DB4" w:rsidRPr="006B4C79">
              <w:rPr>
                <w:rFonts w:ascii="Times New Roman" w:eastAsia="Calibri" w:hAnsi="Times New Roman" w:cs="Times New Roman"/>
                <w:sz w:val="24"/>
                <w:szCs w:val="24"/>
              </w:rPr>
              <w:t>516, 518-</w:t>
            </w:r>
            <w:r w:rsidR="00174780" w:rsidRPr="006B4C79">
              <w:rPr>
                <w:rFonts w:ascii="Times New Roman" w:eastAsia="Calibri" w:hAnsi="Times New Roman" w:cs="Times New Roman"/>
                <w:sz w:val="24"/>
                <w:szCs w:val="24"/>
              </w:rPr>
              <w:t xml:space="preserve">533, </w:t>
            </w:r>
            <w:r w:rsidR="008D0979" w:rsidRPr="006B4C79">
              <w:rPr>
                <w:rFonts w:ascii="Times New Roman" w:eastAsia="Calibri" w:hAnsi="Times New Roman" w:cs="Times New Roman"/>
                <w:sz w:val="24"/>
                <w:szCs w:val="24"/>
              </w:rPr>
              <w:t>536-</w:t>
            </w:r>
            <w:r w:rsidR="001A6E7F" w:rsidRPr="006B4C79">
              <w:rPr>
                <w:rFonts w:ascii="Times New Roman" w:eastAsia="Calibri" w:hAnsi="Times New Roman" w:cs="Times New Roman"/>
                <w:sz w:val="24"/>
                <w:szCs w:val="24"/>
              </w:rPr>
              <w:t>544, 546-</w:t>
            </w:r>
            <w:r w:rsidR="008D0979" w:rsidRPr="006B4C79">
              <w:rPr>
                <w:rFonts w:ascii="Times New Roman" w:eastAsia="Calibri" w:hAnsi="Times New Roman" w:cs="Times New Roman"/>
                <w:sz w:val="24"/>
                <w:szCs w:val="24"/>
              </w:rPr>
              <w:t>551,</w:t>
            </w:r>
            <w:r w:rsidR="001D4D6E" w:rsidRPr="006B4C79">
              <w:rPr>
                <w:rFonts w:ascii="Times New Roman" w:eastAsia="Calibri" w:hAnsi="Times New Roman" w:cs="Times New Roman"/>
                <w:sz w:val="24"/>
                <w:szCs w:val="24"/>
              </w:rPr>
              <w:t xml:space="preserve"> </w:t>
            </w:r>
            <w:r w:rsidRPr="006B4C79">
              <w:rPr>
                <w:rFonts w:ascii="Times New Roman" w:eastAsia="Calibri" w:hAnsi="Times New Roman" w:cs="Times New Roman"/>
                <w:sz w:val="24"/>
                <w:szCs w:val="24"/>
              </w:rPr>
              <w:t>553 Щодо імплементації</w:t>
            </w:r>
            <w:r w:rsidR="00FA33FF" w:rsidRPr="006B4C79">
              <w:rPr>
                <w:rFonts w:ascii="Times New Roman" w:eastAsia="Calibri" w:hAnsi="Times New Roman" w:cs="Times New Roman"/>
                <w:sz w:val="24"/>
                <w:szCs w:val="24"/>
              </w:rPr>
              <w:t xml:space="preserve"> </w:t>
            </w:r>
            <w:r w:rsidRPr="006B4C79">
              <w:rPr>
                <w:rFonts w:ascii="Times New Roman" w:eastAsia="Calibri" w:hAnsi="Times New Roman" w:cs="Times New Roman"/>
                <w:sz w:val="24"/>
                <w:szCs w:val="24"/>
              </w:rPr>
              <w:t>Регламенту (ЄС) 450/2008 (скасований та замінений Регламентом (ЄС) 952/2013)</w:t>
            </w:r>
          </w:p>
        </w:tc>
        <w:tc>
          <w:tcPr>
            <w:tcW w:w="4111" w:type="dxa"/>
          </w:tcPr>
          <w:p w:rsidR="00997683" w:rsidRPr="006B4C79" w:rsidRDefault="00997683" w:rsidP="00A92934">
            <w:pPr>
              <w:jc w:val="both"/>
              <w:rPr>
                <w:rFonts w:ascii="Times New Roman" w:hAnsi="Times New Roman" w:cs="Times New Roman"/>
                <w:sz w:val="24"/>
                <w:szCs w:val="24"/>
              </w:rPr>
            </w:pPr>
            <w:r w:rsidRPr="006B4C79">
              <w:rPr>
                <w:rFonts w:ascii="Times New Roman" w:hAnsi="Times New Roman" w:cs="Times New Roman"/>
                <w:sz w:val="24"/>
                <w:szCs w:val="24"/>
              </w:rPr>
              <w:t xml:space="preserve">1) розроблення та подання на розгляд Кабінету Міністрів України </w:t>
            </w:r>
            <w:r w:rsidR="007A6463" w:rsidRPr="006B4C79">
              <w:rPr>
                <w:rFonts w:ascii="Times New Roman" w:hAnsi="Times New Roman" w:cs="Times New Roman"/>
                <w:sz w:val="24"/>
                <w:szCs w:val="24"/>
              </w:rPr>
              <w:t>законопроекту</w:t>
            </w:r>
            <w:r w:rsidRPr="006B4C79">
              <w:rPr>
                <w:rFonts w:ascii="Times New Roman" w:hAnsi="Times New Roman" w:cs="Times New Roman"/>
                <w:sz w:val="24"/>
                <w:szCs w:val="24"/>
              </w:rPr>
              <w:t xml:space="preserve"> про внесення змін до Митного кодексу України щодо завдань митних органів</w:t>
            </w:r>
          </w:p>
        </w:tc>
        <w:tc>
          <w:tcPr>
            <w:tcW w:w="7654" w:type="dxa"/>
            <w:vMerge w:val="restart"/>
          </w:tcPr>
          <w:p w:rsidR="00265E89" w:rsidRPr="006B4C79" w:rsidRDefault="00997683" w:rsidP="00A92934">
            <w:pPr>
              <w:pStyle w:val="a3"/>
              <w:ind w:firstLine="464"/>
              <w:jc w:val="both"/>
              <w:rPr>
                <w:rFonts w:ascii="Times New Roman" w:hAnsi="Times New Roman" w:cs="Times New Roman"/>
                <w:sz w:val="24"/>
                <w:szCs w:val="24"/>
              </w:rPr>
            </w:pPr>
            <w:r w:rsidRPr="006B4C79">
              <w:rPr>
                <w:rFonts w:ascii="Times New Roman" w:hAnsi="Times New Roman" w:cs="Times New Roman"/>
                <w:b/>
                <w:sz w:val="24"/>
                <w:szCs w:val="24"/>
              </w:rPr>
              <w:t>1)</w:t>
            </w:r>
            <w:r w:rsidRPr="006B4C79">
              <w:rPr>
                <w:rFonts w:ascii="Times New Roman" w:hAnsi="Times New Roman" w:cs="Times New Roman"/>
                <w:sz w:val="24"/>
                <w:szCs w:val="24"/>
              </w:rPr>
              <w:t xml:space="preserve"> </w:t>
            </w:r>
            <w:r w:rsidRPr="006B4C79">
              <w:rPr>
                <w:rFonts w:ascii="Times New Roman" w:hAnsi="Times New Roman" w:cs="Times New Roman"/>
                <w:b/>
                <w:sz w:val="24"/>
                <w:szCs w:val="24"/>
              </w:rPr>
              <w:t>Виконується.</w:t>
            </w:r>
            <w:r w:rsidRPr="006B4C79">
              <w:rPr>
                <w:rFonts w:ascii="Times New Roman" w:hAnsi="Times New Roman" w:cs="Times New Roman"/>
                <w:sz w:val="24"/>
                <w:szCs w:val="24"/>
              </w:rPr>
              <w:t xml:space="preserve">  Робота над адаптацією положень Митного кодексу України у відповідність до </w:t>
            </w:r>
            <w:r w:rsidR="00AF3695" w:rsidRPr="006B4C79">
              <w:rPr>
                <w:rFonts w:ascii="Times New Roman" w:hAnsi="Times New Roman" w:cs="Times New Roman"/>
                <w:sz w:val="24"/>
                <w:szCs w:val="24"/>
              </w:rPr>
              <w:t>законодавства</w:t>
            </w:r>
            <w:r w:rsidRPr="006B4C79">
              <w:rPr>
                <w:rFonts w:ascii="Times New Roman" w:hAnsi="Times New Roman" w:cs="Times New Roman"/>
                <w:sz w:val="24"/>
                <w:szCs w:val="24"/>
              </w:rPr>
              <w:t xml:space="preserve"> ЄС триває. </w:t>
            </w:r>
          </w:p>
          <w:p w:rsidR="00D30FA6" w:rsidRPr="006B4C79" w:rsidRDefault="0041200B" w:rsidP="00A92934">
            <w:pPr>
              <w:pStyle w:val="a3"/>
              <w:ind w:firstLine="312"/>
              <w:jc w:val="both"/>
              <w:rPr>
                <w:rFonts w:ascii="Times New Roman" w:hAnsi="Times New Roman" w:cs="Times New Roman"/>
                <w:sz w:val="24"/>
                <w:szCs w:val="24"/>
              </w:rPr>
            </w:pPr>
            <w:r w:rsidRPr="006B4C79">
              <w:rPr>
                <w:rFonts w:ascii="Times New Roman" w:hAnsi="Times New Roman" w:cs="Times New Roman"/>
                <w:sz w:val="24"/>
                <w:szCs w:val="24"/>
              </w:rPr>
              <w:t xml:space="preserve">На сьогодні </w:t>
            </w:r>
            <w:r w:rsidR="003123D9" w:rsidRPr="006B4C79">
              <w:rPr>
                <w:rFonts w:ascii="Times New Roman" w:hAnsi="Times New Roman" w:cs="Times New Roman"/>
                <w:sz w:val="24"/>
                <w:szCs w:val="24"/>
              </w:rPr>
              <w:t>В</w:t>
            </w:r>
            <w:r w:rsidR="00265E89" w:rsidRPr="006B4C79">
              <w:rPr>
                <w:rFonts w:ascii="Times New Roman" w:hAnsi="Times New Roman" w:cs="Times New Roman"/>
                <w:sz w:val="24"/>
                <w:szCs w:val="24"/>
              </w:rPr>
              <w:t xml:space="preserve">ерховною Радою України прийнято Закон України </w:t>
            </w:r>
            <w:r w:rsidR="00963D55" w:rsidRPr="006B4C79">
              <w:rPr>
                <w:rFonts w:ascii="Times New Roman" w:hAnsi="Times New Roman" w:cs="Times New Roman"/>
                <w:sz w:val="24"/>
                <w:szCs w:val="24"/>
              </w:rPr>
              <w:br/>
            </w:r>
            <w:r w:rsidR="00265E89" w:rsidRPr="006B4C79">
              <w:rPr>
                <w:rFonts w:ascii="Times New Roman" w:hAnsi="Times New Roman" w:cs="Times New Roman"/>
                <w:sz w:val="24"/>
                <w:szCs w:val="24"/>
              </w:rPr>
              <w:t>від 2 жовтня 2019 року № 141-IX «Про внесення змін до Митного кодексу України щодо деяких питань функціонування авторизованих економічних операторів»,</w:t>
            </w:r>
            <w:r w:rsidR="00265E89" w:rsidRPr="006B4C79">
              <w:rPr>
                <w:rFonts w:ascii="Times New Roman" w:hAnsi="Times New Roman" w:cs="Times New Roman"/>
                <w:i/>
                <w:sz w:val="24"/>
                <w:szCs w:val="24"/>
              </w:rPr>
              <w:t xml:space="preserve"> </w:t>
            </w:r>
            <w:r w:rsidR="00265E89" w:rsidRPr="006B4C79">
              <w:rPr>
                <w:rFonts w:ascii="Times New Roman" w:hAnsi="Times New Roman" w:cs="Times New Roman"/>
                <w:sz w:val="24"/>
                <w:szCs w:val="24"/>
              </w:rPr>
              <w:t>яким вносяться зміни до Митного кодексу України в частині спрощеного декларування та загальної декларації прибуття, що відповідає вимогам митного законодавства ЄС</w:t>
            </w:r>
            <w:r w:rsidR="003123D9" w:rsidRPr="006B4C79">
              <w:rPr>
                <w:rFonts w:ascii="Times New Roman" w:hAnsi="Times New Roman" w:cs="Times New Roman"/>
                <w:sz w:val="24"/>
                <w:szCs w:val="24"/>
              </w:rPr>
              <w:t>.</w:t>
            </w:r>
          </w:p>
          <w:p w:rsidR="005B74C1" w:rsidRPr="007A4CFD" w:rsidRDefault="005B74C1" w:rsidP="005B74C1">
            <w:pPr>
              <w:pStyle w:val="a3"/>
              <w:ind w:firstLine="567"/>
              <w:jc w:val="both"/>
              <w:rPr>
                <w:rFonts w:ascii="Times New Roman" w:hAnsi="Times New Roman" w:cs="Times New Roman"/>
                <w:spacing w:val="-2"/>
                <w:sz w:val="24"/>
                <w:szCs w:val="24"/>
              </w:rPr>
            </w:pPr>
            <w:r w:rsidRPr="007A4CFD">
              <w:rPr>
                <w:rFonts w:ascii="Times New Roman" w:hAnsi="Times New Roman" w:cs="Times New Roman"/>
                <w:spacing w:val="-2"/>
                <w:sz w:val="24"/>
                <w:szCs w:val="24"/>
              </w:rPr>
              <w:t xml:space="preserve">Під час шостого засідання Комітету асоціації Україна – ЄС у торговельному складі, яке відбулося 22-23.11.2021 року в м. Брюссель, між Українською Стороною та Стороною ЄС було досягнуто згоди по всіх спірних питаннях щодо положень оновленого Додатка XV. </w:t>
            </w:r>
          </w:p>
          <w:p w:rsidR="005B74C1" w:rsidRPr="007A4CFD" w:rsidRDefault="005B74C1" w:rsidP="005B74C1">
            <w:pPr>
              <w:pStyle w:val="a3"/>
              <w:ind w:firstLine="567"/>
              <w:jc w:val="both"/>
              <w:rPr>
                <w:rFonts w:ascii="Times New Roman" w:hAnsi="Times New Roman" w:cs="Times New Roman"/>
                <w:spacing w:val="-2"/>
                <w:sz w:val="24"/>
                <w:szCs w:val="24"/>
              </w:rPr>
            </w:pPr>
            <w:r w:rsidRPr="007A4CFD">
              <w:rPr>
                <w:rFonts w:ascii="Times New Roman" w:hAnsi="Times New Roman" w:cs="Times New Roman"/>
                <w:spacing w:val="-2"/>
                <w:sz w:val="24"/>
                <w:szCs w:val="24"/>
              </w:rPr>
              <w:t>Проект Додатка XV було затверджено робочою групою з питань наближення митного законодавства України до законодавства Європейського Союзу, утвореною Держмитслужбою (наказ від 25.02.2021 № 127), та погоджено Мінфіном.</w:t>
            </w:r>
          </w:p>
          <w:p w:rsidR="005B74C1" w:rsidRPr="007A4CFD" w:rsidRDefault="005B74C1" w:rsidP="005B74C1">
            <w:pPr>
              <w:pStyle w:val="a3"/>
              <w:ind w:firstLine="567"/>
              <w:jc w:val="both"/>
              <w:rPr>
                <w:rFonts w:ascii="Times New Roman" w:hAnsi="Times New Roman" w:cs="Times New Roman"/>
                <w:spacing w:val="-2"/>
                <w:sz w:val="24"/>
                <w:szCs w:val="24"/>
              </w:rPr>
            </w:pPr>
            <w:r w:rsidRPr="007A4CFD">
              <w:rPr>
                <w:rFonts w:ascii="Times New Roman" w:hAnsi="Times New Roman" w:cs="Times New Roman"/>
                <w:spacing w:val="-2"/>
                <w:sz w:val="24"/>
                <w:szCs w:val="24"/>
              </w:rPr>
              <w:t>Сторонами узгоджено положення проекту Рішення Комітету асоціації Україна – ЄС у торговельному складі “Про внесення змін до Додатку XV “Наближення митного законодавства” до Глави 5 “Митні питання та сприяння торгівлі” Угоди про асоціацію між Україною та ЄС.</w:t>
            </w:r>
          </w:p>
          <w:p w:rsidR="009925D4" w:rsidRPr="005B74C1" w:rsidRDefault="005B74C1" w:rsidP="005B74C1">
            <w:pPr>
              <w:pStyle w:val="a3"/>
              <w:ind w:firstLine="312"/>
              <w:jc w:val="both"/>
              <w:rPr>
                <w:rFonts w:ascii="Times New Roman" w:hAnsi="Times New Roman" w:cs="Times New Roman"/>
                <w:i/>
                <w:u w:val="single"/>
              </w:rPr>
            </w:pPr>
            <w:r w:rsidRPr="007A4CFD">
              <w:rPr>
                <w:rFonts w:ascii="Times New Roman" w:hAnsi="Times New Roman" w:cs="Times New Roman"/>
                <w:spacing w:val="-2"/>
                <w:sz w:val="24"/>
                <w:szCs w:val="24"/>
              </w:rPr>
              <w:t xml:space="preserve">Наразі завершуються внутрішньодержавні процедури, необхідні для схвалення проекту Рішення Комітету асоціації Україна – ЄС у торговельному складі </w:t>
            </w:r>
            <w:r>
              <w:rPr>
                <w:rFonts w:ascii="Times New Roman" w:hAnsi="Times New Roman" w:cs="Times New Roman"/>
                <w:spacing w:val="-2"/>
                <w:sz w:val="24"/>
                <w:szCs w:val="24"/>
              </w:rPr>
              <w:t>про внесення змін до Додатка XV.</w:t>
            </w:r>
          </w:p>
        </w:tc>
      </w:tr>
      <w:tr w:rsidR="00623B31" w:rsidRPr="006B4C79" w:rsidTr="00A92934">
        <w:tc>
          <w:tcPr>
            <w:tcW w:w="3715" w:type="dxa"/>
            <w:vMerge/>
          </w:tcPr>
          <w:p w:rsidR="00997683" w:rsidRPr="006B4C79" w:rsidRDefault="00997683" w:rsidP="00A92934">
            <w:pPr>
              <w:jc w:val="both"/>
              <w:rPr>
                <w:rFonts w:ascii="Times New Roman" w:hAnsi="Times New Roman" w:cs="Times New Roman"/>
                <w:sz w:val="24"/>
                <w:szCs w:val="24"/>
                <w:lang w:eastAsia="uk-UA"/>
              </w:rPr>
            </w:pPr>
          </w:p>
        </w:tc>
        <w:tc>
          <w:tcPr>
            <w:tcW w:w="4111" w:type="dxa"/>
          </w:tcPr>
          <w:p w:rsidR="00997683" w:rsidRPr="006B4C79" w:rsidRDefault="00997683" w:rsidP="00A92934">
            <w:pPr>
              <w:jc w:val="both"/>
              <w:rPr>
                <w:rFonts w:ascii="Times New Roman" w:hAnsi="Times New Roman" w:cs="Times New Roman"/>
                <w:sz w:val="24"/>
                <w:szCs w:val="24"/>
              </w:rPr>
            </w:pPr>
            <w:r w:rsidRPr="006B4C79">
              <w:rPr>
                <w:rFonts w:ascii="Times New Roman" w:hAnsi="Times New Roman" w:cs="Times New Roman"/>
                <w:sz w:val="24"/>
                <w:szCs w:val="24"/>
              </w:rPr>
              <w:t xml:space="preserve">2) опрацювання </w:t>
            </w:r>
            <w:r w:rsidR="007A6463" w:rsidRPr="006B4C79">
              <w:rPr>
                <w:rFonts w:ascii="Times New Roman" w:hAnsi="Times New Roman" w:cs="Times New Roman"/>
                <w:sz w:val="24"/>
                <w:szCs w:val="24"/>
              </w:rPr>
              <w:t>законопроекту</w:t>
            </w:r>
            <w:r w:rsidRPr="006B4C79">
              <w:rPr>
                <w:rFonts w:ascii="Times New Roman" w:hAnsi="Times New Roman" w:cs="Times New Roman"/>
                <w:sz w:val="24"/>
                <w:szCs w:val="24"/>
              </w:rPr>
              <w:t xml:space="preserve"> з експертами ЄС</w:t>
            </w:r>
          </w:p>
        </w:tc>
        <w:tc>
          <w:tcPr>
            <w:tcW w:w="7654" w:type="dxa"/>
            <w:vMerge/>
          </w:tcPr>
          <w:p w:rsidR="00997683" w:rsidRPr="006B4C79" w:rsidRDefault="00997683" w:rsidP="00A92934">
            <w:pPr>
              <w:ind w:firstLine="464"/>
              <w:jc w:val="both"/>
              <w:rPr>
                <w:rFonts w:ascii="Times New Roman" w:hAnsi="Times New Roman" w:cs="Times New Roman"/>
                <w:b/>
                <w:sz w:val="24"/>
                <w:szCs w:val="24"/>
              </w:rPr>
            </w:pPr>
          </w:p>
        </w:tc>
      </w:tr>
      <w:tr w:rsidR="00623B31" w:rsidRPr="006B4C79" w:rsidTr="00A92934">
        <w:tc>
          <w:tcPr>
            <w:tcW w:w="3715" w:type="dxa"/>
            <w:vMerge/>
          </w:tcPr>
          <w:p w:rsidR="00997683" w:rsidRPr="006B4C79" w:rsidRDefault="00997683" w:rsidP="00A92934">
            <w:pPr>
              <w:jc w:val="both"/>
              <w:rPr>
                <w:rFonts w:ascii="Times New Roman" w:hAnsi="Times New Roman" w:cs="Times New Roman"/>
                <w:sz w:val="24"/>
                <w:szCs w:val="24"/>
                <w:lang w:eastAsia="uk-UA"/>
              </w:rPr>
            </w:pPr>
          </w:p>
        </w:tc>
        <w:tc>
          <w:tcPr>
            <w:tcW w:w="4111" w:type="dxa"/>
          </w:tcPr>
          <w:p w:rsidR="00997683" w:rsidRPr="006B4C79" w:rsidRDefault="00997683" w:rsidP="00A92934">
            <w:pPr>
              <w:jc w:val="both"/>
              <w:rPr>
                <w:rFonts w:ascii="Times New Roman" w:hAnsi="Times New Roman" w:cs="Times New Roman"/>
                <w:sz w:val="24"/>
                <w:szCs w:val="24"/>
              </w:rPr>
            </w:pPr>
            <w:r w:rsidRPr="006B4C79">
              <w:rPr>
                <w:rFonts w:ascii="Times New Roman" w:hAnsi="Times New Roman" w:cs="Times New Roman"/>
                <w:sz w:val="24"/>
                <w:szCs w:val="24"/>
              </w:rPr>
              <w:t xml:space="preserve">3) забезпечення супроводження розгляду Верховною Радою України </w:t>
            </w:r>
            <w:r w:rsidR="007A6463" w:rsidRPr="006B4C79">
              <w:rPr>
                <w:rFonts w:ascii="Times New Roman" w:hAnsi="Times New Roman" w:cs="Times New Roman"/>
                <w:sz w:val="24"/>
                <w:szCs w:val="24"/>
              </w:rPr>
              <w:t>законопроекту</w:t>
            </w:r>
          </w:p>
        </w:tc>
        <w:tc>
          <w:tcPr>
            <w:tcW w:w="7654" w:type="dxa"/>
            <w:vMerge/>
          </w:tcPr>
          <w:p w:rsidR="00997683" w:rsidRPr="006B4C79" w:rsidRDefault="00997683" w:rsidP="00A92934">
            <w:pPr>
              <w:ind w:firstLine="464"/>
              <w:jc w:val="both"/>
              <w:rPr>
                <w:rFonts w:ascii="Times New Roman" w:hAnsi="Times New Roman" w:cs="Times New Roman"/>
                <w:b/>
                <w:sz w:val="24"/>
                <w:szCs w:val="24"/>
              </w:rPr>
            </w:pPr>
          </w:p>
        </w:tc>
      </w:tr>
      <w:tr w:rsidR="0089578B" w:rsidRPr="006B4C79" w:rsidTr="00A92934">
        <w:trPr>
          <w:trHeight w:val="388"/>
        </w:trPr>
        <w:tc>
          <w:tcPr>
            <w:tcW w:w="3715" w:type="dxa"/>
            <w:vMerge w:val="restart"/>
          </w:tcPr>
          <w:p w:rsidR="0089578B" w:rsidRPr="006B4C79" w:rsidRDefault="0089578B" w:rsidP="00A92934">
            <w:pPr>
              <w:spacing w:before="120" w:line="228" w:lineRule="auto"/>
              <w:jc w:val="both"/>
              <w:textAlignment w:val="center"/>
              <w:rPr>
                <w:rFonts w:ascii="Times New Roman" w:eastAsia="Times New Roman" w:hAnsi="Times New Roman" w:cs="Times New Roman"/>
                <w:sz w:val="24"/>
                <w:szCs w:val="24"/>
                <w:lang w:eastAsia="uk-UA"/>
              </w:rPr>
            </w:pPr>
            <w:r w:rsidRPr="006B4C79">
              <w:rPr>
                <w:rFonts w:ascii="Times New Roman" w:eastAsia="Times New Roman" w:hAnsi="Times New Roman" w:cs="Times New Roman"/>
                <w:sz w:val="24"/>
                <w:szCs w:val="24"/>
                <w:lang w:eastAsia="uk-UA"/>
              </w:rPr>
              <w:t>481. Встановлення особливостей прийняття рішень про застосування митного законодавства</w:t>
            </w:r>
          </w:p>
        </w:tc>
        <w:tc>
          <w:tcPr>
            <w:tcW w:w="4111" w:type="dxa"/>
          </w:tcPr>
          <w:p w:rsidR="0089578B" w:rsidRPr="006B4C79" w:rsidRDefault="0089578B" w:rsidP="00A92934">
            <w:pPr>
              <w:spacing w:before="120" w:line="228" w:lineRule="auto"/>
              <w:jc w:val="both"/>
              <w:textAlignment w:val="center"/>
              <w:rPr>
                <w:rFonts w:ascii="Times New Roman" w:eastAsia="Times New Roman" w:hAnsi="Times New Roman" w:cs="Times New Roman"/>
                <w:sz w:val="24"/>
                <w:szCs w:val="24"/>
                <w:lang w:eastAsia="uk-UA"/>
              </w:rPr>
            </w:pPr>
            <w:r w:rsidRPr="006B4C79">
              <w:rPr>
                <w:rFonts w:ascii="Times New Roman" w:eastAsia="Times New Roman" w:hAnsi="Times New Roman" w:cs="Times New Roman"/>
                <w:sz w:val="24"/>
                <w:szCs w:val="24"/>
                <w:lang w:eastAsia="uk-UA"/>
              </w:rPr>
              <w:t xml:space="preserve">1) розроблення та подання на розгляд Кабінету Міністрів України законопроекту про внесення змін до Митного кодексу України щодо </w:t>
            </w:r>
            <w:r w:rsidRPr="006B4C79">
              <w:rPr>
                <w:rFonts w:ascii="Times New Roman" w:eastAsia="Times New Roman" w:hAnsi="Times New Roman" w:cs="Times New Roman"/>
                <w:sz w:val="24"/>
                <w:szCs w:val="24"/>
                <w:lang w:eastAsia="uk-UA"/>
              </w:rPr>
              <w:lastRenderedPageBreak/>
              <w:t>рішень про застосування митного законодавства</w:t>
            </w:r>
          </w:p>
        </w:tc>
        <w:tc>
          <w:tcPr>
            <w:tcW w:w="7654" w:type="dxa"/>
          </w:tcPr>
          <w:p w:rsidR="0089578B" w:rsidRPr="006B4C79" w:rsidRDefault="0089578B" w:rsidP="00A92934">
            <w:pPr>
              <w:ind w:firstLine="464"/>
              <w:jc w:val="both"/>
              <w:rPr>
                <w:rFonts w:ascii="Times New Roman" w:hAnsi="Times New Roman" w:cs="Times New Roman"/>
                <w:sz w:val="24"/>
                <w:szCs w:val="24"/>
              </w:rPr>
            </w:pPr>
            <w:r w:rsidRPr="006B4C79">
              <w:rPr>
                <w:rFonts w:ascii="Times New Roman" w:hAnsi="Times New Roman" w:cs="Times New Roman"/>
                <w:b/>
                <w:sz w:val="24"/>
                <w:szCs w:val="24"/>
              </w:rPr>
              <w:lastRenderedPageBreak/>
              <w:t>1) Виконано</w:t>
            </w:r>
            <w:r w:rsidRPr="006B4C79">
              <w:rPr>
                <w:rFonts w:ascii="Times New Roman" w:hAnsi="Times New Roman" w:cs="Times New Roman"/>
                <w:sz w:val="24"/>
                <w:szCs w:val="24"/>
              </w:rPr>
              <w:t>.</w:t>
            </w:r>
            <w:r w:rsidRPr="006B4C79">
              <w:rPr>
                <w:rFonts w:ascii="Times New Roman" w:hAnsi="Times New Roman" w:cs="Times New Roman"/>
                <w:b/>
                <w:sz w:val="24"/>
                <w:szCs w:val="24"/>
              </w:rPr>
              <w:t xml:space="preserve"> </w:t>
            </w:r>
            <w:r w:rsidR="00A56735">
              <w:rPr>
                <w:rFonts w:ascii="Times New Roman" w:hAnsi="Times New Roman" w:cs="Times New Roman"/>
                <w:sz w:val="24"/>
                <w:szCs w:val="24"/>
              </w:rPr>
              <w:t>Р</w:t>
            </w:r>
            <w:r w:rsidRPr="006B4C79">
              <w:rPr>
                <w:rFonts w:ascii="Times New Roman" w:hAnsi="Times New Roman" w:cs="Times New Roman"/>
                <w:sz w:val="24"/>
                <w:szCs w:val="24"/>
              </w:rPr>
              <w:t xml:space="preserve">озроблено проект Закону України </w:t>
            </w:r>
            <w:r w:rsidR="008A0867" w:rsidRPr="006B4C79">
              <w:rPr>
                <w:rFonts w:ascii="Times New Roman" w:hAnsi="Times New Roman" w:cs="Times New Roman"/>
                <w:sz w:val="24"/>
                <w:szCs w:val="24"/>
              </w:rPr>
              <w:t xml:space="preserve">“Про внесення змін до Митного кодексу України щодо деяких питань виконання Глави 5 Розділу IV Угоди про асоціацію між Україною, з однієї сторони, та </w:t>
            </w:r>
            <w:r w:rsidR="008A0867" w:rsidRPr="006B4C79">
              <w:rPr>
                <w:rFonts w:ascii="Times New Roman" w:hAnsi="Times New Roman" w:cs="Times New Roman"/>
                <w:sz w:val="24"/>
                <w:szCs w:val="24"/>
              </w:rPr>
              <w:lastRenderedPageBreak/>
              <w:t>Європейським Союзом, Європейським співтовариством з атомної енергії і їхніми державами-членами, з іншої сторони”</w:t>
            </w:r>
            <w:r w:rsidRPr="006B4C79">
              <w:rPr>
                <w:rFonts w:ascii="Times New Roman" w:hAnsi="Times New Roman" w:cs="Times New Roman"/>
                <w:sz w:val="24"/>
                <w:szCs w:val="24"/>
              </w:rPr>
              <w:t xml:space="preserve">. </w:t>
            </w:r>
          </w:p>
          <w:p w:rsidR="000754D1" w:rsidRPr="006B4C79" w:rsidRDefault="000754D1" w:rsidP="00A92934">
            <w:pPr>
              <w:ind w:firstLine="464"/>
              <w:jc w:val="both"/>
              <w:rPr>
                <w:rFonts w:ascii="Times New Roman" w:hAnsi="Times New Roman" w:cs="Times New Roman"/>
                <w:color w:val="FF0000"/>
                <w:sz w:val="24"/>
                <w:szCs w:val="24"/>
              </w:rPr>
            </w:pPr>
            <w:r w:rsidRPr="006B4C79">
              <w:rPr>
                <w:rFonts w:ascii="Times New Roman" w:hAnsi="Times New Roman" w:cs="Times New Roman"/>
                <w:sz w:val="24"/>
                <w:szCs w:val="24"/>
              </w:rPr>
              <w:t xml:space="preserve">Мінфін </w:t>
            </w:r>
            <w:r w:rsidRPr="006B4C79">
              <w:rPr>
                <w:rFonts w:ascii="Times New Roman" w:eastAsia="Times New Roman" w:hAnsi="Times New Roman" w:cs="Times New Roman"/>
                <w:sz w:val="24"/>
                <w:szCs w:val="24"/>
                <w:lang w:eastAsia="uk-UA"/>
              </w:rPr>
              <w:t xml:space="preserve">листом </w:t>
            </w:r>
            <w:r w:rsidRPr="006B4C79">
              <w:rPr>
                <w:rFonts w:ascii="Times New Roman" w:hAnsi="Times New Roman" w:cs="Times New Roman"/>
                <w:sz w:val="24"/>
                <w:szCs w:val="24"/>
              </w:rPr>
              <w:t>від 27.05.2022 № 34020-02-3/10836 подав законопроект на розгляд Уряду України.</w:t>
            </w:r>
          </w:p>
          <w:p w:rsidR="0089578B" w:rsidRPr="006B4C79" w:rsidRDefault="00032454" w:rsidP="00A92934">
            <w:pPr>
              <w:ind w:firstLine="464"/>
              <w:jc w:val="both"/>
              <w:rPr>
                <w:rFonts w:ascii="Times New Roman" w:hAnsi="Times New Roman" w:cs="Times New Roman"/>
                <w:sz w:val="24"/>
                <w:szCs w:val="24"/>
              </w:rPr>
            </w:pPr>
            <w:r w:rsidRPr="006B4C79">
              <w:rPr>
                <w:rFonts w:ascii="Times New Roman" w:hAnsi="Times New Roman" w:cs="Times New Roman"/>
                <w:sz w:val="24"/>
                <w:szCs w:val="24"/>
              </w:rPr>
              <w:t xml:space="preserve">28.05.2022 </w:t>
            </w:r>
            <w:r w:rsidR="0089578B" w:rsidRPr="006B4C79">
              <w:rPr>
                <w:rFonts w:ascii="Times New Roman" w:hAnsi="Times New Roman" w:cs="Times New Roman"/>
                <w:sz w:val="24"/>
                <w:szCs w:val="24"/>
              </w:rPr>
              <w:t xml:space="preserve">законопроект схвалено на засіданні Уряду України та </w:t>
            </w:r>
            <w:r w:rsidRPr="006B4C79">
              <w:rPr>
                <w:rFonts w:ascii="Times New Roman" w:hAnsi="Times New Roman" w:cs="Times New Roman"/>
                <w:sz w:val="24"/>
                <w:szCs w:val="24"/>
              </w:rPr>
              <w:t>передано</w:t>
            </w:r>
            <w:r w:rsidR="0089578B" w:rsidRPr="006B4C79">
              <w:rPr>
                <w:rFonts w:ascii="Times New Roman" w:hAnsi="Times New Roman" w:cs="Times New Roman"/>
                <w:sz w:val="24"/>
                <w:szCs w:val="24"/>
              </w:rPr>
              <w:t xml:space="preserve"> на розгляд </w:t>
            </w:r>
            <w:r w:rsidR="00C25CD6" w:rsidRPr="006B4C79">
              <w:rPr>
                <w:rFonts w:ascii="Times New Roman" w:hAnsi="Times New Roman" w:cs="Times New Roman"/>
                <w:sz w:val="24"/>
                <w:szCs w:val="24"/>
              </w:rPr>
              <w:t xml:space="preserve">до </w:t>
            </w:r>
            <w:r w:rsidR="0089578B" w:rsidRPr="006B4C79">
              <w:rPr>
                <w:rFonts w:ascii="Times New Roman" w:hAnsi="Times New Roman" w:cs="Times New Roman"/>
                <w:sz w:val="24"/>
                <w:szCs w:val="24"/>
              </w:rPr>
              <w:t>Верховної Ради України.</w:t>
            </w:r>
          </w:p>
          <w:p w:rsidR="005317C4" w:rsidRPr="006B4C79" w:rsidRDefault="005317C4" w:rsidP="00A92934">
            <w:pPr>
              <w:ind w:firstLine="464"/>
              <w:jc w:val="both"/>
              <w:rPr>
                <w:rFonts w:ascii="Times New Roman" w:hAnsi="Times New Roman" w:cs="Times New Roman"/>
                <w:color w:val="FF0000"/>
                <w:sz w:val="24"/>
                <w:szCs w:val="24"/>
              </w:rPr>
            </w:pPr>
            <w:r w:rsidRPr="006B4C79">
              <w:rPr>
                <w:rFonts w:ascii="Times New Roman" w:hAnsi="Times New Roman" w:cs="Times New Roman"/>
                <w:sz w:val="24"/>
                <w:szCs w:val="24"/>
              </w:rPr>
              <w:t>Законопроектом передбачено, зокрема, імплементацію положень Секції 3 Глави 2 Розділу І Регламенту</w:t>
            </w:r>
            <w:r w:rsidR="00C13C6C" w:rsidRPr="006B4C79">
              <w:rPr>
                <w:rFonts w:ascii="Times New Roman" w:hAnsi="Times New Roman" w:cs="Times New Roman"/>
                <w:sz w:val="24"/>
                <w:szCs w:val="24"/>
              </w:rPr>
              <w:t xml:space="preserve"> </w:t>
            </w:r>
            <w:r w:rsidR="00D20799" w:rsidRPr="006B4C79">
              <w:rPr>
                <w:rFonts w:ascii="Times New Roman" w:hAnsi="Times New Roman" w:cs="Times New Roman"/>
                <w:sz w:val="24"/>
                <w:szCs w:val="24"/>
              </w:rPr>
              <w:t>(</w:t>
            </w:r>
            <w:r w:rsidR="00D20799" w:rsidRPr="006B4C79">
              <w:rPr>
                <w:rFonts w:ascii="Times New Roman" w:eastAsia="Times New Roman" w:hAnsi="Times New Roman" w:cs="Times New Roman"/>
                <w:sz w:val="24"/>
                <w:szCs w:val="24"/>
                <w:lang w:eastAsia="uk-UA"/>
              </w:rPr>
              <w:t xml:space="preserve">ЄС) </w:t>
            </w:r>
            <w:r w:rsidR="00C13C6C" w:rsidRPr="006B4C79">
              <w:rPr>
                <w:rFonts w:ascii="Times New Roman" w:eastAsia="Times New Roman" w:hAnsi="Times New Roman" w:cs="Times New Roman"/>
                <w:sz w:val="24"/>
                <w:szCs w:val="24"/>
                <w:lang w:eastAsia="uk-UA"/>
              </w:rPr>
              <w:t>№</w:t>
            </w:r>
            <w:r w:rsidR="00D20799" w:rsidRPr="006B4C79">
              <w:rPr>
                <w:rFonts w:ascii="Times New Roman" w:eastAsia="Times New Roman" w:hAnsi="Times New Roman" w:cs="Times New Roman"/>
                <w:sz w:val="24"/>
                <w:szCs w:val="24"/>
                <w:lang w:eastAsia="uk-UA"/>
              </w:rPr>
              <w:t xml:space="preserve"> 952/2013 </w:t>
            </w:r>
            <w:r w:rsidRPr="006B4C79">
              <w:rPr>
                <w:rFonts w:ascii="Times New Roman" w:hAnsi="Times New Roman" w:cs="Times New Roman"/>
                <w:sz w:val="24"/>
                <w:szCs w:val="24"/>
              </w:rPr>
              <w:t>щодо прийняття рішень митних органів.</w:t>
            </w:r>
          </w:p>
        </w:tc>
      </w:tr>
      <w:tr w:rsidR="0089578B" w:rsidRPr="006B4C79" w:rsidTr="00A92934">
        <w:trPr>
          <w:trHeight w:val="388"/>
        </w:trPr>
        <w:tc>
          <w:tcPr>
            <w:tcW w:w="3715" w:type="dxa"/>
            <w:vMerge/>
          </w:tcPr>
          <w:p w:rsidR="0089578B" w:rsidRPr="006B4C79" w:rsidRDefault="0089578B" w:rsidP="00A92934">
            <w:pPr>
              <w:spacing w:before="120" w:line="228" w:lineRule="auto"/>
              <w:jc w:val="both"/>
              <w:textAlignment w:val="center"/>
              <w:rPr>
                <w:rFonts w:ascii="Times New Roman" w:eastAsia="Times New Roman" w:hAnsi="Times New Roman" w:cs="Times New Roman"/>
                <w:sz w:val="24"/>
                <w:szCs w:val="24"/>
                <w:lang w:eastAsia="uk-UA"/>
              </w:rPr>
            </w:pPr>
          </w:p>
        </w:tc>
        <w:tc>
          <w:tcPr>
            <w:tcW w:w="4111" w:type="dxa"/>
          </w:tcPr>
          <w:p w:rsidR="0089578B" w:rsidRPr="006B4C79" w:rsidRDefault="0089578B" w:rsidP="00A92934">
            <w:pPr>
              <w:spacing w:before="120" w:line="228" w:lineRule="auto"/>
              <w:jc w:val="both"/>
              <w:textAlignment w:val="center"/>
              <w:rPr>
                <w:rFonts w:ascii="Times New Roman" w:eastAsia="Times New Roman" w:hAnsi="Times New Roman" w:cs="Times New Roman"/>
                <w:sz w:val="24"/>
                <w:szCs w:val="24"/>
                <w:lang w:eastAsia="uk-UA"/>
              </w:rPr>
            </w:pPr>
            <w:r w:rsidRPr="006B4C79">
              <w:rPr>
                <w:rFonts w:ascii="Times New Roman" w:eastAsia="Times New Roman" w:hAnsi="Times New Roman" w:cs="Times New Roman"/>
                <w:sz w:val="24"/>
                <w:szCs w:val="24"/>
                <w:lang w:eastAsia="uk-UA"/>
              </w:rPr>
              <w:t>2) опрацювання законопроекту з експертами ЄС</w:t>
            </w:r>
          </w:p>
        </w:tc>
        <w:tc>
          <w:tcPr>
            <w:tcW w:w="7654" w:type="dxa"/>
          </w:tcPr>
          <w:p w:rsidR="0089578B" w:rsidRPr="006B4C79" w:rsidRDefault="0089578B" w:rsidP="00A92934">
            <w:pPr>
              <w:ind w:firstLine="464"/>
              <w:jc w:val="both"/>
              <w:rPr>
                <w:rFonts w:ascii="Times New Roman" w:hAnsi="Times New Roman" w:cs="Times New Roman"/>
                <w:color w:val="FF0000"/>
                <w:sz w:val="24"/>
                <w:szCs w:val="24"/>
              </w:rPr>
            </w:pPr>
            <w:r w:rsidRPr="006B4C79">
              <w:rPr>
                <w:rFonts w:ascii="Times New Roman" w:hAnsi="Times New Roman" w:cs="Times New Roman"/>
                <w:b/>
                <w:sz w:val="24"/>
                <w:szCs w:val="24"/>
              </w:rPr>
              <w:t>2) Виконано</w:t>
            </w:r>
            <w:r w:rsidRPr="006B4C79">
              <w:rPr>
                <w:rFonts w:ascii="Times New Roman" w:hAnsi="Times New Roman" w:cs="Times New Roman"/>
                <w:sz w:val="24"/>
                <w:szCs w:val="24"/>
              </w:rPr>
              <w:t>.</w:t>
            </w:r>
            <w:r w:rsidRPr="006B4C79">
              <w:rPr>
                <w:rFonts w:ascii="Times New Roman" w:hAnsi="Times New Roman" w:cs="Times New Roman"/>
                <w:b/>
                <w:sz w:val="24"/>
                <w:szCs w:val="24"/>
              </w:rPr>
              <w:t xml:space="preserve"> </w:t>
            </w:r>
            <w:r w:rsidRPr="006B4C79">
              <w:rPr>
                <w:rFonts w:ascii="Times New Roman" w:hAnsi="Times New Roman" w:cs="Times New Roman"/>
                <w:sz w:val="24"/>
                <w:szCs w:val="24"/>
              </w:rPr>
              <w:t xml:space="preserve">Законопроект </w:t>
            </w:r>
            <w:r w:rsidRPr="006B4C79">
              <w:rPr>
                <w:rFonts w:ascii="Times New Roman" w:eastAsia="Calibri" w:hAnsi="Times New Roman" w:cs="Times New Roman"/>
                <w:sz w:val="24"/>
                <w:szCs w:val="24"/>
              </w:rPr>
              <w:t>опрацьовано</w:t>
            </w:r>
            <w:r w:rsidRPr="006B4C79">
              <w:rPr>
                <w:rFonts w:ascii="Times New Roman" w:hAnsi="Times New Roman" w:cs="Times New Roman"/>
                <w:sz w:val="24"/>
                <w:szCs w:val="24"/>
              </w:rPr>
              <w:t xml:space="preserve"> з експертами ЄС в рамках програми ЄС "Підтримка державного управління фінансами для України - EU4PFM".</w:t>
            </w:r>
          </w:p>
        </w:tc>
      </w:tr>
      <w:tr w:rsidR="0089578B" w:rsidRPr="006B4C79" w:rsidTr="00A92934">
        <w:trPr>
          <w:trHeight w:val="388"/>
        </w:trPr>
        <w:tc>
          <w:tcPr>
            <w:tcW w:w="3715" w:type="dxa"/>
            <w:vMerge/>
          </w:tcPr>
          <w:p w:rsidR="0089578B" w:rsidRPr="006B4C79" w:rsidRDefault="0089578B" w:rsidP="00A92934">
            <w:pPr>
              <w:spacing w:before="120" w:line="228" w:lineRule="auto"/>
              <w:jc w:val="both"/>
              <w:textAlignment w:val="center"/>
              <w:rPr>
                <w:rFonts w:ascii="Times New Roman" w:eastAsia="Times New Roman" w:hAnsi="Times New Roman" w:cs="Times New Roman"/>
                <w:sz w:val="24"/>
                <w:szCs w:val="24"/>
                <w:lang w:eastAsia="uk-UA"/>
              </w:rPr>
            </w:pPr>
          </w:p>
        </w:tc>
        <w:tc>
          <w:tcPr>
            <w:tcW w:w="4111" w:type="dxa"/>
          </w:tcPr>
          <w:p w:rsidR="0089578B" w:rsidRPr="006B4C79" w:rsidRDefault="0089578B" w:rsidP="00A92934">
            <w:pPr>
              <w:spacing w:before="120" w:line="228" w:lineRule="auto"/>
              <w:jc w:val="both"/>
              <w:textAlignment w:val="center"/>
              <w:rPr>
                <w:rFonts w:ascii="Times New Roman" w:eastAsia="Times New Roman" w:hAnsi="Times New Roman" w:cs="Times New Roman"/>
                <w:sz w:val="24"/>
                <w:szCs w:val="24"/>
                <w:lang w:eastAsia="uk-UA"/>
              </w:rPr>
            </w:pPr>
            <w:r w:rsidRPr="006B4C79">
              <w:rPr>
                <w:rFonts w:ascii="Times New Roman" w:eastAsia="Times New Roman" w:hAnsi="Times New Roman" w:cs="Times New Roman"/>
                <w:sz w:val="24"/>
                <w:szCs w:val="24"/>
                <w:lang w:eastAsia="uk-UA"/>
              </w:rPr>
              <w:t>3) забезпечення супроводження розгляду Верховною Радою України законопроекту</w:t>
            </w:r>
          </w:p>
        </w:tc>
        <w:tc>
          <w:tcPr>
            <w:tcW w:w="7654" w:type="dxa"/>
          </w:tcPr>
          <w:p w:rsidR="0089578B" w:rsidRPr="006B4C79" w:rsidRDefault="0089578B" w:rsidP="00A92934">
            <w:pPr>
              <w:ind w:firstLine="464"/>
              <w:jc w:val="both"/>
              <w:rPr>
                <w:rFonts w:ascii="Times New Roman" w:hAnsi="Times New Roman" w:cs="Times New Roman"/>
                <w:sz w:val="24"/>
                <w:szCs w:val="24"/>
              </w:rPr>
            </w:pPr>
            <w:r w:rsidRPr="006B4C79">
              <w:rPr>
                <w:rFonts w:ascii="Times New Roman" w:hAnsi="Times New Roman" w:cs="Times New Roman"/>
                <w:b/>
                <w:sz w:val="24"/>
                <w:szCs w:val="24"/>
              </w:rPr>
              <w:t xml:space="preserve">3) </w:t>
            </w:r>
            <w:r w:rsidR="007E5AFA" w:rsidRPr="006B4C79">
              <w:rPr>
                <w:rFonts w:ascii="Times New Roman" w:hAnsi="Times New Roman" w:cs="Times New Roman"/>
                <w:b/>
                <w:sz w:val="24"/>
                <w:szCs w:val="24"/>
              </w:rPr>
              <w:t>Виконано</w:t>
            </w:r>
            <w:r w:rsidRPr="006B4C79">
              <w:rPr>
                <w:rFonts w:ascii="Times New Roman" w:hAnsi="Times New Roman" w:cs="Times New Roman"/>
                <w:b/>
                <w:sz w:val="24"/>
                <w:szCs w:val="24"/>
              </w:rPr>
              <w:t xml:space="preserve">. </w:t>
            </w:r>
            <w:r w:rsidRPr="006B4C79">
              <w:rPr>
                <w:rFonts w:ascii="Times New Roman" w:hAnsi="Times New Roman" w:cs="Times New Roman"/>
                <w:sz w:val="24"/>
                <w:szCs w:val="24"/>
                <w:lang w:eastAsia="uk-UA"/>
              </w:rPr>
              <w:t xml:space="preserve">Законопроект </w:t>
            </w:r>
            <w:r w:rsidR="007E5AFA">
              <w:rPr>
                <w:rFonts w:ascii="Times New Roman" w:hAnsi="Times New Roman" w:cs="Times New Roman"/>
                <w:sz w:val="24"/>
                <w:szCs w:val="24"/>
                <w:lang w:eastAsia="uk-UA"/>
              </w:rPr>
              <w:t xml:space="preserve">було </w:t>
            </w:r>
            <w:r w:rsidRPr="006B4C79">
              <w:rPr>
                <w:rFonts w:ascii="Times New Roman" w:hAnsi="Times New Roman" w:cs="Times New Roman"/>
                <w:sz w:val="24"/>
                <w:szCs w:val="24"/>
                <w:lang w:eastAsia="uk-UA"/>
              </w:rPr>
              <w:t>зареєстровано у Верховній Раді України</w:t>
            </w:r>
            <w:r w:rsidRPr="006B4C79">
              <w:rPr>
                <w:rFonts w:ascii="Times New Roman" w:hAnsi="Times New Roman" w:cs="Times New Roman"/>
                <w:sz w:val="24"/>
                <w:szCs w:val="24"/>
              </w:rPr>
              <w:t xml:space="preserve"> </w:t>
            </w:r>
            <w:r w:rsidR="00743D9D" w:rsidRPr="006B4C79">
              <w:rPr>
                <w:rFonts w:ascii="Times New Roman" w:hAnsi="Times New Roman" w:cs="Times New Roman"/>
                <w:sz w:val="24"/>
                <w:szCs w:val="24"/>
              </w:rPr>
              <w:t xml:space="preserve">31.05.2022 </w:t>
            </w:r>
            <w:r w:rsidRPr="006B4C79">
              <w:rPr>
                <w:rFonts w:ascii="Times New Roman" w:hAnsi="Times New Roman" w:cs="Times New Roman"/>
                <w:sz w:val="24"/>
                <w:szCs w:val="24"/>
              </w:rPr>
              <w:t xml:space="preserve">за № </w:t>
            </w:r>
            <w:r w:rsidR="00743D9D" w:rsidRPr="006B4C79">
              <w:rPr>
                <w:rFonts w:ascii="Times New Roman" w:hAnsi="Times New Roman" w:cs="Times New Roman"/>
                <w:sz w:val="24"/>
                <w:szCs w:val="24"/>
                <w:lang w:val="ru-RU"/>
              </w:rPr>
              <w:t>7420</w:t>
            </w:r>
            <w:r w:rsidRPr="006B4C79">
              <w:rPr>
                <w:rFonts w:ascii="Times New Roman" w:hAnsi="Times New Roman" w:cs="Times New Roman"/>
                <w:sz w:val="24"/>
                <w:szCs w:val="24"/>
              </w:rPr>
              <w:t>.</w:t>
            </w:r>
          </w:p>
          <w:p w:rsidR="00E13DA6" w:rsidRPr="006B4C79" w:rsidRDefault="00E13DA6" w:rsidP="00A92934">
            <w:pPr>
              <w:ind w:firstLine="464"/>
              <w:jc w:val="both"/>
              <w:rPr>
                <w:rFonts w:ascii="Times New Roman" w:hAnsi="Times New Roman" w:cs="Times New Roman"/>
                <w:sz w:val="24"/>
                <w:szCs w:val="24"/>
              </w:rPr>
            </w:pPr>
            <w:r w:rsidRPr="006B4C79">
              <w:rPr>
                <w:rFonts w:ascii="Times New Roman" w:hAnsi="Times New Roman" w:cs="Times New Roman"/>
                <w:sz w:val="24"/>
                <w:szCs w:val="24"/>
              </w:rPr>
              <w:t xml:space="preserve">Мінфіном </w:t>
            </w:r>
            <w:r w:rsidR="007E5AFA">
              <w:rPr>
                <w:rFonts w:ascii="Times New Roman" w:hAnsi="Times New Roman" w:cs="Times New Roman"/>
                <w:sz w:val="24"/>
                <w:szCs w:val="24"/>
              </w:rPr>
              <w:t xml:space="preserve">було </w:t>
            </w:r>
            <w:r w:rsidRPr="006B4C79">
              <w:rPr>
                <w:rFonts w:ascii="Times New Roman" w:hAnsi="Times New Roman" w:cs="Times New Roman"/>
                <w:sz w:val="24"/>
                <w:szCs w:val="24"/>
              </w:rPr>
              <w:t xml:space="preserve">підготовлено всі необхідні висновки та матеріали для </w:t>
            </w:r>
            <w:r w:rsidR="00E83D12" w:rsidRPr="006B4C79">
              <w:rPr>
                <w:rFonts w:ascii="Times New Roman" w:hAnsi="Times New Roman" w:cs="Times New Roman"/>
                <w:sz w:val="24"/>
                <w:szCs w:val="24"/>
              </w:rPr>
              <w:t xml:space="preserve">його </w:t>
            </w:r>
            <w:r w:rsidRPr="006B4C79">
              <w:rPr>
                <w:rFonts w:ascii="Times New Roman" w:hAnsi="Times New Roman" w:cs="Times New Roman"/>
                <w:sz w:val="24"/>
                <w:szCs w:val="24"/>
              </w:rPr>
              <w:t>супроводження.</w:t>
            </w:r>
          </w:p>
          <w:p w:rsidR="00B957A8" w:rsidRPr="006B4C79" w:rsidRDefault="00B53E50" w:rsidP="00A92934">
            <w:pPr>
              <w:ind w:firstLine="464"/>
              <w:jc w:val="both"/>
              <w:rPr>
                <w:rFonts w:ascii="Times New Roman" w:hAnsi="Times New Roman" w:cs="Times New Roman"/>
                <w:sz w:val="24"/>
                <w:szCs w:val="24"/>
              </w:rPr>
            </w:pPr>
            <w:r w:rsidRPr="006B4C79">
              <w:rPr>
                <w:rFonts w:ascii="Times New Roman" w:hAnsi="Times New Roman" w:cs="Times New Roman"/>
                <w:sz w:val="24"/>
                <w:szCs w:val="24"/>
              </w:rPr>
              <w:t xml:space="preserve">21.06.2022 законопроект прийнято </w:t>
            </w:r>
            <w:r w:rsidR="00E83D12" w:rsidRPr="006B4C79">
              <w:rPr>
                <w:rFonts w:ascii="Times New Roman" w:hAnsi="Times New Roman" w:cs="Times New Roman"/>
                <w:sz w:val="24"/>
                <w:szCs w:val="24"/>
              </w:rPr>
              <w:t xml:space="preserve">ВРУ </w:t>
            </w:r>
            <w:r w:rsidRPr="006B4C79">
              <w:rPr>
                <w:rFonts w:ascii="Times New Roman" w:hAnsi="Times New Roman" w:cs="Times New Roman"/>
                <w:sz w:val="24"/>
                <w:szCs w:val="24"/>
              </w:rPr>
              <w:t>за основу</w:t>
            </w:r>
            <w:r w:rsidR="00B957A8" w:rsidRPr="006B4C79">
              <w:rPr>
                <w:rFonts w:ascii="Times New Roman" w:hAnsi="Times New Roman" w:cs="Times New Roman"/>
                <w:sz w:val="24"/>
                <w:szCs w:val="24"/>
              </w:rPr>
              <w:t>.</w:t>
            </w:r>
          </w:p>
          <w:p w:rsidR="00E9454C" w:rsidRPr="00E9454C" w:rsidRDefault="00E9454C" w:rsidP="00E9454C">
            <w:pPr>
              <w:ind w:firstLine="464"/>
              <w:jc w:val="both"/>
              <w:rPr>
                <w:rFonts w:ascii="Times New Roman" w:hAnsi="Times New Roman" w:cs="Times New Roman"/>
                <w:sz w:val="24"/>
                <w:szCs w:val="24"/>
              </w:rPr>
            </w:pPr>
            <w:r w:rsidRPr="00E9454C">
              <w:rPr>
                <w:rFonts w:ascii="Times New Roman" w:hAnsi="Times New Roman" w:cs="Times New Roman"/>
                <w:sz w:val="24"/>
                <w:szCs w:val="24"/>
              </w:rPr>
              <w:t xml:space="preserve">15.08.2022 </w:t>
            </w:r>
            <w:r w:rsidR="00893CE5" w:rsidRPr="006B4C79">
              <w:rPr>
                <w:rFonts w:ascii="Times New Roman" w:hAnsi="Times New Roman" w:cs="Times New Roman"/>
                <w:sz w:val="24"/>
                <w:szCs w:val="24"/>
              </w:rPr>
              <w:t xml:space="preserve"> </w:t>
            </w:r>
            <w:r w:rsidR="00893CE5" w:rsidRPr="006B4C79">
              <w:rPr>
                <w:rFonts w:ascii="Times New Roman" w:hAnsi="Times New Roman" w:cs="Times New Roman"/>
                <w:sz w:val="24"/>
                <w:szCs w:val="24"/>
              </w:rPr>
              <w:t>законопроект</w:t>
            </w:r>
            <w:r w:rsidR="00893CE5" w:rsidRPr="00E9454C">
              <w:rPr>
                <w:rFonts w:ascii="Times New Roman" w:hAnsi="Times New Roman" w:cs="Times New Roman"/>
                <w:sz w:val="24"/>
                <w:szCs w:val="24"/>
              </w:rPr>
              <w:t xml:space="preserve"> </w:t>
            </w:r>
            <w:r w:rsidRPr="00E9454C">
              <w:rPr>
                <w:rFonts w:ascii="Times New Roman" w:hAnsi="Times New Roman" w:cs="Times New Roman"/>
                <w:sz w:val="24"/>
                <w:szCs w:val="24"/>
              </w:rPr>
              <w:t xml:space="preserve">було прийнято ВРУ у другому читанні та в цілому. </w:t>
            </w:r>
          </w:p>
          <w:p w:rsidR="00E9454C" w:rsidRDefault="00E9454C" w:rsidP="00E9454C">
            <w:pPr>
              <w:ind w:firstLine="464"/>
              <w:jc w:val="both"/>
              <w:rPr>
                <w:rFonts w:ascii="Times New Roman" w:hAnsi="Times New Roman" w:cs="Times New Roman"/>
                <w:sz w:val="24"/>
                <w:szCs w:val="24"/>
              </w:rPr>
            </w:pPr>
            <w:r w:rsidRPr="00E9454C">
              <w:rPr>
                <w:rFonts w:ascii="Times New Roman" w:hAnsi="Times New Roman" w:cs="Times New Roman"/>
                <w:sz w:val="24"/>
                <w:szCs w:val="24"/>
              </w:rPr>
              <w:t xml:space="preserve">30.08.2022 </w:t>
            </w:r>
            <w:r w:rsidR="00136243" w:rsidRPr="00DC0FA6">
              <w:rPr>
                <w:rFonts w:ascii="Times New Roman" w:hAnsi="Times New Roman" w:cs="Times New Roman"/>
                <w:sz w:val="24"/>
                <w:szCs w:val="24"/>
              </w:rPr>
              <w:t>Закон підписано Президентом України.</w:t>
            </w:r>
          </w:p>
          <w:p w:rsidR="0089578B" w:rsidRPr="006B4C79" w:rsidRDefault="00E9454C" w:rsidP="00E9454C">
            <w:pPr>
              <w:ind w:firstLine="464"/>
              <w:jc w:val="both"/>
              <w:rPr>
                <w:rFonts w:ascii="Times New Roman" w:hAnsi="Times New Roman" w:cs="Times New Roman"/>
                <w:sz w:val="24"/>
                <w:szCs w:val="24"/>
              </w:rPr>
            </w:pPr>
            <w:r w:rsidRPr="00E9454C">
              <w:rPr>
                <w:rFonts w:ascii="Times New Roman" w:hAnsi="Times New Roman" w:cs="Times New Roman"/>
                <w:sz w:val="24"/>
                <w:szCs w:val="24"/>
              </w:rPr>
              <w:t>Закон опубліковано за № 2510-IX від 15.08.2022.</w:t>
            </w:r>
          </w:p>
        </w:tc>
      </w:tr>
      <w:tr w:rsidR="00E5047C" w:rsidRPr="006B4C79" w:rsidTr="00A92934">
        <w:trPr>
          <w:trHeight w:val="304"/>
        </w:trPr>
        <w:tc>
          <w:tcPr>
            <w:tcW w:w="3715" w:type="dxa"/>
            <w:vMerge w:val="restart"/>
          </w:tcPr>
          <w:p w:rsidR="00E5047C" w:rsidRPr="006B4C79" w:rsidRDefault="00E5047C" w:rsidP="00A92934">
            <w:pPr>
              <w:spacing w:before="120" w:line="228" w:lineRule="auto"/>
              <w:jc w:val="both"/>
              <w:textAlignment w:val="center"/>
              <w:rPr>
                <w:rFonts w:ascii="Times New Roman" w:eastAsia="Times New Roman" w:hAnsi="Times New Roman" w:cs="Times New Roman"/>
                <w:sz w:val="24"/>
                <w:szCs w:val="24"/>
                <w:lang w:eastAsia="uk-UA"/>
              </w:rPr>
            </w:pPr>
            <w:r w:rsidRPr="006B4C79">
              <w:rPr>
                <w:rFonts w:ascii="Times New Roman" w:eastAsia="Times New Roman" w:hAnsi="Times New Roman" w:cs="Times New Roman"/>
                <w:sz w:val="24"/>
                <w:szCs w:val="24"/>
                <w:lang w:eastAsia="uk-UA"/>
              </w:rPr>
              <w:t>482. Встановлення особливостей прийняття рішень, що стосуються обов'язкової інформації</w:t>
            </w:r>
          </w:p>
        </w:tc>
        <w:tc>
          <w:tcPr>
            <w:tcW w:w="4111" w:type="dxa"/>
          </w:tcPr>
          <w:p w:rsidR="00E5047C" w:rsidRPr="006B4C79" w:rsidRDefault="00E5047C" w:rsidP="00A92934">
            <w:pPr>
              <w:spacing w:before="120" w:line="228" w:lineRule="auto"/>
              <w:jc w:val="both"/>
              <w:textAlignment w:val="center"/>
              <w:rPr>
                <w:rFonts w:ascii="Times New Roman" w:eastAsia="Times New Roman" w:hAnsi="Times New Roman" w:cs="Times New Roman"/>
                <w:sz w:val="24"/>
                <w:szCs w:val="24"/>
                <w:lang w:eastAsia="uk-UA"/>
              </w:rPr>
            </w:pPr>
            <w:r w:rsidRPr="006B4C79">
              <w:rPr>
                <w:rFonts w:ascii="Times New Roman" w:eastAsia="Times New Roman" w:hAnsi="Times New Roman" w:cs="Times New Roman"/>
                <w:sz w:val="24"/>
                <w:szCs w:val="24"/>
                <w:lang w:eastAsia="uk-UA"/>
              </w:rPr>
              <w:t>1) розроблення та подання на розгляд Кабінету Міністрів України законопроекту про внесення змін до Митного кодексу України щодо рішень, що стосуються обов'язкової інформації</w:t>
            </w:r>
          </w:p>
        </w:tc>
        <w:tc>
          <w:tcPr>
            <w:tcW w:w="7654" w:type="dxa"/>
          </w:tcPr>
          <w:p w:rsidR="00E5047C" w:rsidRPr="006B4C79" w:rsidRDefault="00E5047C" w:rsidP="00A92934">
            <w:pPr>
              <w:ind w:firstLine="464"/>
              <w:jc w:val="both"/>
              <w:rPr>
                <w:rFonts w:ascii="Times New Roman" w:hAnsi="Times New Roman" w:cs="Times New Roman"/>
                <w:sz w:val="24"/>
                <w:szCs w:val="24"/>
              </w:rPr>
            </w:pPr>
            <w:r w:rsidRPr="006B4C79">
              <w:rPr>
                <w:rFonts w:ascii="Times New Roman" w:hAnsi="Times New Roman" w:cs="Times New Roman"/>
                <w:b/>
                <w:sz w:val="24"/>
                <w:szCs w:val="24"/>
              </w:rPr>
              <w:t>1) Виконано</w:t>
            </w:r>
            <w:r w:rsidRPr="006B4C79">
              <w:rPr>
                <w:rFonts w:ascii="Times New Roman" w:hAnsi="Times New Roman" w:cs="Times New Roman"/>
                <w:sz w:val="24"/>
                <w:szCs w:val="24"/>
              </w:rPr>
              <w:t>.</w:t>
            </w:r>
            <w:r w:rsidRPr="006B4C79">
              <w:rPr>
                <w:rFonts w:ascii="Times New Roman" w:hAnsi="Times New Roman" w:cs="Times New Roman"/>
                <w:b/>
                <w:sz w:val="24"/>
                <w:szCs w:val="24"/>
              </w:rPr>
              <w:t xml:space="preserve"> </w:t>
            </w:r>
            <w:r w:rsidR="00A56735">
              <w:rPr>
                <w:rFonts w:ascii="Times New Roman" w:hAnsi="Times New Roman" w:cs="Times New Roman"/>
                <w:sz w:val="24"/>
                <w:szCs w:val="24"/>
              </w:rPr>
              <w:t>Р</w:t>
            </w:r>
            <w:r w:rsidRPr="006B4C79">
              <w:rPr>
                <w:rFonts w:ascii="Times New Roman" w:hAnsi="Times New Roman" w:cs="Times New Roman"/>
                <w:sz w:val="24"/>
                <w:szCs w:val="24"/>
              </w:rPr>
              <w:t xml:space="preserve">озроблено проект Закону України “Про внесення змін до Митного кодексу України щодо деяких питань виконання Глави 5 Розділу IV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w:t>
            </w:r>
          </w:p>
          <w:p w:rsidR="00E5047C" w:rsidRPr="006B4C79" w:rsidRDefault="00E5047C" w:rsidP="00A92934">
            <w:pPr>
              <w:ind w:firstLine="464"/>
              <w:jc w:val="both"/>
              <w:rPr>
                <w:rFonts w:ascii="Times New Roman" w:hAnsi="Times New Roman" w:cs="Times New Roman"/>
                <w:color w:val="FF0000"/>
                <w:sz w:val="24"/>
                <w:szCs w:val="24"/>
              </w:rPr>
            </w:pPr>
            <w:r w:rsidRPr="006B4C79">
              <w:rPr>
                <w:rFonts w:ascii="Times New Roman" w:hAnsi="Times New Roman" w:cs="Times New Roman"/>
                <w:sz w:val="24"/>
                <w:szCs w:val="24"/>
              </w:rPr>
              <w:t xml:space="preserve">Мінфін </w:t>
            </w:r>
            <w:r w:rsidRPr="006B4C79">
              <w:rPr>
                <w:rFonts w:ascii="Times New Roman" w:eastAsia="Times New Roman" w:hAnsi="Times New Roman" w:cs="Times New Roman"/>
                <w:sz w:val="24"/>
                <w:szCs w:val="24"/>
                <w:lang w:eastAsia="uk-UA"/>
              </w:rPr>
              <w:t xml:space="preserve">листом </w:t>
            </w:r>
            <w:r w:rsidRPr="006B4C79">
              <w:rPr>
                <w:rFonts w:ascii="Times New Roman" w:hAnsi="Times New Roman" w:cs="Times New Roman"/>
                <w:sz w:val="24"/>
                <w:szCs w:val="24"/>
              </w:rPr>
              <w:t>від 27.05.2022 № 34020-02-3/10836 подав законопроект на розгляд Уряду України.</w:t>
            </w:r>
          </w:p>
          <w:p w:rsidR="00E5047C" w:rsidRPr="006B4C79" w:rsidRDefault="00E5047C" w:rsidP="00A92934">
            <w:pPr>
              <w:ind w:firstLine="464"/>
              <w:jc w:val="both"/>
              <w:rPr>
                <w:rFonts w:ascii="Times New Roman" w:hAnsi="Times New Roman" w:cs="Times New Roman"/>
                <w:sz w:val="24"/>
                <w:szCs w:val="24"/>
              </w:rPr>
            </w:pPr>
            <w:r w:rsidRPr="006B4C79">
              <w:rPr>
                <w:rFonts w:ascii="Times New Roman" w:hAnsi="Times New Roman" w:cs="Times New Roman"/>
                <w:sz w:val="24"/>
                <w:szCs w:val="24"/>
              </w:rPr>
              <w:t>28.05.2022 законопроект схвалено на засіданні Уряду України та передано на розгляд до Верховної Ради України.</w:t>
            </w:r>
          </w:p>
          <w:p w:rsidR="00E5047C" w:rsidRPr="006B4C79" w:rsidRDefault="00E5047C" w:rsidP="00A92934">
            <w:pPr>
              <w:ind w:firstLine="464"/>
              <w:jc w:val="both"/>
              <w:rPr>
                <w:rFonts w:ascii="Times New Roman" w:hAnsi="Times New Roman" w:cs="Times New Roman"/>
                <w:color w:val="FF0000"/>
                <w:sz w:val="24"/>
                <w:szCs w:val="24"/>
              </w:rPr>
            </w:pPr>
            <w:r w:rsidRPr="006B4C79">
              <w:rPr>
                <w:rFonts w:ascii="Times New Roman" w:hAnsi="Times New Roman" w:cs="Times New Roman"/>
                <w:sz w:val="24"/>
                <w:szCs w:val="24"/>
              </w:rPr>
              <w:t>Законопроектом передбачено, зокрема, імплементація положень статті 33 Регламенту (</w:t>
            </w:r>
            <w:r w:rsidRPr="006B4C79">
              <w:rPr>
                <w:rFonts w:ascii="Times New Roman" w:eastAsia="Times New Roman" w:hAnsi="Times New Roman" w:cs="Times New Roman"/>
                <w:sz w:val="24"/>
                <w:szCs w:val="24"/>
                <w:lang w:eastAsia="uk-UA"/>
              </w:rPr>
              <w:t xml:space="preserve">ЄС) № 952/2013 </w:t>
            </w:r>
            <w:r w:rsidRPr="006B4C79">
              <w:rPr>
                <w:rFonts w:ascii="Times New Roman" w:hAnsi="Times New Roman" w:cs="Times New Roman"/>
                <w:sz w:val="24"/>
                <w:szCs w:val="24"/>
              </w:rPr>
              <w:t>щодо особливостей прийняття рішень, що стосуються обов'язкової інформації</w:t>
            </w:r>
            <w:r w:rsidR="007050E1" w:rsidRPr="006B4C79">
              <w:rPr>
                <w:rFonts w:ascii="Times New Roman" w:hAnsi="Times New Roman" w:cs="Times New Roman"/>
                <w:sz w:val="24"/>
                <w:szCs w:val="24"/>
                <w:lang w:val="ru-RU"/>
              </w:rPr>
              <w:t>.</w:t>
            </w:r>
          </w:p>
        </w:tc>
      </w:tr>
      <w:tr w:rsidR="00E5047C" w:rsidRPr="006B4C79" w:rsidTr="00A92934">
        <w:trPr>
          <w:trHeight w:val="304"/>
        </w:trPr>
        <w:tc>
          <w:tcPr>
            <w:tcW w:w="3715" w:type="dxa"/>
            <w:vMerge/>
          </w:tcPr>
          <w:p w:rsidR="00E5047C" w:rsidRPr="006B4C79" w:rsidRDefault="00E5047C" w:rsidP="00A92934">
            <w:pPr>
              <w:spacing w:before="120" w:line="228" w:lineRule="auto"/>
              <w:jc w:val="both"/>
              <w:textAlignment w:val="center"/>
              <w:rPr>
                <w:rFonts w:ascii="Times New Roman" w:eastAsia="Times New Roman" w:hAnsi="Times New Roman" w:cs="Times New Roman"/>
                <w:sz w:val="24"/>
                <w:szCs w:val="24"/>
                <w:lang w:eastAsia="uk-UA"/>
              </w:rPr>
            </w:pPr>
          </w:p>
        </w:tc>
        <w:tc>
          <w:tcPr>
            <w:tcW w:w="4111" w:type="dxa"/>
          </w:tcPr>
          <w:p w:rsidR="00E5047C" w:rsidRPr="006B4C79" w:rsidRDefault="00E5047C" w:rsidP="00A92934">
            <w:pPr>
              <w:spacing w:before="120" w:line="228" w:lineRule="auto"/>
              <w:jc w:val="both"/>
              <w:textAlignment w:val="center"/>
              <w:rPr>
                <w:rFonts w:ascii="Times New Roman" w:eastAsia="Times New Roman" w:hAnsi="Times New Roman" w:cs="Times New Roman"/>
                <w:sz w:val="24"/>
                <w:szCs w:val="24"/>
                <w:lang w:eastAsia="uk-UA"/>
              </w:rPr>
            </w:pPr>
            <w:r w:rsidRPr="006B4C79">
              <w:rPr>
                <w:rFonts w:ascii="Times New Roman" w:eastAsia="Times New Roman" w:hAnsi="Times New Roman" w:cs="Times New Roman"/>
                <w:sz w:val="24"/>
                <w:szCs w:val="24"/>
                <w:lang w:eastAsia="uk-UA"/>
              </w:rPr>
              <w:t>2) опрацювання законопроекту з експертами ЄС</w:t>
            </w:r>
          </w:p>
        </w:tc>
        <w:tc>
          <w:tcPr>
            <w:tcW w:w="7654" w:type="dxa"/>
          </w:tcPr>
          <w:p w:rsidR="00E5047C" w:rsidRPr="006B4C79" w:rsidRDefault="00E5047C" w:rsidP="00A92934">
            <w:pPr>
              <w:ind w:firstLine="464"/>
              <w:jc w:val="both"/>
              <w:rPr>
                <w:rFonts w:ascii="Times New Roman" w:hAnsi="Times New Roman" w:cs="Times New Roman"/>
                <w:color w:val="FF0000"/>
                <w:sz w:val="24"/>
                <w:szCs w:val="24"/>
              </w:rPr>
            </w:pPr>
            <w:r w:rsidRPr="006B4C79">
              <w:rPr>
                <w:rFonts w:ascii="Times New Roman" w:hAnsi="Times New Roman" w:cs="Times New Roman"/>
                <w:b/>
                <w:sz w:val="24"/>
                <w:szCs w:val="24"/>
              </w:rPr>
              <w:t>2) Виконано</w:t>
            </w:r>
            <w:r w:rsidRPr="006B4C79">
              <w:rPr>
                <w:rFonts w:ascii="Times New Roman" w:hAnsi="Times New Roman" w:cs="Times New Roman"/>
                <w:sz w:val="24"/>
                <w:szCs w:val="24"/>
              </w:rPr>
              <w:t>.</w:t>
            </w:r>
            <w:r w:rsidRPr="006B4C79">
              <w:rPr>
                <w:rFonts w:ascii="Times New Roman" w:hAnsi="Times New Roman" w:cs="Times New Roman"/>
                <w:b/>
                <w:sz w:val="24"/>
                <w:szCs w:val="24"/>
              </w:rPr>
              <w:t xml:space="preserve"> </w:t>
            </w:r>
            <w:r w:rsidRPr="006B4C79">
              <w:rPr>
                <w:rFonts w:ascii="Times New Roman" w:hAnsi="Times New Roman" w:cs="Times New Roman"/>
                <w:sz w:val="24"/>
                <w:szCs w:val="24"/>
              </w:rPr>
              <w:t xml:space="preserve">Законопроект </w:t>
            </w:r>
            <w:r w:rsidRPr="006B4C79">
              <w:rPr>
                <w:rFonts w:ascii="Times New Roman" w:eastAsia="Calibri" w:hAnsi="Times New Roman" w:cs="Times New Roman"/>
                <w:sz w:val="24"/>
                <w:szCs w:val="24"/>
              </w:rPr>
              <w:t>опрацьовано</w:t>
            </w:r>
            <w:r w:rsidRPr="006B4C79">
              <w:rPr>
                <w:rFonts w:ascii="Times New Roman" w:hAnsi="Times New Roman" w:cs="Times New Roman"/>
                <w:sz w:val="24"/>
                <w:szCs w:val="24"/>
              </w:rPr>
              <w:t xml:space="preserve"> з експертами ЄС в рамках програми ЄС "Підтримка державного управління фінансами для України - EU4PFM".</w:t>
            </w:r>
          </w:p>
        </w:tc>
      </w:tr>
      <w:tr w:rsidR="00E5047C" w:rsidRPr="006B4C79" w:rsidTr="00A92934">
        <w:trPr>
          <w:trHeight w:val="304"/>
        </w:trPr>
        <w:tc>
          <w:tcPr>
            <w:tcW w:w="3715" w:type="dxa"/>
            <w:vMerge/>
          </w:tcPr>
          <w:p w:rsidR="00E5047C" w:rsidRPr="006B4C79" w:rsidRDefault="00E5047C" w:rsidP="00A92934">
            <w:pPr>
              <w:spacing w:before="120" w:line="228" w:lineRule="auto"/>
              <w:jc w:val="both"/>
              <w:textAlignment w:val="center"/>
              <w:rPr>
                <w:rFonts w:ascii="Times New Roman" w:eastAsia="Times New Roman" w:hAnsi="Times New Roman" w:cs="Times New Roman"/>
                <w:sz w:val="24"/>
                <w:szCs w:val="24"/>
                <w:lang w:eastAsia="uk-UA"/>
              </w:rPr>
            </w:pPr>
          </w:p>
        </w:tc>
        <w:tc>
          <w:tcPr>
            <w:tcW w:w="4111" w:type="dxa"/>
          </w:tcPr>
          <w:p w:rsidR="00E5047C" w:rsidRPr="006B4C79" w:rsidRDefault="00E5047C" w:rsidP="00A92934">
            <w:pPr>
              <w:spacing w:before="120" w:line="228" w:lineRule="auto"/>
              <w:jc w:val="both"/>
              <w:textAlignment w:val="center"/>
              <w:rPr>
                <w:rFonts w:ascii="Times New Roman" w:eastAsia="Times New Roman" w:hAnsi="Times New Roman" w:cs="Times New Roman"/>
                <w:sz w:val="24"/>
                <w:szCs w:val="24"/>
                <w:lang w:eastAsia="uk-UA"/>
              </w:rPr>
            </w:pPr>
            <w:r w:rsidRPr="006B4C79">
              <w:rPr>
                <w:rFonts w:ascii="Times New Roman" w:eastAsia="Times New Roman" w:hAnsi="Times New Roman" w:cs="Times New Roman"/>
                <w:sz w:val="24"/>
                <w:szCs w:val="24"/>
                <w:lang w:eastAsia="uk-UA"/>
              </w:rPr>
              <w:t>3) забезпечення супроводження розгляду Верховною Радою України законопроекту</w:t>
            </w:r>
          </w:p>
        </w:tc>
        <w:tc>
          <w:tcPr>
            <w:tcW w:w="7654" w:type="dxa"/>
          </w:tcPr>
          <w:p w:rsidR="006E3C6F" w:rsidRPr="006B4C79" w:rsidRDefault="006E3C6F" w:rsidP="006E3C6F">
            <w:pPr>
              <w:ind w:firstLine="464"/>
              <w:jc w:val="both"/>
              <w:rPr>
                <w:rFonts w:ascii="Times New Roman" w:hAnsi="Times New Roman" w:cs="Times New Roman"/>
                <w:sz w:val="24"/>
                <w:szCs w:val="24"/>
              </w:rPr>
            </w:pPr>
            <w:r w:rsidRPr="006B4C79">
              <w:rPr>
                <w:rFonts w:ascii="Times New Roman" w:hAnsi="Times New Roman" w:cs="Times New Roman"/>
                <w:b/>
                <w:sz w:val="24"/>
                <w:szCs w:val="24"/>
              </w:rPr>
              <w:t xml:space="preserve">3) Виконано. </w:t>
            </w:r>
            <w:r w:rsidRPr="006B4C79">
              <w:rPr>
                <w:rFonts w:ascii="Times New Roman" w:hAnsi="Times New Roman" w:cs="Times New Roman"/>
                <w:sz w:val="24"/>
                <w:szCs w:val="24"/>
                <w:lang w:eastAsia="uk-UA"/>
              </w:rPr>
              <w:t xml:space="preserve">Законопроект </w:t>
            </w:r>
            <w:r>
              <w:rPr>
                <w:rFonts w:ascii="Times New Roman" w:hAnsi="Times New Roman" w:cs="Times New Roman"/>
                <w:sz w:val="24"/>
                <w:szCs w:val="24"/>
                <w:lang w:eastAsia="uk-UA"/>
              </w:rPr>
              <w:t xml:space="preserve">було </w:t>
            </w:r>
            <w:r w:rsidRPr="006B4C79">
              <w:rPr>
                <w:rFonts w:ascii="Times New Roman" w:hAnsi="Times New Roman" w:cs="Times New Roman"/>
                <w:sz w:val="24"/>
                <w:szCs w:val="24"/>
                <w:lang w:eastAsia="uk-UA"/>
              </w:rPr>
              <w:t>зареєстровано у Верховній Раді України</w:t>
            </w:r>
            <w:r w:rsidRPr="006B4C79">
              <w:rPr>
                <w:rFonts w:ascii="Times New Roman" w:hAnsi="Times New Roman" w:cs="Times New Roman"/>
                <w:sz w:val="24"/>
                <w:szCs w:val="24"/>
              </w:rPr>
              <w:t xml:space="preserve"> 31.05.2022 за № </w:t>
            </w:r>
            <w:r w:rsidRPr="006B4C79">
              <w:rPr>
                <w:rFonts w:ascii="Times New Roman" w:hAnsi="Times New Roman" w:cs="Times New Roman"/>
                <w:sz w:val="24"/>
                <w:szCs w:val="24"/>
                <w:lang w:val="ru-RU"/>
              </w:rPr>
              <w:t>7420</w:t>
            </w:r>
            <w:r w:rsidRPr="006B4C79">
              <w:rPr>
                <w:rFonts w:ascii="Times New Roman" w:hAnsi="Times New Roman" w:cs="Times New Roman"/>
                <w:sz w:val="24"/>
                <w:szCs w:val="24"/>
              </w:rPr>
              <w:t>.</w:t>
            </w:r>
          </w:p>
          <w:p w:rsidR="006E3C6F" w:rsidRPr="006B4C79" w:rsidRDefault="006E3C6F" w:rsidP="006E3C6F">
            <w:pPr>
              <w:ind w:firstLine="464"/>
              <w:jc w:val="both"/>
              <w:rPr>
                <w:rFonts w:ascii="Times New Roman" w:hAnsi="Times New Roman" w:cs="Times New Roman"/>
                <w:sz w:val="24"/>
                <w:szCs w:val="24"/>
              </w:rPr>
            </w:pPr>
            <w:r w:rsidRPr="006B4C79">
              <w:rPr>
                <w:rFonts w:ascii="Times New Roman" w:hAnsi="Times New Roman" w:cs="Times New Roman"/>
                <w:sz w:val="24"/>
                <w:szCs w:val="24"/>
              </w:rPr>
              <w:t xml:space="preserve">Мінфіном </w:t>
            </w:r>
            <w:r>
              <w:rPr>
                <w:rFonts w:ascii="Times New Roman" w:hAnsi="Times New Roman" w:cs="Times New Roman"/>
                <w:sz w:val="24"/>
                <w:szCs w:val="24"/>
              </w:rPr>
              <w:t xml:space="preserve">було </w:t>
            </w:r>
            <w:r w:rsidRPr="006B4C79">
              <w:rPr>
                <w:rFonts w:ascii="Times New Roman" w:hAnsi="Times New Roman" w:cs="Times New Roman"/>
                <w:sz w:val="24"/>
                <w:szCs w:val="24"/>
              </w:rPr>
              <w:t>підготовлено всі необхідні висновки та матеріали для його супроводження.</w:t>
            </w:r>
          </w:p>
          <w:p w:rsidR="006E3C6F" w:rsidRPr="006B4C79" w:rsidRDefault="006E3C6F" w:rsidP="006E3C6F">
            <w:pPr>
              <w:ind w:firstLine="464"/>
              <w:jc w:val="both"/>
              <w:rPr>
                <w:rFonts w:ascii="Times New Roman" w:hAnsi="Times New Roman" w:cs="Times New Roman"/>
                <w:sz w:val="24"/>
                <w:szCs w:val="24"/>
              </w:rPr>
            </w:pPr>
            <w:r w:rsidRPr="006B4C79">
              <w:rPr>
                <w:rFonts w:ascii="Times New Roman" w:hAnsi="Times New Roman" w:cs="Times New Roman"/>
                <w:sz w:val="24"/>
                <w:szCs w:val="24"/>
              </w:rPr>
              <w:t>21.06.2022 законопроект прийнято ВРУ за основу.</w:t>
            </w:r>
          </w:p>
          <w:p w:rsidR="006E3C6F" w:rsidRPr="00E9454C" w:rsidRDefault="006E3C6F" w:rsidP="006E3C6F">
            <w:pPr>
              <w:ind w:firstLine="464"/>
              <w:jc w:val="both"/>
              <w:rPr>
                <w:rFonts w:ascii="Times New Roman" w:hAnsi="Times New Roman" w:cs="Times New Roman"/>
                <w:sz w:val="24"/>
                <w:szCs w:val="24"/>
              </w:rPr>
            </w:pPr>
            <w:r w:rsidRPr="00E9454C">
              <w:rPr>
                <w:rFonts w:ascii="Times New Roman" w:hAnsi="Times New Roman" w:cs="Times New Roman"/>
                <w:sz w:val="24"/>
                <w:szCs w:val="24"/>
              </w:rPr>
              <w:t xml:space="preserve">15.08.2022 </w:t>
            </w:r>
            <w:r w:rsidRPr="006B4C79">
              <w:rPr>
                <w:rFonts w:ascii="Times New Roman" w:hAnsi="Times New Roman" w:cs="Times New Roman"/>
                <w:sz w:val="24"/>
                <w:szCs w:val="24"/>
              </w:rPr>
              <w:t xml:space="preserve"> законопроект</w:t>
            </w:r>
            <w:r w:rsidRPr="00E9454C">
              <w:rPr>
                <w:rFonts w:ascii="Times New Roman" w:hAnsi="Times New Roman" w:cs="Times New Roman"/>
                <w:sz w:val="24"/>
                <w:szCs w:val="24"/>
              </w:rPr>
              <w:t xml:space="preserve"> було прийнято ВРУ у другому читанні та в цілому. </w:t>
            </w:r>
          </w:p>
          <w:p w:rsidR="006E3C6F" w:rsidRDefault="006E3C6F" w:rsidP="006E3C6F">
            <w:pPr>
              <w:ind w:firstLine="464"/>
              <w:jc w:val="both"/>
              <w:rPr>
                <w:rFonts w:ascii="Times New Roman" w:hAnsi="Times New Roman" w:cs="Times New Roman"/>
                <w:sz w:val="24"/>
                <w:szCs w:val="24"/>
              </w:rPr>
            </w:pPr>
            <w:r w:rsidRPr="00E9454C">
              <w:rPr>
                <w:rFonts w:ascii="Times New Roman" w:hAnsi="Times New Roman" w:cs="Times New Roman"/>
                <w:sz w:val="24"/>
                <w:szCs w:val="24"/>
              </w:rPr>
              <w:t xml:space="preserve">30.08.2022 </w:t>
            </w:r>
            <w:r w:rsidRPr="00DC0FA6">
              <w:rPr>
                <w:rFonts w:ascii="Times New Roman" w:hAnsi="Times New Roman" w:cs="Times New Roman"/>
                <w:sz w:val="24"/>
                <w:szCs w:val="24"/>
              </w:rPr>
              <w:t>Закон підписано Президентом України.</w:t>
            </w:r>
          </w:p>
          <w:p w:rsidR="00E5047C" w:rsidRPr="006B4C79" w:rsidRDefault="006E3C6F" w:rsidP="006E3C6F">
            <w:pPr>
              <w:ind w:firstLine="464"/>
              <w:jc w:val="both"/>
              <w:rPr>
                <w:rFonts w:ascii="Times New Roman" w:hAnsi="Times New Roman" w:cs="Times New Roman"/>
                <w:sz w:val="24"/>
                <w:szCs w:val="24"/>
              </w:rPr>
            </w:pPr>
            <w:r w:rsidRPr="00E9454C">
              <w:rPr>
                <w:rFonts w:ascii="Times New Roman" w:hAnsi="Times New Roman" w:cs="Times New Roman"/>
                <w:sz w:val="24"/>
                <w:szCs w:val="24"/>
              </w:rPr>
              <w:t>Закон опубліковано за № 2510-IX від 15.08.2022.</w:t>
            </w:r>
            <w:r w:rsidR="00E5047C" w:rsidRPr="006B4C79">
              <w:rPr>
                <w:rFonts w:ascii="Times New Roman" w:hAnsi="Times New Roman" w:cs="Times New Roman"/>
                <w:sz w:val="24"/>
                <w:szCs w:val="24"/>
              </w:rPr>
              <w:t>.</w:t>
            </w:r>
          </w:p>
        </w:tc>
      </w:tr>
      <w:tr w:rsidR="007050E1" w:rsidRPr="006B4C79" w:rsidTr="00A92934">
        <w:trPr>
          <w:trHeight w:val="1736"/>
        </w:trPr>
        <w:tc>
          <w:tcPr>
            <w:tcW w:w="3715" w:type="dxa"/>
            <w:vMerge w:val="restart"/>
          </w:tcPr>
          <w:p w:rsidR="007050E1" w:rsidRPr="006B4C79" w:rsidRDefault="007050E1" w:rsidP="00A92934">
            <w:pPr>
              <w:spacing w:before="120" w:line="228" w:lineRule="auto"/>
              <w:jc w:val="both"/>
              <w:textAlignment w:val="center"/>
              <w:rPr>
                <w:rFonts w:ascii="Times New Roman" w:eastAsia="Times New Roman" w:hAnsi="Times New Roman" w:cs="Times New Roman"/>
                <w:sz w:val="24"/>
                <w:szCs w:val="24"/>
                <w:lang w:eastAsia="uk-UA"/>
              </w:rPr>
            </w:pPr>
            <w:r w:rsidRPr="006B4C79">
              <w:rPr>
                <w:rFonts w:ascii="Times New Roman" w:eastAsia="Times New Roman" w:hAnsi="Times New Roman" w:cs="Times New Roman"/>
                <w:sz w:val="24"/>
                <w:szCs w:val="24"/>
                <w:lang w:eastAsia="uk-UA"/>
              </w:rPr>
              <w:lastRenderedPageBreak/>
              <w:t>484. Встановлення особливостей процедури апеляційного оскарження рішень, прийнятих митними органами щодо застосування митного законодавства</w:t>
            </w:r>
          </w:p>
        </w:tc>
        <w:tc>
          <w:tcPr>
            <w:tcW w:w="4111" w:type="dxa"/>
          </w:tcPr>
          <w:p w:rsidR="007050E1" w:rsidRPr="006B4C79" w:rsidRDefault="007050E1" w:rsidP="00A92934">
            <w:pPr>
              <w:spacing w:before="120" w:line="228" w:lineRule="auto"/>
              <w:jc w:val="both"/>
              <w:textAlignment w:val="center"/>
              <w:rPr>
                <w:rFonts w:ascii="Times New Roman" w:eastAsia="Times New Roman" w:hAnsi="Times New Roman" w:cs="Times New Roman"/>
                <w:sz w:val="24"/>
                <w:szCs w:val="24"/>
                <w:lang w:eastAsia="uk-UA"/>
              </w:rPr>
            </w:pPr>
            <w:r w:rsidRPr="006B4C79">
              <w:rPr>
                <w:rFonts w:ascii="Times New Roman" w:eastAsia="Times New Roman" w:hAnsi="Times New Roman" w:cs="Times New Roman"/>
                <w:sz w:val="24"/>
                <w:szCs w:val="24"/>
                <w:lang w:eastAsia="uk-UA"/>
              </w:rPr>
              <w:t>1) розроблення та подання на розгляд Кабінету Міністрів України законопроекту про внесення змін до Митного кодексу України щодо процедури апеляційного оскарження рішень, прийнятих митними органами</w:t>
            </w:r>
          </w:p>
        </w:tc>
        <w:tc>
          <w:tcPr>
            <w:tcW w:w="7654" w:type="dxa"/>
          </w:tcPr>
          <w:p w:rsidR="007050E1" w:rsidRPr="006B4C79" w:rsidRDefault="007050E1" w:rsidP="00A92934">
            <w:pPr>
              <w:ind w:firstLine="464"/>
              <w:jc w:val="both"/>
              <w:rPr>
                <w:rFonts w:ascii="Times New Roman" w:hAnsi="Times New Roman" w:cs="Times New Roman"/>
                <w:sz w:val="24"/>
                <w:szCs w:val="24"/>
              </w:rPr>
            </w:pPr>
            <w:r w:rsidRPr="006B4C79">
              <w:rPr>
                <w:rFonts w:ascii="Times New Roman" w:hAnsi="Times New Roman" w:cs="Times New Roman"/>
                <w:b/>
                <w:sz w:val="24"/>
                <w:szCs w:val="24"/>
              </w:rPr>
              <w:t>1) Виконано</w:t>
            </w:r>
            <w:r w:rsidRPr="006B4C79">
              <w:rPr>
                <w:rFonts w:ascii="Times New Roman" w:hAnsi="Times New Roman" w:cs="Times New Roman"/>
                <w:sz w:val="24"/>
                <w:szCs w:val="24"/>
              </w:rPr>
              <w:t>.</w:t>
            </w:r>
            <w:r w:rsidRPr="006B4C79">
              <w:rPr>
                <w:rFonts w:ascii="Times New Roman" w:hAnsi="Times New Roman" w:cs="Times New Roman"/>
                <w:b/>
                <w:sz w:val="24"/>
                <w:szCs w:val="24"/>
              </w:rPr>
              <w:t xml:space="preserve"> </w:t>
            </w:r>
            <w:r w:rsidR="00A56735">
              <w:rPr>
                <w:rFonts w:ascii="Times New Roman" w:hAnsi="Times New Roman" w:cs="Times New Roman"/>
                <w:sz w:val="24"/>
                <w:szCs w:val="24"/>
              </w:rPr>
              <w:t>Р</w:t>
            </w:r>
            <w:r w:rsidRPr="006B4C79">
              <w:rPr>
                <w:rFonts w:ascii="Times New Roman" w:hAnsi="Times New Roman" w:cs="Times New Roman"/>
                <w:sz w:val="24"/>
                <w:szCs w:val="24"/>
              </w:rPr>
              <w:t xml:space="preserve">озроблено проект Закону України “Про внесення змін до Митного кодексу України щодо деяких питань виконання Глави 5 Розділу IV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w:t>
            </w:r>
          </w:p>
          <w:p w:rsidR="007050E1" w:rsidRPr="006B4C79" w:rsidRDefault="007050E1" w:rsidP="00A92934">
            <w:pPr>
              <w:ind w:firstLine="464"/>
              <w:jc w:val="both"/>
              <w:rPr>
                <w:rFonts w:ascii="Times New Roman" w:hAnsi="Times New Roman" w:cs="Times New Roman"/>
                <w:color w:val="FF0000"/>
                <w:sz w:val="24"/>
                <w:szCs w:val="24"/>
              </w:rPr>
            </w:pPr>
            <w:r w:rsidRPr="006B4C79">
              <w:rPr>
                <w:rFonts w:ascii="Times New Roman" w:hAnsi="Times New Roman" w:cs="Times New Roman"/>
                <w:sz w:val="24"/>
                <w:szCs w:val="24"/>
              </w:rPr>
              <w:t xml:space="preserve">Мінфін </w:t>
            </w:r>
            <w:r w:rsidRPr="006B4C79">
              <w:rPr>
                <w:rFonts w:ascii="Times New Roman" w:eastAsia="Times New Roman" w:hAnsi="Times New Roman" w:cs="Times New Roman"/>
                <w:sz w:val="24"/>
                <w:szCs w:val="24"/>
                <w:lang w:eastAsia="uk-UA"/>
              </w:rPr>
              <w:t xml:space="preserve">листом </w:t>
            </w:r>
            <w:r w:rsidRPr="006B4C79">
              <w:rPr>
                <w:rFonts w:ascii="Times New Roman" w:hAnsi="Times New Roman" w:cs="Times New Roman"/>
                <w:sz w:val="24"/>
                <w:szCs w:val="24"/>
              </w:rPr>
              <w:t>від 27.05.2022 № 34020-02-3/10836 подав законопроект на розгляд Уряду України.</w:t>
            </w:r>
          </w:p>
          <w:p w:rsidR="007050E1" w:rsidRPr="006B4C79" w:rsidRDefault="007050E1" w:rsidP="00A92934">
            <w:pPr>
              <w:ind w:firstLine="464"/>
              <w:jc w:val="both"/>
              <w:rPr>
                <w:rFonts w:ascii="Times New Roman" w:hAnsi="Times New Roman" w:cs="Times New Roman"/>
                <w:sz w:val="24"/>
                <w:szCs w:val="24"/>
              </w:rPr>
            </w:pPr>
            <w:r w:rsidRPr="006B4C79">
              <w:rPr>
                <w:rFonts w:ascii="Times New Roman" w:hAnsi="Times New Roman" w:cs="Times New Roman"/>
                <w:sz w:val="24"/>
                <w:szCs w:val="24"/>
              </w:rPr>
              <w:t>28.05.2022 законопроект схвалено на засіданні Уряду України та передано на розгляд до Верховної Ради України.</w:t>
            </w:r>
          </w:p>
          <w:p w:rsidR="007050E1" w:rsidRPr="006B4C79" w:rsidRDefault="007050E1" w:rsidP="00A92934">
            <w:pPr>
              <w:ind w:firstLine="464"/>
              <w:jc w:val="both"/>
              <w:rPr>
                <w:rFonts w:ascii="Times New Roman" w:hAnsi="Times New Roman" w:cs="Times New Roman"/>
                <w:sz w:val="24"/>
                <w:szCs w:val="24"/>
              </w:rPr>
            </w:pPr>
            <w:r w:rsidRPr="006B4C79">
              <w:rPr>
                <w:rFonts w:ascii="Times New Roman" w:hAnsi="Times New Roman" w:cs="Times New Roman"/>
                <w:sz w:val="24"/>
                <w:szCs w:val="24"/>
              </w:rPr>
              <w:t>Законопроектом передбачено, зокрема, імплементація положень Секції 6 Глави 2 Розділу І Регламенту (</w:t>
            </w:r>
            <w:r w:rsidRPr="006B4C79">
              <w:rPr>
                <w:rFonts w:ascii="Times New Roman" w:eastAsia="Times New Roman" w:hAnsi="Times New Roman" w:cs="Times New Roman"/>
                <w:sz w:val="24"/>
                <w:szCs w:val="24"/>
                <w:lang w:eastAsia="uk-UA"/>
              </w:rPr>
              <w:t xml:space="preserve">ЄС) № 952/2013 </w:t>
            </w:r>
            <w:r w:rsidRPr="006B4C79">
              <w:rPr>
                <w:rFonts w:ascii="Times New Roman" w:hAnsi="Times New Roman" w:cs="Times New Roman"/>
                <w:sz w:val="24"/>
                <w:szCs w:val="24"/>
              </w:rPr>
              <w:t>щодо оскарження рішень.</w:t>
            </w:r>
          </w:p>
        </w:tc>
      </w:tr>
      <w:tr w:rsidR="007050E1" w:rsidRPr="006B4C79" w:rsidTr="00A92934">
        <w:trPr>
          <w:trHeight w:val="564"/>
        </w:trPr>
        <w:tc>
          <w:tcPr>
            <w:tcW w:w="3715" w:type="dxa"/>
            <w:vMerge/>
          </w:tcPr>
          <w:p w:rsidR="007050E1" w:rsidRPr="006B4C79" w:rsidRDefault="007050E1" w:rsidP="00A92934">
            <w:pPr>
              <w:spacing w:before="120" w:line="228" w:lineRule="auto"/>
              <w:jc w:val="both"/>
              <w:textAlignment w:val="center"/>
              <w:rPr>
                <w:rFonts w:ascii="Times New Roman" w:eastAsia="Times New Roman" w:hAnsi="Times New Roman" w:cs="Times New Roman"/>
                <w:sz w:val="24"/>
                <w:szCs w:val="24"/>
                <w:lang w:eastAsia="uk-UA"/>
              </w:rPr>
            </w:pPr>
          </w:p>
        </w:tc>
        <w:tc>
          <w:tcPr>
            <w:tcW w:w="4111" w:type="dxa"/>
          </w:tcPr>
          <w:p w:rsidR="007050E1" w:rsidRPr="006B4C79" w:rsidRDefault="007050E1" w:rsidP="00A92934">
            <w:pPr>
              <w:spacing w:before="120" w:line="228" w:lineRule="auto"/>
              <w:jc w:val="both"/>
              <w:textAlignment w:val="center"/>
              <w:rPr>
                <w:rFonts w:ascii="Times New Roman" w:eastAsia="Times New Roman" w:hAnsi="Times New Roman" w:cs="Times New Roman"/>
                <w:sz w:val="24"/>
                <w:szCs w:val="24"/>
                <w:lang w:eastAsia="uk-UA"/>
              </w:rPr>
            </w:pPr>
            <w:r w:rsidRPr="006B4C79">
              <w:rPr>
                <w:rFonts w:ascii="Times New Roman" w:eastAsia="Times New Roman" w:hAnsi="Times New Roman" w:cs="Times New Roman"/>
                <w:sz w:val="24"/>
                <w:szCs w:val="24"/>
                <w:lang w:eastAsia="uk-UA"/>
              </w:rPr>
              <w:t>2) опрацювання законопроекту з експертами ЄС</w:t>
            </w:r>
          </w:p>
        </w:tc>
        <w:tc>
          <w:tcPr>
            <w:tcW w:w="7654" w:type="dxa"/>
          </w:tcPr>
          <w:p w:rsidR="007050E1" w:rsidRPr="006B4C79" w:rsidRDefault="007050E1" w:rsidP="00A92934">
            <w:pPr>
              <w:ind w:firstLine="464"/>
              <w:jc w:val="both"/>
              <w:rPr>
                <w:rFonts w:ascii="Times New Roman" w:hAnsi="Times New Roman" w:cs="Times New Roman"/>
                <w:color w:val="FF0000"/>
                <w:sz w:val="24"/>
                <w:szCs w:val="24"/>
              </w:rPr>
            </w:pPr>
            <w:r w:rsidRPr="006B4C79">
              <w:rPr>
                <w:rFonts w:ascii="Times New Roman" w:hAnsi="Times New Roman" w:cs="Times New Roman"/>
                <w:b/>
                <w:sz w:val="24"/>
                <w:szCs w:val="24"/>
              </w:rPr>
              <w:t>2) Виконано</w:t>
            </w:r>
            <w:r w:rsidRPr="006B4C79">
              <w:rPr>
                <w:rFonts w:ascii="Times New Roman" w:hAnsi="Times New Roman" w:cs="Times New Roman"/>
                <w:sz w:val="24"/>
                <w:szCs w:val="24"/>
              </w:rPr>
              <w:t>.</w:t>
            </w:r>
            <w:r w:rsidRPr="006B4C79">
              <w:rPr>
                <w:rFonts w:ascii="Times New Roman" w:hAnsi="Times New Roman" w:cs="Times New Roman"/>
                <w:b/>
                <w:sz w:val="24"/>
                <w:szCs w:val="24"/>
              </w:rPr>
              <w:t xml:space="preserve"> </w:t>
            </w:r>
            <w:r w:rsidRPr="006B4C79">
              <w:rPr>
                <w:rFonts w:ascii="Times New Roman" w:hAnsi="Times New Roman" w:cs="Times New Roman"/>
                <w:sz w:val="24"/>
                <w:szCs w:val="24"/>
              </w:rPr>
              <w:t xml:space="preserve">Законопроект </w:t>
            </w:r>
            <w:r w:rsidRPr="006B4C79">
              <w:rPr>
                <w:rFonts w:ascii="Times New Roman" w:eastAsia="Calibri" w:hAnsi="Times New Roman" w:cs="Times New Roman"/>
                <w:sz w:val="24"/>
                <w:szCs w:val="24"/>
              </w:rPr>
              <w:t>опрацьовано</w:t>
            </w:r>
            <w:r w:rsidRPr="006B4C79">
              <w:rPr>
                <w:rFonts w:ascii="Times New Roman" w:hAnsi="Times New Roman" w:cs="Times New Roman"/>
                <w:sz w:val="24"/>
                <w:szCs w:val="24"/>
              </w:rPr>
              <w:t xml:space="preserve"> з експертами ЄС в рамках програми ЄС "Підтримка державного управління фінансами для України - EU4PFM".</w:t>
            </w:r>
          </w:p>
        </w:tc>
      </w:tr>
      <w:tr w:rsidR="007050E1" w:rsidRPr="006B4C79" w:rsidTr="00A92934">
        <w:trPr>
          <w:trHeight w:val="564"/>
        </w:trPr>
        <w:tc>
          <w:tcPr>
            <w:tcW w:w="3715" w:type="dxa"/>
            <w:vMerge/>
          </w:tcPr>
          <w:p w:rsidR="007050E1" w:rsidRPr="006B4C79" w:rsidRDefault="007050E1" w:rsidP="00A92934">
            <w:pPr>
              <w:spacing w:before="120" w:line="228" w:lineRule="auto"/>
              <w:jc w:val="both"/>
              <w:textAlignment w:val="center"/>
              <w:rPr>
                <w:rFonts w:ascii="Times New Roman" w:eastAsia="Times New Roman" w:hAnsi="Times New Roman" w:cs="Times New Roman"/>
                <w:sz w:val="24"/>
                <w:szCs w:val="24"/>
                <w:lang w:eastAsia="uk-UA"/>
              </w:rPr>
            </w:pPr>
          </w:p>
        </w:tc>
        <w:tc>
          <w:tcPr>
            <w:tcW w:w="4111" w:type="dxa"/>
          </w:tcPr>
          <w:p w:rsidR="007050E1" w:rsidRPr="006B4C79" w:rsidRDefault="007050E1" w:rsidP="00A92934">
            <w:pPr>
              <w:spacing w:before="120" w:line="228" w:lineRule="auto"/>
              <w:jc w:val="both"/>
              <w:textAlignment w:val="center"/>
              <w:rPr>
                <w:rFonts w:ascii="Times New Roman" w:eastAsia="Times New Roman" w:hAnsi="Times New Roman" w:cs="Times New Roman"/>
                <w:sz w:val="24"/>
                <w:szCs w:val="24"/>
                <w:lang w:eastAsia="uk-UA"/>
              </w:rPr>
            </w:pPr>
            <w:r w:rsidRPr="006B4C79">
              <w:rPr>
                <w:rFonts w:ascii="Times New Roman" w:eastAsia="Times New Roman" w:hAnsi="Times New Roman" w:cs="Times New Roman"/>
                <w:sz w:val="24"/>
                <w:szCs w:val="24"/>
                <w:lang w:eastAsia="uk-UA"/>
              </w:rPr>
              <w:t>3) забезпечення супроводження розгляду Верховною Радою України законопроекту</w:t>
            </w:r>
          </w:p>
        </w:tc>
        <w:tc>
          <w:tcPr>
            <w:tcW w:w="7654" w:type="dxa"/>
          </w:tcPr>
          <w:p w:rsidR="00876494" w:rsidRPr="006B4C79" w:rsidRDefault="00876494" w:rsidP="00876494">
            <w:pPr>
              <w:ind w:firstLine="464"/>
              <w:jc w:val="both"/>
              <w:rPr>
                <w:rFonts w:ascii="Times New Roman" w:hAnsi="Times New Roman" w:cs="Times New Roman"/>
                <w:sz w:val="24"/>
                <w:szCs w:val="24"/>
              </w:rPr>
            </w:pPr>
            <w:r w:rsidRPr="006B4C79">
              <w:rPr>
                <w:rFonts w:ascii="Times New Roman" w:hAnsi="Times New Roman" w:cs="Times New Roman"/>
                <w:b/>
                <w:sz w:val="24"/>
                <w:szCs w:val="24"/>
              </w:rPr>
              <w:t xml:space="preserve">3) Виконано. </w:t>
            </w:r>
            <w:r w:rsidRPr="006B4C79">
              <w:rPr>
                <w:rFonts w:ascii="Times New Roman" w:hAnsi="Times New Roman" w:cs="Times New Roman"/>
                <w:sz w:val="24"/>
                <w:szCs w:val="24"/>
                <w:lang w:eastAsia="uk-UA"/>
              </w:rPr>
              <w:t xml:space="preserve">Законопроект </w:t>
            </w:r>
            <w:r>
              <w:rPr>
                <w:rFonts w:ascii="Times New Roman" w:hAnsi="Times New Roman" w:cs="Times New Roman"/>
                <w:sz w:val="24"/>
                <w:szCs w:val="24"/>
                <w:lang w:eastAsia="uk-UA"/>
              </w:rPr>
              <w:t xml:space="preserve">було </w:t>
            </w:r>
            <w:r w:rsidRPr="006B4C79">
              <w:rPr>
                <w:rFonts w:ascii="Times New Roman" w:hAnsi="Times New Roman" w:cs="Times New Roman"/>
                <w:sz w:val="24"/>
                <w:szCs w:val="24"/>
                <w:lang w:eastAsia="uk-UA"/>
              </w:rPr>
              <w:t>зареєстровано у Верховній Раді України</w:t>
            </w:r>
            <w:r w:rsidRPr="006B4C79">
              <w:rPr>
                <w:rFonts w:ascii="Times New Roman" w:hAnsi="Times New Roman" w:cs="Times New Roman"/>
                <w:sz w:val="24"/>
                <w:szCs w:val="24"/>
              </w:rPr>
              <w:t xml:space="preserve"> 31.05.2022 за № </w:t>
            </w:r>
            <w:r w:rsidRPr="006B4C79">
              <w:rPr>
                <w:rFonts w:ascii="Times New Roman" w:hAnsi="Times New Roman" w:cs="Times New Roman"/>
                <w:sz w:val="24"/>
                <w:szCs w:val="24"/>
                <w:lang w:val="ru-RU"/>
              </w:rPr>
              <w:t>7420</w:t>
            </w:r>
            <w:r w:rsidRPr="006B4C79">
              <w:rPr>
                <w:rFonts w:ascii="Times New Roman" w:hAnsi="Times New Roman" w:cs="Times New Roman"/>
                <w:sz w:val="24"/>
                <w:szCs w:val="24"/>
              </w:rPr>
              <w:t>.</w:t>
            </w:r>
          </w:p>
          <w:p w:rsidR="00876494" w:rsidRPr="006B4C79" w:rsidRDefault="00876494" w:rsidP="00876494">
            <w:pPr>
              <w:ind w:firstLine="464"/>
              <w:jc w:val="both"/>
              <w:rPr>
                <w:rFonts w:ascii="Times New Roman" w:hAnsi="Times New Roman" w:cs="Times New Roman"/>
                <w:sz w:val="24"/>
                <w:szCs w:val="24"/>
              </w:rPr>
            </w:pPr>
            <w:r w:rsidRPr="006B4C79">
              <w:rPr>
                <w:rFonts w:ascii="Times New Roman" w:hAnsi="Times New Roman" w:cs="Times New Roman"/>
                <w:sz w:val="24"/>
                <w:szCs w:val="24"/>
              </w:rPr>
              <w:t xml:space="preserve">Мінфіном </w:t>
            </w:r>
            <w:r>
              <w:rPr>
                <w:rFonts w:ascii="Times New Roman" w:hAnsi="Times New Roman" w:cs="Times New Roman"/>
                <w:sz w:val="24"/>
                <w:szCs w:val="24"/>
              </w:rPr>
              <w:t xml:space="preserve">було </w:t>
            </w:r>
            <w:r w:rsidRPr="006B4C79">
              <w:rPr>
                <w:rFonts w:ascii="Times New Roman" w:hAnsi="Times New Roman" w:cs="Times New Roman"/>
                <w:sz w:val="24"/>
                <w:szCs w:val="24"/>
              </w:rPr>
              <w:t>підготовлено всі необхідні висновки та матеріали для його супроводження.</w:t>
            </w:r>
          </w:p>
          <w:p w:rsidR="00876494" w:rsidRPr="006B4C79" w:rsidRDefault="00876494" w:rsidP="00876494">
            <w:pPr>
              <w:ind w:firstLine="464"/>
              <w:jc w:val="both"/>
              <w:rPr>
                <w:rFonts w:ascii="Times New Roman" w:hAnsi="Times New Roman" w:cs="Times New Roman"/>
                <w:sz w:val="24"/>
                <w:szCs w:val="24"/>
              </w:rPr>
            </w:pPr>
            <w:r w:rsidRPr="006B4C79">
              <w:rPr>
                <w:rFonts w:ascii="Times New Roman" w:hAnsi="Times New Roman" w:cs="Times New Roman"/>
                <w:sz w:val="24"/>
                <w:szCs w:val="24"/>
              </w:rPr>
              <w:t>21.06.2022 законопроект прийнято ВРУ за основу.</w:t>
            </w:r>
          </w:p>
          <w:p w:rsidR="00876494" w:rsidRPr="00E9454C" w:rsidRDefault="00876494" w:rsidP="00876494">
            <w:pPr>
              <w:ind w:firstLine="464"/>
              <w:jc w:val="both"/>
              <w:rPr>
                <w:rFonts w:ascii="Times New Roman" w:hAnsi="Times New Roman" w:cs="Times New Roman"/>
                <w:sz w:val="24"/>
                <w:szCs w:val="24"/>
              </w:rPr>
            </w:pPr>
            <w:r w:rsidRPr="00E9454C">
              <w:rPr>
                <w:rFonts w:ascii="Times New Roman" w:hAnsi="Times New Roman" w:cs="Times New Roman"/>
                <w:sz w:val="24"/>
                <w:szCs w:val="24"/>
              </w:rPr>
              <w:t xml:space="preserve">15.08.2022 </w:t>
            </w:r>
            <w:r w:rsidRPr="006B4C79">
              <w:rPr>
                <w:rFonts w:ascii="Times New Roman" w:hAnsi="Times New Roman" w:cs="Times New Roman"/>
                <w:sz w:val="24"/>
                <w:szCs w:val="24"/>
              </w:rPr>
              <w:t xml:space="preserve"> законопроект</w:t>
            </w:r>
            <w:r w:rsidRPr="00E9454C">
              <w:rPr>
                <w:rFonts w:ascii="Times New Roman" w:hAnsi="Times New Roman" w:cs="Times New Roman"/>
                <w:sz w:val="24"/>
                <w:szCs w:val="24"/>
              </w:rPr>
              <w:t xml:space="preserve"> було прийнято ВРУ у другому читанні та в цілому. </w:t>
            </w:r>
          </w:p>
          <w:p w:rsidR="00876494" w:rsidRDefault="00876494" w:rsidP="00876494">
            <w:pPr>
              <w:ind w:firstLine="464"/>
              <w:jc w:val="both"/>
              <w:rPr>
                <w:rFonts w:ascii="Times New Roman" w:hAnsi="Times New Roman" w:cs="Times New Roman"/>
                <w:sz w:val="24"/>
                <w:szCs w:val="24"/>
              </w:rPr>
            </w:pPr>
            <w:r w:rsidRPr="00E9454C">
              <w:rPr>
                <w:rFonts w:ascii="Times New Roman" w:hAnsi="Times New Roman" w:cs="Times New Roman"/>
                <w:sz w:val="24"/>
                <w:szCs w:val="24"/>
              </w:rPr>
              <w:t xml:space="preserve">30.08.2022 </w:t>
            </w:r>
            <w:r w:rsidRPr="00DC0FA6">
              <w:rPr>
                <w:rFonts w:ascii="Times New Roman" w:hAnsi="Times New Roman" w:cs="Times New Roman"/>
                <w:sz w:val="24"/>
                <w:szCs w:val="24"/>
              </w:rPr>
              <w:t>Закон підписано Президентом України.</w:t>
            </w:r>
          </w:p>
          <w:p w:rsidR="007050E1" w:rsidRPr="006B4C79" w:rsidRDefault="00876494" w:rsidP="00876494">
            <w:pPr>
              <w:ind w:firstLine="464"/>
              <w:jc w:val="both"/>
              <w:rPr>
                <w:rFonts w:ascii="Times New Roman" w:hAnsi="Times New Roman" w:cs="Times New Roman"/>
                <w:sz w:val="24"/>
                <w:szCs w:val="24"/>
              </w:rPr>
            </w:pPr>
            <w:r w:rsidRPr="00E9454C">
              <w:rPr>
                <w:rFonts w:ascii="Times New Roman" w:hAnsi="Times New Roman" w:cs="Times New Roman"/>
                <w:sz w:val="24"/>
                <w:szCs w:val="24"/>
              </w:rPr>
              <w:t>Закон опубліковано за № 2510-IX від 15.08.2022.</w:t>
            </w:r>
          </w:p>
        </w:tc>
      </w:tr>
      <w:tr w:rsidR="007050E1" w:rsidRPr="006B4C79" w:rsidTr="00A92934">
        <w:trPr>
          <w:trHeight w:val="576"/>
        </w:trPr>
        <w:tc>
          <w:tcPr>
            <w:tcW w:w="3715" w:type="dxa"/>
            <w:vMerge w:val="restart"/>
          </w:tcPr>
          <w:p w:rsidR="007050E1" w:rsidRPr="006B4C79" w:rsidRDefault="007050E1" w:rsidP="00A92934">
            <w:pPr>
              <w:spacing w:before="120" w:line="228" w:lineRule="auto"/>
              <w:jc w:val="both"/>
              <w:textAlignment w:val="center"/>
              <w:rPr>
                <w:rFonts w:ascii="Times New Roman" w:hAnsi="Times New Roman" w:cs="Times New Roman"/>
                <w:sz w:val="24"/>
                <w:szCs w:val="24"/>
                <w:lang w:eastAsia="uk-UA"/>
              </w:rPr>
            </w:pPr>
            <w:r w:rsidRPr="006B4C79">
              <w:rPr>
                <w:rFonts w:ascii="Times New Roman" w:eastAsia="Times New Roman" w:hAnsi="Times New Roman" w:cs="Times New Roman"/>
                <w:sz w:val="24"/>
                <w:szCs w:val="24"/>
                <w:lang w:eastAsia="uk-UA"/>
              </w:rPr>
              <w:t xml:space="preserve">488. Законодавче закріплення правил щодо визначення непреференційного походження </w:t>
            </w:r>
            <w:r w:rsidRPr="006B4C79">
              <w:rPr>
                <w:rFonts w:ascii="Times New Roman" w:eastAsia="Times New Roman" w:hAnsi="Times New Roman" w:cs="Times New Roman"/>
                <w:sz w:val="24"/>
                <w:szCs w:val="24"/>
                <w:lang w:eastAsia="uk-UA"/>
              </w:rPr>
              <w:lastRenderedPageBreak/>
              <w:t>товарів для застосування митних процедур</w:t>
            </w:r>
          </w:p>
        </w:tc>
        <w:tc>
          <w:tcPr>
            <w:tcW w:w="4111" w:type="dxa"/>
          </w:tcPr>
          <w:p w:rsidR="007050E1" w:rsidRPr="006B4C79" w:rsidRDefault="007050E1" w:rsidP="00A92934">
            <w:pPr>
              <w:spacing w:before="120" w:line="228" w:lineRule="auto"/>
              <w:jc w:val="both"/>
              <w:textAlignment w:val="center"/>
              <w:rPr>
                <w:rFonts w:ascii="Times New Roman" w:eastAsia="Times New Roman" w:hAnsi="Times New Roman" w:cs="Times New Roman"/>
                <w:sz w:val="24"/>
                <w:szCs w:val="24"/>
                <w:lang w:eastAsia="uk-UA"/>
              </w:rPr>
            </w:pPr>
            <w:r w:rsidRPr="006B4C79">
              <w:rPr>
                <w:rFonts w:ascii="Times New Roman" w:eastAsia="Times New Roman" w:hAnsi="Times New Roman" w:cs="Times New Roman"/>
                <w:sz w:val="24"/>
                <w:szCs w:val="24"/>
                <w:lang w:eastAsia="uk-UA"/>
              </w:rPr>
              <w:lastRenderedPageBreak/>
              <w:t xml:space="preserve">1) розроблення та подання на розгляд Кабінету Міністрів України законопроекту про внесення змін до Митного кодексу України щодо </w:t>
            </w:r>
            <w:r w:rsidRPr="006B4C79">
              <w:rPr>
                <w:rFonts w:ascii="Times New Roman" w:eastAsia="Times New Roman" w:hAnsi="Times New Roman" w:cs="Times New Roman"/>
                <w:sz w:val="24"/>
                <w:szCs w:val="24"/>
                <w:lang w:eastAsia="uk-UA"/>
              </w:rPr>
              <w:lastRenderedPageBreak/>
              <w:t>визначення непреференційного походження товарів</w:t>
            </w:r>
          </w:p>
        </w:tc>
        <w:tc>
          <w:tcPr>
            <w:tcW w:w="7654" w:type="dxa"/>
          </w:tcPr>
          <w:p w:rsidR="007050E1" w:rsidRPr="006B4C79" w:rsidRDefault="007050E1" w:rsidP="00A92934">
            <w:pPr>
              <w:ind w:firstLine="464"/>
              <w:jc w:val="both"/>
              <w:rPr>
                <w:rFonts w:ascii="Times New Roman" w:hAnsi="Times New Roman" w:cs="Times New Roman"/>
                <w:sz w:val="24"/>
                <w:szCs w:val="24"/>
              </w:rPr>
            </w:pPr>
            <w:r w:rsidRPr="006B4C79">
              <w:rPr>
                <w:rFonts w:ascii="Times New Roman" w:hAnsi="Times New Roman" w:cs="Times New Roman"/>
                <w:b/>
                <w:sz w:val="24"/>
                <w:szCs w:val="24"/>
              </w:rPr>
              <w:lastRenderedPageBreak/>
              <w:t>1) Виконано</w:t>
            </w:r>
            <w:r w:rsidRPr="006B4C79">
              <w:rPr>
                <w:rFonts w:ascii="Times New Roman" w:hAnsi="Times New Roman" w:cs="Times New Roman"/>
                <w:sz w:val="24"/>
                <w:szCs w:val="24"/>
              </w:rPr>
              <w:t>.</w:t>
            </w:r>
            <w:r w:rsidRPr="006B4C79">
              <w:rPr>
                <w:rFonts w:ascii="Times New Roman" w:hAnsi="Times New Roman" w:cs="Times New Roman"/>
                <w:b/>
                <w:sz w:val="24"/>
                <w:szCs w:val="24"/>
              </w:rPr>
              <w:t xml:space="preserve"> </w:t>
            </w:r>
            <w:r w:rsidRPr="006B4C79">
              <w:rPr>
                <w:rFonts w:ascii="Times New Roman" w:hAnsi="Times New Roman" w:cs="Times New Roman"/>
                <w:sz w:val="24"/>
                <w:szCs w:val="24"/>
              </w:rPr>
              <w:t xml:space="preserve">Мінфіном разом із Держмитслужбою розроблено проект Закону України «Про внесення змін до Митного кодексу України щодо приведення порядку визначення країни походження товару у відповідність із Митним кодексом Європейського Союзу». </w:t>
            </w:r>
          </w:p>
          <w:p w:rsidR="007050E1" w:rsidRPr="006B4C79" w:rsidRDefault="007050E1" w:rsidP="00A92934">
            <w:pPr>
              <w:ind w:firstLine="464"/>
              <w:jc w:val="both"/>
              <w:rPr>
                <w:rFonts w:ascii="Times New Roman" w:hAnsi="Times New Roman" w:cs="Times New Roman"/>
                <w:sz w:val="24"/>
                <w:szCs w:val="24"/>
              </w:rPr>
            </w:pPr>
            <w:r w:rsidRPr="006B4C79">
              <w:rPr>
                <w:rFonts w:ascii="Times New Roman" w:hAnsi="Times New Roman" w:cs="Times New Roman"/>
                <w:sz w:val="24"/>
                <w:szCs w:val="24"/>
              </w:rPr>
              <w:lastRenderedPageBreak/>
              <w:t xml:space="preserve">07.04.2021 законопроект схвалено на засіданні Уряду України та </w:t>
            </w:r>
            <w:proofErr w:type="spellStart"/>
            <w:r w:rsidRPr="006B4C79">
              <w:rPr>
                <w:rFonts w:ascii="Times New Roman" w:hAnsi="Times New Roman" w:cs="Times New Roman"/>
                <w:sz w:val="24"/>
                <w:szCs w:val="24"/>
              </w:rPr>
              <w:t>внесено</w:t>
            </w:r>
            <w:proofErr w:type="spellEnd"/>
            <w:r w:rsidRPr="006B4C79">
              <w:rPr>
                <w:rFonts w:ascii="Times New Roman" w:hAnsi="Times New Roman" w:cs="Times New Roman"/>
                <w:sz w:val="24"/>
                <w:szCs w:val="24"/>
              </w:rPr>
              <w:t xml:space="preserve"> на розгляд Верховної Ради України </w:t>
            </w:r>
            <w:r w:rsidRPr="006B4C79">
              <w:rPr>
                <w:rFonts w:ascii="Times New Roman" w:hAnsi="Times New Roman" w:cs="Times New Roman"/>
                <w:i/>
                <w:sz w:val="24"/>
                <w:szCs w:val="24"/>
              </w:rPr>
              <w:t>(без змін)</w:t>
            </w:r>
            <w:r w:rsidRPr="006B4C79">
              <w:rPr>
                <w:rFonts w:ascii="Times New Roman" w:hAnsi="Times New Roman" w:cs="Times New Roman"/>
                <w:sz w:val="24"/>
                <w:szCs w:val="24"/>
              </w:rPr>
              <w:t>.</w:t>
            </w:r>
          </w:p>
        </w:tc>
      </w:tr>
      <w:tr w:rsidR="007050E1" w:rsidRPr="006B4C79" w:rsidTr="00A92934">
        <w:trPr>
          <w:trHeight w:val="491"/>
        </w:trPr>
        <w:tc>
          <w:tcPr>
            <w:tcW w:w="3715" w:type="dxa"/>
            <w:vMerge/>
          </w:tcPr>
          <w:p w:rsidR="007050E1" w:rsidRPr="006B4C79" w:rsidRDefault="007050E1" w:rsidP="00A92934">
            <w:pPr>
              <w:spacing w:before="120" w:line="228" w:lineRule="auto"/>
              <w:jc w:val="both"/>
              <w:textAlignment w:val="center"/>
              <w:rPr>
                <w:rFonts w:ascii="Times New Roman" w:eastAsia="Times New Roman" w:hAnsi="Times New Roman" w:cs="Times New Roman"/>
                <w:sz w:val="24"/>
                <w:szCs w:val="24"/>
                <w:lang w:eastAsia="uk-UA"/>
              </w:rPr>
            </w:pPr>
          </w:p>
        </w:tc>
        <w:tc>
          <w:tcPr>
            <w:tcW w:w="4111" w:type="dxa"/>
          </w:tcPr>
          <w:p w:rsidR="007050E1" w:rsidRPr="006B4C79" w:rsidRDefault="007050E1" w:rsidP="00A92934">
            <w:pPr>
              <w:spacing w:before="120" w:line="228" w:lineRule="auto"/>
              <w:jc w:val="both"/>
              <w:textAlignment w:val="center"/>
              <w:rPr>
                <w:rFonts w:ascii="Times New Roman" w:eastAsia="Times New Roman" w:hAnsi="Times New Roman" w:cs="Times New Roman"/>
                <w:sz w:val="24"/>
                <w:szCs w:val="24"/>
                <w:lang w:eastAsia="uk-UA"/>
              </w:rPr>
            </w:pPr>
            <w:r w:rsidRPr="006B4C79">
              <w:rPr>
                <w:rFonts w:ascii="Times New Roman" w:eastAsia="Times New Roman" w:hAnsi="Times New Roman" w:cs="Times New Roman"/>
                <w:sz w:val="24"/>
                <w:szCs w:val="24"/>
                <w:lang w:eastAsia="uk-UA"/>
              </w:rPr>
              <w:t>2) опрацювання законопроекту з експертами ЄС</w:t>
            </w:r>
          </w:p>
        </w:tc>
        <w:tc>
          <w:tcPr>
            <w:tcW w:w="7654" w:type="dxa"/>
          </w:tcPr>
          <w:p w:rsidR="007050E1" w:rsidRPr="006B4C79" w:rsidRDefault="007050E1" w:rsidP="00A92934">
            <w:pPr>
              <w:ind w:firstLine="464"/>
              <w:jc w:val="both"/>
              <w:rPr>
                <w:rFonts w:ascii="Times New Roman" w:hAnsi="Times New Roman" w:cs="Times New Roman"/>
                <w:sz w:val="24"/>
                <w:szCs w:val="24"/>
              </w:rPr>
            </w:pPr>
            <w:r w:rsidRPr="006B4C79">
              <w:rPr>
                <w:rFonts w:ascii="Times New Roman" w:hAnsi="Times New Roman" w:cs="Times New Roman"/>
                <w:b/>
                <w:sz w:val="24"/>
                <w:szCs w:val="24"/>
              </w:rPr>
              <w:t>2) Виконано</w:t>
            </w:r>
            <w:r w:rsidRPr="006B4C79">
              <w:rPr>
                <w:rFonts w:ascii="Times New Roman" w:hAnsi="Times New Roman" w:cs="Times New Roman"/>
                <w:sz w:val="24"/>
                <w:szCs w:val="24"/>
              </w:rPr>
              <w:t>.</w:t>
            </w:r>
            <w:r w:rsidRPr="006B4C79">
              <w:rPr>
                <w:rFonts w:ascii="Times New Roman" w:hAnsi="Times New Roman" w:cs="Times New Roman"/>
                <w:b/>
                <w:sz w:val="24"/>
                <w:szCs w:val="24"/>
              </w:rPr>
              <w:t xml:space="preserve"> </w:t>
            </w:r>
            <w:r w:rsidRPr="006B4C79">
              <w:rPr>
                <w:rFonts w:ascii="Times New Roman" w:hAnsi="Times New Roman" w:cs="Times New Roman"/>
                <w:sz w:val="24"/>
                <w:szCs w:val="24"/>
              </w:rPr>
              <w:t xml:space="preserve">Законопроект </w:t>
            </w:r>
            <w:r w:rsidRPr="006B4C79">
              <w:rPr>
                <w:rFonts w:ascii="Times New Roman" w:eastAsia="Calibri" w:hAnsi="Times New Roman" w:cs="Times New Roman"/>
                <w:sz w:val="24"/>
                <w:szCs w:val="24"/>
              </w:rPr>
              <w:t>опрацьовано</w:t>
            </w:r>
            <w:r w:rsidRPr="006B4C79">
              <w:rPr>
                <w:rFonts w:ascii="Times New Roman" w:hAnsi="Times New Roman" w:cs="Times New Roman"/>
                <w:sz w:val="24"/>
                <w:szCs w:val="24"/>
              </w:rPr>
              <w:t xml:space="preserve"> з експертами ЄС в рамках програми ЄС "Підтримка державного управління фінансами для України - EU4PFM" </w:t>
            </w:r>
            <w:r w:rsidRPr="006B4C79">
              <w:rPr>
                <w:rFonts w:ascii="Times New Roman" w:hAnsi="Times New Roman" w:cs="Times New Roman"/>
                <w:i/>
                <w:sz w:val="24"/>
                <w:szCs w:val="24"/>
              </w:rPr>
              <w:t>(без змін)</w:t>
            </w:r>
            <w:r w:rsidRPr="006B4C79">
              <w:rPr>
                <w:rFonts w:ascii="Times New Roman" w:hAnsi="Times New Roman" w:cs="Times New Roman"/>
                <w:sz w:val="24"/>
                <w:szCs w:val="24"/>
              </w:rPr>
              <w:t>.</w:t>
            </w:r>
          </w:p>
        </w:tc>
      </w:tr>
      <w:tr w:rsidR="007050E1" w:rsidRPr="006B4C79" w:rsidTr="00A92934">
        <w:trPr>
          <w:trHeight w:val="826"/>
        </w:trPr>
        <w:tc>
          <w:tcPr>
            <w:tcW w:w="3715" w:type="dxa"/>
            <w:vMerge/>
          </w:tcPr>
          <w:p w:rsidR="007050E1" w:rsidRPr="006B4C79" w:rsidRDefault="007050E1" w:rsidP="00A92934">
            <w:pPr>
              <w:spacing w:before="120" w:line="228" w:lineRule="auto"/>
              <w:jc w:val="both"/>
              <w:textAlignment w:val="center"/>
              <w:rPr>
                <w:rFonts w:ascii="Times New Roman" w:eastAsia="Times New Roman" w:hAnsi="Times New Roman" w:cs="Times New Roman"/>
                <w:sz w:val="24"/>
                <w:szCs w:val="24"/>
                <w:lang w:eastAsia="uk-UA"/>
              </w:rPr>
            </w:pPr>
          </w:p>
        </w:tc>
        <w:tc>
          <w:tcPr>
            <w:tcW w:w="4111" w:type="dxa"/>
          </w:tcPr>
          <w:p w:rsidR="007050E1" w:rsidRPr="006B4C79" w:rsidRDefault="007050E1" w:rsidP="00A92934">
            <w:pPr>
              <w:spacing w:before="120" w:line="228" w:lineRule="auto"/>
              <w:jc w:val="both"/>
              <w:textAlignment w:val="center"/>
              <w:rPr>
                <w:rFonts w:ascii="Times New Roman" w:eastAsia="Times New Roman" w:hAnsi="Times New Roman" w:cs="Times New Roman"/>
                <w:sz w:val="24"/>
                <w:szCs w:val="24"/>
                <w:lang w:eastAsia="uk-UA"/>
              </w:rPr>
            </w:pPr>
            <w:r w:rsidRPr="006B4C79">
              <w:rPr>
                <w:rFonts w:ascii="Times New Roman" w:eastAsia="Times New Roman" w:hAnsi="Times New Roman" w:cs="Times New Roman"/>
                <w:sz w:val="24"/>
                <w:szCs w:val="24"/>
                <w:lang w:eastAsia="uk-UA"/>
              </w:rPr>
              <w:t>3) забезпечення супроводження розгляду Верховною Радою України</w:t>
            </w:r>
            <w:r w:rsidRPr="006B4C79">
              <w:rPr>
                <w:rFonts w:ascii="Times New Roman" w:eastAsia="Times New Roman" w:hAnsi="Times New Roman" w:cs="Times New Roman"/>
                <w:sz w:val="24"/>
                <w:szCs w:val="24"/>
                <w:lang w:eastAsia="uk-UA"/>
              </w:rPr>
              <w:br/>
              <w:t>законопроекту</w:t>
            </w:r>
          </w:p>
        </w:tc>
        <w:tc>
          <w:tcPr>
            <w:tcW w:w="7654" w:type="dxa"/>
          </w:tcPr>
          <w:p w:rsidR="007050E1" w:rsidRDefault="007050E1" w:rsidP="00A92934">
            <w:pPr>
              <w:ind w:firstLine="464"/>
              <w:jc w:val="both"/>
              <w:rPr>
                <w:rFonts w:ascii="Times New Roman" w:hAnsi="Times New Roman" w:cs="Times New Roman"/>
                <w:sz w:val="24"/>
                <w:szCs w:val="24"/>
              </w:rPr>
            </w:pPr>
            <w:r w:rsidRPr="006B4C79">
              <w:rPr>
                <w:rFonts w:ascii="Times New Roman" w:hAnsi="Times New Roman" w:cs="Times New Roman"/>
                <w:b/>
                <w:sz w:val="24"/>
                <w:szCs w:val="24"/>
              </w:rPr>
              <w:t xml:space="preserve">3) Виконується. </w:t>
            </w:r>
            <w:r w:rsidRPr="006B4C79">
              <w:rPr>
                <w:rFonts w:ascii="Times New Roman" w:hAnsi="Times New Roman" w:cs="Times New Roman"/>
                <w:sz w:val="24"/>
                <w:szCs w:val="24"/>
                <w:lang w:eastAsia="uk-UA"/>
              </w:rPr>
              <w:t>Законопроект зареєстровано у Верховній Раді України</w:t>
            </w:r>
            <w:r w:rsidRPr="006B4C79">
              <w:rPr>
                <w:rFonts w:ascii="Times New Roman" w:hAnsi="Times New Roman" w:cs="Times New Roman"/>
                <w:sz w:val="24"/>
                <w:szCs w:val="24"/>
              </w:rPr>
              <w:t xml:space="preserve"> 08.04.2021 за № 5353.</w:t>
            </w:r>
          </w:p>
          <w:p w:rsidR="006F2460" w:rsidRDefault="006F2460" w:rsidP="00A92934">
            <w:pPr>
              <w:ind w:firstLine="464"/>
              <w:jc w:val="both"/>
              <w:rPr>
                <w:rFonts w:ascii="Times New Roman" w:hAnsi="Times New Roman" w:cs="Times New Roman"/>
                <w:sz w:val="24"/>
                <w:szCs w:val="24"/>
              </w:rPr>
            </w:pPr>
            <w:r>
              <w:rPr>
                <w:rFonts w:ascii="Times New Roman" w:hAnsi="Times New Roman" w:cs="Times New Roman"/>
                <w:sz w:val="24"/>
                <w:szCs w:val="24"/>
              </w:rPr>
              <w:t xml:space="preserve">14.09.2022 законопроект було </w:t>
            </w:r>
            <w:r w:rsidR="00A973C5">
              <w:rPr>
                <w:rFonts w:ascii="Times New Roman" w:hAnsi="Times New Roman" w:cs="Times New Roman"/>
                <w:sz w:val="24"/>
                <w:szCs w:val="24"/>
              </w:rPr>
              <w:t xml:space="preserve">розглянуто на засіданні </w:t>
            </w:r>
            <w:r w:rsidR="00A973C5" w:rsidRPr="00A973C5">
              <w:rPr>
                <w:rFonts w:ascii="Times New Roman" w:hAnsi="Times New Roman" w:cs="Times New Roman"/>
                <w:sz w:val="24"/>
                <w:szCs w:val="24"/>
              </w:rPr>
              <w:t>Комітет</w:t>
            </w:r>
            <w:r w:rsidR="00A973C5">
              <w:rPr>
                <w:rFonts w:ascii="Times New Roman" w:hAnsi="Times New Roman" w:cs="Times New Roman"/>
                <w:sz w:val="24"/>
                <w:szCs w:val="24"/>
              </w:rPr>
              <w:t>у ВРУ</w:t>
            </w:r>
            <w:r w:rsidR="00A973C5" w:rsidRPr="00A973C5">
              <w:rPr>
                <w:rFonts w:ascii="Times New Roman" w:hAnsi="Times New Roman" w:cs="Times New Roman"/>
                <w:sz w:val="24"/>
                <w:szCs w:val="24"/>
              </w:rPr>
              <w:t xml:space="preserve"> з питань інтеграції України до Європейського Союзу</w:t>
            </w:r>
            <w:r w:rsidR="00A973C5">
              <w:rPr>
                <w:rFonts w:ascii="Times New Roman" w:hAnsi="Times New Roman" w:cs="Times New Roman"/>
                <w:sz w:val="24"/>
                <w:szCs w:val="24"/>
              </w:rPr>
              <w:t>.</w:t>
            </w:r>
          </w:p>
          <w:p w:rsidR="008E5C0F" w:rsidRPr="008E5C0F" w:rsidRDefault="008E5C0F" w:rsidP="008E5C0F">
            <w:pPr>
              <w:ind w:firstLine="464"/>
              <w:jc w:val="both"/>
              <w:rPr>
                <w:rFonts w:ascii="Times New Roman" w:hAnsi="Times New Roman" w:cs="Times New Roman"/>
                <w:sz w:val="24"/>
                <w:szCs w:val="24"/>
              </w:rPr>
            </w:pPr>
            <w:r>
              <w:rPr>
                <w:rFonts w:ascii="Times New Roman" w:hAnsi="Times New Roman" w:cs="Times New Roman"/>
                <w:sz w:val="24"/>
                <w:szCs w:val="24"/>
              </w:rPr>
              <w:t xml:space="preserve">За </w:t>
            </w:r>
            <w:r w:rsidR="005C46B4">
              <w:rPr>
                <w:rFonts w:ascii="Times New Roman" w:hAnsi="Times New Roman" w:cs="Times New Roman"/>
                <w:sz w:val="24"/>
                <w:szCs w:val="24"/>
              </w:rPr>
              <w:t>результатами</w:t>
            </w:r>
            <w:r>
              <w:rPr>
                <w:rFonts w:ascii="Times New Roman" w:hAnsi="Times New Roman" w:cs="Times New Roman"/>
                <w:sz w:val="24"/>
                <w:szCs w:val="24"/>
              </w:rPr>
              <w:t xml:space="preserve"> його розгляду </w:t>
            </w:r>
            <w:r w:rsidR="00DC017E">
              <w:rPr>
                <w:rFonts w:ascii="Times New Roman" w:hAnsi="Times New Roman" w:cs="Times New Roman"/>
                <w:sz w:val="24"/>
                <w:szCs w:val="24"/>
              </w:rPr>
              <w:t xml:space="preserve">Комітетом </w:t>
            </w:r>
            <w:bookmarkStart w:id="0" w:name="_GoBack"/>
            <w:bookmarkEnd w:id="0"/>
            <w:r>
              <w:rPr>
                <w:rFonts w:ascii="Times New Roman" w:hAnsi="Times New Roman" w:cs="Times New Roman"/>
                <w:sz w:val="24"/>
                <w:szCs w:val="24"/>
              </w:rPr>
              <w:t xml:space="preserve">було визначено, що </w:t>
            </w:r>
            <w:r w:rsidRPr="008E5C0F">
              <w:rPr>
                <w:rFonts w:ascii="Times New Roman" w:hAnsi="Times New Roman" w:cs="Times New Roman"/>
                <w:sz w:val="24"/>
                <w:szCs w:val="24"/>
              </w:rPr>
              <w:t xml:space="preserve"> </w:t>
            </w:r>
            <w:r>
              <w:rPr>
                <w:rFonts w:ascii="Times New Roman" w:hAnsi="Times New Roman" w:cs="Times New Roman"/>
                <w:sz w:val="24"/>
                <w:szCs w:val="24"/>
              </w:rPr>
              <w:t>п</w:t>
            </w:r>
            <w:r w:rsidRPr="008E5C0F">
              <w:rPr>
                <w:rFonts w:ascii="Times New Roman" w:hAnsi="Times New Roman" w:cs="Times New Roman"/>
                <w:sz w:val="24"/>
                <w:szCs w:val="24"/>
              </w:rPr>
              <w:t>оложення</w:t>
            </w:r>
            <w:r>
              <w:rPr>
                <w:rFonts w:ascii="Times New Roman" w:hAnsi="Times New Roman" w:cs="Times New Roman"/>
                <w:sz w:val="24"/>
                <w:szCs w:val="24"/>
              </w:rPr>
              <w:t xml:space="preserve">  п</w:t>
            </w:r>
            <w:r w:rsidRPr="008E5C0F">
              <w:rPr>
                <w:rFonts w:ascii="Times New Roman" w:hAnsi="Times New Roman" w:cs="Times New Roman"/>
                <w:sz w:val="24"/>
                <w:szCs w:val="24"/>
              </w:rPr>
              <w:t>ро</w:t>
            </w:r>
            <w:r>
              <w:rPr>
                <w:rFonts w:ascii="Times New Roman" w:hAnsi="Times New Roman" w:cs="Times New Roman"/>
                <w:sz w:val="24"/>
                <w:szCs w:val="24"/>
              </w:rPr>
              <w:t>е</w:t>
            </w:r>
            <w:r w:rsidRPr="008E5C0F">
              <w:rPr>
                <w:rFonts w:ascii="Times New Roman" w:hAnsi="Times New Roman" w:cs="Times New Roman"/>
                <w:sz w:val="24"/>
                <w:szCs w:val="24"/>
              </w:rPr>
              <w:t>кт</w:t>
            </w:r>
            <w:r>
              <w:rPr>
                <w:rFonts w:ascii="Times New Roman" w:hAnsi="Times New Roman" w:cs="Times New Roman"/>
                <w:sz w:val="24"/>
                <w:szCs w:val="24"/>
              </w:rPr>
              <w:t>у</w:t>
            </w:r>
            <w:r w:rsidRPr="008E5C0F">
              <w:rPr>
                <w:rFonts w:ascii="Times New Roman" w:hAnsi="Times New Roman" w:cs="Times New Roman"/>
                <w:sz w:val="24"/>
                <w:szCs w:val="24"/>
              </w:rPr>
              <w:t xml:space="preserve"> Закону №</w:t>
            </w:r>
            <w:r w:rsidR="00DC017E">
              <w:rPr>
                <w:rFonts w:ascii="Times New Roman" w:hAnsi="Times New Roman" w:cs="Times New Roman"/>
                <w:sz w:val="24"/>
                <w:szCs w:val="24"/>
              </w:rPr>
              <w:t xml:space="preserve"> </w:t>
            </w:r>
            <w:r w:rsidRPr="008E5C0F">
              <w:rPr>
                <w:rFonts w:ascii="Times New Roman" w:hAnsi="Times New Roman" w:cs="Times New Roman"/>
                <w:sz w:val="24"/>
                <w:szCs w:val="24"/>
              </w:rPr>
              <w:t>5353 не суперечать міжнародно-правовим зобов’язанням України у сфері європейської інтеграції, водночас запропоновані в законопро</w:t>
            </w:r>
            <w:r w:rsidR="005C46B4">
              <w:rPr>
                <w:rFonts w:ascii="Times New Roman" w:hAnsi="Times New Roman" w:cs="Times New Roman"/>
                <w:sz w:val="24"/>
                <w:szCs w:val="24"/>
              </w:rPr>
              <w:t>е</w:t>
            </w:r>
            <w:r w:rsidRPr="008E5C0F">
              <w:rPr>
                <w:rFonts w:ascii="Times New Roman" w:hAnsi="Times New Roman" w:cs="Times New Roman"/>
                <w:sz w:val="24"/>
                <w:szCs w:val="24"/>
              </w:rPr>
              <w:t xml:space="preserve">кті зміни до статті 38 Митного кодексу України потребують доопрацювання з метою приведення у відповідність з положеннями Делегованого Регламенту Комісії (ЄС) 2015/2446. </w:t>
            </w:r>
          </w:p>
          <w:p w:rsidR="007050E1" w:rsidRPr="006B4C79" w:rsidRDefault="007050E1" w:rsidP="005C46B4">
            <w:pPr>
              <w:ind w:firstLine="464"/>
              <w:jc w:val="both"/>
              <w:rPr>
                <w:rFonts w:ascii="Times New Roman" w:hAnsi="Times New Roman" w:cs="Times New Roman"/>
                <w:sz w:val="24"/>
                <w:szCs w:val="24"/>
              </w:rPr>
            </w:pPr>
          </w:p>
        </w:tc>
      </w:tr>
      <w:tr w:rsidR="00A225AE" w:rsidRPr="006B4C79" w:rsidTr="00A92934">
        <w:trPr>
          <w:trHeight w:val="424"/>
        </w:trPr>
        <w:tc>
          <w:tcPr>
            <w:tcW w:w="3715" w:type="dxa"/>
            <w:vMerge w:val="restart"/>
          </w:tcPr>
          <w:p w:rsidR="00A225AE" w:rsidRPr="006B4C79" w:rsidRDefault="00A225AE" w:rsidP="00A92934">
            <w:pPr>
              <w:spacing w:before="120" w:line="228" w:lineRule="auto"/>
              <w:jc w:val="both"/>
              <w:textAlignment w:val="center"/>
              <w:rPr>
                <w:rFonts w:ascii="Times New Roman" w:hAnsi="Times New Roman" w:cs="Times New Roman"/>
                <w:sz w:val="24"/>
                <w:szCs w:val="24"/>
                <w:lang w:eastAsia="uk-UA"/>
              </w:rPr>
            </w:pPr>
            <w:r w:rsidRPr="006B4C79">
              <w:rPr>
                <w:rFonts w:ascii="Times New Roman" w:eastAsia="Times New Roman" w:hAnsi="Times New Roman" w:cs="Times New Roman"/>
                <w:sz w:val="24"/>
                <w:szCs w:val="24"/>
                <w:lang w:eastAsia="uk-UA"/>
              </w:rPr>
              <w:t>494. Встановлення загальних вимог до механізму гарантування потенційного та існуючого митного боргу</w:t>
            </w:r>
          </w:p>
        </w:tc>
        <w:tc>
          <w:tcPr>
            <w:tcW w:w="4111" w:type="dxa"/>
          </w:tcPr>
          <w:p w:rsidR="00A225AE" w:rsidRPr="006B4C79" w:rsidRDefault="00A225AE" w:rsidP="00A92934">
            <w:pPr>
              <w:spacing w:before="120" w:line="228" w:lineRule="auto"/>
              <w:jc w:val="both"/>
              <w:textAlignment w:val="center"/>
              <w:rPr>
                <w:rFonts w:ascii="Times New Roman" w:eastAsia="Times New Roman" w:hAnsi="Times New Roman" w:cs="Times New Roman"/>
                <w:sz w:val="24"/>
                <w:szCs w:val="24"/>
                <w:lang w:eastAsia="uk-UA"/>
              </w:rPr>
            </w:pPr>
            <w:r w:rsidRPr="006B4C79">
              <w:rPr>
                <w:rFonts w:ascii="Times New Roman" w:eastAsia="Times New Roman" w:hAnsi="Times New Roman" w:cs="Times New Roman"/>
                <w:sz w:val="24"/>
                <w:szCs w:val="24"/>
                <w:lang w:eastAsia="uk-UA"/>
              </w:rPr>
              <w:t>1) розроблення та подання на розгляд Кабінету Міністрів України законопроекту про внесення змін до Митного кодексу України щодо загальних вимог до гарантування потенційного та існуючого митного боргу</w:t>
            </w:r>
          </w:p>
        </w:tc>
        <w:tc>
          <w:tcPr>
            <w:tcW w:w="7654" w:type="dxa"/>
          </w:tcPr>
          <w:p w:rsidR="00A225AE" w:rsidRPr="006B4C79" w:rsidRDefault="00A225AE" w:rsidP="00A92934">
            <w:pPr>
              <w:ind w:firstLine="464"/>
              <w:jc w:val="both"/>
              <w:rPr>
                <w:rFonts w:ascii="Times New Roman" w:hAnsi="Times New Roman" w:cs="Times New Roman"/>
                <w:sz w:val="24"/>
                <w:szCs w:val="24"/>
              </w:rPr>
            </w:pPr>
            <w:r w:rsidRPr="006B4C79">
              <w:rPr>
                <w:rFonts w:ascii="Times New Roman" w:hAnsi="Times New Roman" w:cs="Times New Roman"/>
                <w:b/>
                <w:sz w:val="24"/>
                <w:szCs w:val="24"/>
              </w:rPr>
              <w:t>1) Виконано</w:t>
            </w:r>
            <w:r w:rsidRPr="006B4C79">
              <w:rPr>
                <w:rFonts w:ascii="Times New Roman" w:hAnsi="Times New Roman" w:cs="Times New Roman"/>
                <w:sz w:val="24"/>
                <w:szCs w:val="24"/>
              </w:rPr>
              <w:t>.</w:t>
            </w:r>
            <w:r w:rsidRPr="006B4C79">
              <w:rPr>
                <w:rFonts w:ascii="Times New Roman" w:hAnsi="Times New Roman" w:cs="Times New Roman"/>
                <w:b/>
                <w:sz w:val="24"/>
                <w:szCs w:val="24"/>
              </w:rPr>
              <w:t xml:space="preserve"> </w:t>
            </w:r>
            <w:r w:rsidR="00A56735">
              <w:rPr>
                <w:rFonts w:ascii="Times New Roman" w:hAnsi="Times New Roman" w:cs="Times New Roman"/>
                <w:sz w:val="24"/>
                <w:szCs w:val="24"/>
              </w:rPr>
              <w:t>Р</w:t>
            </w:r>
            <w:r w:rsidRPr="006B4C79">
              <w:rPr>
                <w:rFonts w:ascii="Times New Roman" w:hAnsi="Times New Roman" w:cs="Times New Roman"/>
                <w:sz w:val="24"/>
                <w:szCs w:val="24"/>
              </w:rPr>
              <w:t xml:space="preserve">озроблено проект Закону України “Про внесення змін до Митного кодексу України щодо деяких питань виконання Глави 5 Розділу IV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w:t>
            </w:r>
          </w:p>
          <w:p w:rsidR="00A225AE" w:rsidRPr="006B4C79" w:rsidRDefault="00A225AE" w:rsidP="00A92934">
            <w:pPr>
              <w:ind w:firstLine="464"/>
              <w:jc w:val="both"/>
              <w:rPr>
                <w:rFonts w:ascii="Times New Roman" w:hAnsi="Times New Roman" w:cs="Times New Roman"/>
                <w:color w:val="FF0000"/>
                <w:sz w:val="24"/>
                <w:szCs w:val="24"/>
              </w:rPr>
            </w:pPr>
            <w:r w:rsidRPr="006B4C79">
              <w:rPr>
                <w:rFonts w:ascii="Times New Roman" w:hAnsi="Times New Roman" w:cs="Times New Roman"/>
                <w:sz w:val="24"/>
                <w:szCs w:val="24"/>
              </w:rPr>
              <w:t xml:space="preserve">Мінфін </w:t>
            </w:r>
            <w:r w:rsidRPr="006B4C79">
              <w:rPr>
                <w:rFonts w:ascii="Times New Roman" w:eastAsia="Times New Roman" w:hAnsi="Times New Roman" w:cs="Times New Roman"/>
                <w:sz w:val="24"/>
                <w:szCs w:val="24"/>
                <w:lang w:eastAsia="uk-UA"/>
              </w:rPr>
              <w:t xml:space="preserve">листом </w:t>
            </w:r>
            <w:r w:rsidRPr="006B4C79">
              <w:rPr>
                <w:rFonts w:ascii="Times New Roman" w:hAnsi="Times New Roman" w:cs="Times New Roman"/>
                <w:sz w:val="24"/>
                <w:szCs w:val="24"/>
              </w:rPr>
              <w:t>від 27.05.2022 № 34020-02-3/10836 подав законопроект на розгляд Уряду України.</w:t>
            </w:r>
          </w:p>
          <w:p w:rsidR="00A225AE" w:rsidRPr="006B4C79" w:rsidRDefault="00A225AE" w:rsidP="00A92934">
            <w:pPr>
              <w:ind w:firstLine="464"/>
              <w:jc w:val="both"/>
              <w:rPr>
                <w:rFonts w:ascii="Times New Roman" w:hAnsi="Times New Roman" w:cs="Times New Roman"/>
                <w:sz w:val="24"/>
                <w:szCs w:val="24"/>
              </w:rPr>
            </w:pPr>
            <w:r w:rsidRPr="006B4C79">
              <w:rPr>
                <w:rFonts w:ascii="Times New Roman" w:hAnsi="Times New Roman" w:cs="Times New Roman"/>
                <w:sz w:val="24"/>
                <w:szCs w:val="24"/>
              </w:rPr>
              <w:t>28.05.2022 законопроект схвалено на засіданні Уряду України та передано на розгляд до Верховної Ради України.</w:t>
            </w:r>
          </w:p>
          <w:p w:rsidR="00A225AE" w:rsidRPr="006B4C79" w:rsidRDefault="00A225AE" w:rsidP="00A92934">
            <w:pPr>
              <w:ind w:firstLine="464"/>
              <w:jc w:val="both"/>
              <w:rPr>
                <w:rFonts w:ascii="Times New Roman" w:hAnsi="Times New Roman" w:cs="Times New Roman"/>
                <w:sz w:val="24"/>
                <w:szCs w:val="24"/>
              </w:rPr>
            </w:pPr>
            <w:r w:rsidRPr="006B4C79">
              <w:rPr>
                <w:rFonts w:ascii="Times New Roman" w:hAnsi="Times New Roman" w:cs="Times New Roman"/>
                <w:sz w:val="24"/>
                <w:szCs w:val="24"/>
              </w:rPr>
              <w:t>Законопроектом передбачено, зокрема, імплементація положень Глав 2 та 3 Розділу ІІІ Регламенту (</w:t>
            </w:r>
            <w:r w:rsidRPr="006B4C79">
              <w:rPr>
                <w:rFonts w:ascii="Times New Roman" w:eastAsia="Times New Roman" w:hAnsi="Times New Roman" w:cs="Times New Roman"/>
                <w:sz w:val="24"/>
                <w:szCs w:val="24"/>
                <w:lang w:eastAsia="uk-UA"/>
              </w:rPr>
              <w:t xml:space="preserve">ЄС) № 952/2013 </w:t>
            </w:r>
            <w:r w:rsidRPr="006B4C79">
              <w:rPr>
                <w:rFonts w:ascii="Times New Roman" w:hAnsi="Times New Roman" w:cs="Times New Roman"/>
                <w:sz w:val="24"/>
                <w:szCs w:val="24"/>
              </w:rPr>
              <w:t>щодо гарантування.</w:t>
            </w:r>
          </w:p>
        </w:tc>
      </w:tr>
      <w:tr w:rsidR="00A225AE" w:rsidRPr="006B4C79" w:rsidTr="00A92934">
        <w:trPr>
          <w:trHeight w:val="424"/>
        </w:trPr>
        <w:tc>
          <w:tcPr>
            <w:tcW w:w="3715" w:type="dxa"/>
            <w:vMerge/>
          </w:tcPr>
          <w:p w:rsidR="00A225AE" w:rsidRPr="006B4C79" w:rsidRDefault="00A225AE" w:rsidP="00A92934">
            <w:pPr>
              <w:spacing w:before="120" w:line="228" w:lineRule="auto"/>
              <w:jc w:val="both"/>
              <w:textAlignment w:val="center"/>
              <w:rPr>
                <w:rFonts w:ascii="Times New Roman" w:eastAsia="Times New Roman" w:hAnsi="Times New Roman" w:cs="Times New Roman"/>
                <w:sz w:val="24"/>
                <w:szCs w:val="24"/>
                <w:lang w:eastAsia="uk-UA"/>
              </w:rPr>
            </w:pPr>
          </w:p>
        </w:tc>
        <w:tc>
          <w:tcPr>
            <w:tcW w:w="4111" w:type="dxa"/>
          </w:tcPr>
          <w:p w:rsidR="00A225AE" w:rsidRPr="006B4C79" w:rsidRDefault="00A225AE" w:rsidP="00A92934">
            <w:pPr>
              <w:spacing w:before="120" w:line="228" w:lineRule="auto"/>
              <w:jc w:val="both"/>
              <w:textAlignment w:val="center"/>
              <w:rPr>
                <w:rFonts w:ascii="Times New Roman" w:eastAsia="Times New Roman" w:hAnsi="Times New Roman" w:cs="Times New Roman"/>
                <w:sz w:val="24"/>
                <w:szCs w:val="24"/>
                <w:lang w:eastAsia="uk-UA"/>
              </w:rPr>
            </w:pPr>
            <w:r w:rsidRPr="006B4C79">
              <w:rPr>
                <w:rFonts w:ascii="Times New Roman" w:eastAsia="Times New Roman" w:hAnsi="Times New Roman" w:cs="Times New Roman"/>
                <w:sz w:val="24"/>
                <w:szCs w:val="24"/>
                <w:lang w:eastAsia="uk-UA"/>
              </w:rPr>
              <w:t>2) опрацювання законопроекту з експертами ЄС</w:t>
            </w:r>
          </w:p>
        </w:tc>
        <w:tc>
          <w:tcPr>
            <w:tcW w:w="7654" w:type="dxa"/>
          </w:tcPr>
          <w:p w:rsidR="00A225AE" w:rsidRPr="006B4C79" w:rsidRDefault="00A225AE" w:rsidP="00A92934">
            <w:pPr>
              <w:ind w:firstLine="464"/>
              <w:jc w:val="both"/>
              <w:rPr>
                <w:rFonts w:ascii="Times New Roman" w:hAnsi="Times New Roman" w:cs="Times New Roman"/>
                <w:color w:val="FF0000"/>
                <w:sz w:val="24"/>
                <w:szCs w:val="24"/>
              </w:rPr>
            </w:pPr>
            <w:r w:rsidRPr="006B4C79">
              <w:rPr>
                <w:rFonts w:ascii="Times New Roman" w:hAnsi="Times New Roman" w:cs="Times New Roman"/>
                <w:b/>
                <w:sz w:val="24"/>
                <w:szCs w:val="24"/>
              </w:rPr>
              <w:t>2) Виконано</w:t>
            </w:r>
            <w:r w:rsidRPr="006B4C79">
              <w:rPr>
                <w:rFonts w:ascii="Times New Roman" w:hAnsi="Times New Roman" w:cs="Times New Roman"/>
                <w:sz w:val="24"/>
                <w:szCs w:val="24"/>
              </w:rPr>
              <w:t>.</w:t>
            </w:r>
            <w:r w:rsidRPr="006B4C79">
              <w:rPr>
                <w:rFonts w:ascii="Times New Roman" w:hAnsi="Times New Roman" w:cs="Times New Roman"/>
                <w:b/>
                <w:sz w:val="24"/>
                <w:szCs w:val="24"/>
              </w:rPr>
              <w:t xml:space="preserve"> </w:t>
            </w:r>
            <w:r w:rsidRPr="006B4C79">
              <w:rPr>
                <w:rFonts w:ascii="Times New Roman" w:hAnsi="Times New Roman" w:cs="Times New Roman"/>
                <w:sz w:val="24"/>
                <w:szCs w:val="24"/>
              </w:rPr>
              <w:t xml:space="preserve">Законопроект </w:t>
            </w:r>
            <w:r w:rsidRPr="006B4C79">
              <w:rPr>
                <w:rFonts w:ascii="Times New Roman" w:eastAsia="Calibri" w:hAnsi="Times New Roman" w:cs="Times New Roman"/>
                <w:sz w:val="24"/>
                <w:szCs w:val="24"/>
              </w:rPr>
              <w:t>опрацьовано</w:t>
            </w:r>
            <w:r w:rsidRPr="006B4C79">
              <w:rPr>
                <w:rFonts w:ascii="Times New Roman" w:hAnsi="Times New Roman" w:cs="Times New Roman"/>
                <w:sz w:val="24"/>
                <w:szCs w:val="24"/>
              </w:rPr>
              <w:t xml:space="preserve"> з експертами ЄС в рамках програми ЄС "Підтримка державного управління фінансами для України - EU4PFM".</w:t>
            </w:r>
          </w:p>
        </w:tc>
      </w:tr>
      <w:tr w:rsidR="00A225AE" w:rsidRPr="006B4C79" w:rsidTr="00A92934">
        <w:trPr>
          <w:trHeight w:val="424"/>
        </w:trPr>
        <w:tc>
          <w:tcPr>
            <w:tcW w:w="3715" w:type="dxa"/>
            <w:vMerge/>
          </w:tcPr>
          <w:p w:rsidR="00A225AE" w:rsidRPr="006B4C79" w:rsidRDefault="00A225AE" w:rsidP="00A92934">
            <w:pPr>
              <w:spacing w:before="120" w:line="228" w:lineRule="auto"/>
              <w:jc w:val="both"/>
              <w:textAlignment w:val="center"/>
              <w:rPr>
                <w:rFonts w:ascii="Times New Roman" w:eastAsia="Times New Roman" w:hAnsi="Times New Roman" w:cs="Times New Roman"/>
                <w:sz w:val="24"/>
                <w:szCs w:val="24"/>
                <w:lang w:eastAsia="uk-UA"/>
              </w:rPr>
            </w:pPr>
          </w:p>
        </w:tc>
        <w:tc>
          <w:tcPr>
            <w:tcW w:w="4111" w:type="dxa"/>
          </w:tcPr>
          <w:p w:rsidR="00A225AE" w:rsidRPr="006B4C79" w:rsidRDefault="00A225AE" w:rsidP="00A92934">
            <w:pPr>
              <w:spacing w:before="120" w:line="228" w:lineRule="auto"/>
              <w:jc w:val="both"/>
              <w:textAlignment w:val="center"/>
              <w:rPr>
                <w:rFonts w:ascii="Times New Roman" w:eastAsia="Times New Roman" w:hAnsi="Times New Roman" w:cs="Times New Roman"/>
                <w:sz w:val="24"/>
                <w:szCs w:val="24"/>
                <w:lang w:eastAsia="uk-UA"/>
              </w:rPr>
            </w:pPr>
            <w:r w:rsidRPr="006B4C79">
              <w:rPr>
                <w:rFonts w:ascii="Times New Roman" w:eastAsia="Times New Roman" w:hAnsi="Times New Roman" w:cs="Times New Roman"/>
                <w:sz w:val="24"/>
                <w:szCs w:val="24"/>
                <w:lang w:eastAsia="uk-UA"/>
              </w:rPr>
              <w:t>3) забезпечення супроводження розгляду Верховною Радою України законопроекту</w:t>
            </w:r>
          </w:p>
        </w:tc>
        <w:tc>
          <w:tcPr>
            <w:tcW w:w="7654" w:type="dxa"/>
          </w:tcPr>
          <w:p w:rsidR="00715F76" w:rsidRPr="006B4C79" w:rsidRDefault="00715F76" w:rsidP="00715F76">
            <w:pPr>
              <w:ind w:firstLine="464"/>
              <w:jc w:val="both"/>
              <w:rPr>
                <w:rFonts w:ascii="Times New Roman" w:hAnsi="Times New Roman" w:cs="Times New Roman"/>
                <w:sz w:val="24"/>
                <w:szCs w:val="24"/>
              </w:rPr>
            </w:pPr>
            <w:r w:rsidRPr="006B4C79">
              <w:rPr>
                <w:rFonts w:ascii="Times New Roman" w:hAnsi="Times New Roman" w:cs="Times New Roman"/>
                <w:b/>
                <w:sz w:val="24"/>
                <w:szCs w:val="24"/>
              </w:rPr>
              <w:t xml:space="preserve">3) Виконано. </w:t>
            </w:r>
            <w:r w:rsidRPr="006B4C79">
              <w:rPr>
                <w:rFonts w:ascii="Times New Roman" w:hAnsi="Times New Roman" w:cs="Times New Roman"/>
                <w:sz w:val="24"/>
                <w:szCs w:val="24"/>
                <w:lang w:eastAsia="uk-UA"/>
              </w:rPr>
              <w:t xml:space="preserve">Законопроект </w:t>
            </w:r>
            <w:r>
              <w:rPr>
                <w:rFonts w:ascii="Times New Roman" w:hAnsi="Times New Roman" w:cs="Times New Roman"/>
                <w:sz w:val="24"/>
                <w:szCs w:val="24"/>
                <w:lang w:eastAsia="uk-UA"/>
              </w:rPr>
              <w:t xml:space="preserve">було </w:t>
            </w:r>
            <w:r w:rsidRPr="006B4C79">
              <w:rPr>
                <w:rFonts w:ascii="Times New Roman" w:hAnsi="Times New Roman" w:cs="Times New Roman"/>
                <w:sz w:val="24"/>
                <w:szCs w:val="24"/>
                <w:lang w:eastAsia="uk-UA"/>
              </w:rPr>
              <w:t>зареєстровано у Верховній Раді України</w:t>
            </w:r>
            <w:r w:rsidRPr="006B4C79">
              <w:rPr>
                <w:rFonts w:ascii="Times New Roman" w:hAnsi="Times New Roman" w:cs="Times New Roman"/>
                <w:sz w:val="24"/>
                <w:szCs w:val="24"/>
              </w:rPr>
              <w:t xml:space="preserve"> 31.05.2022 за № </w:t>
            </w:r>
            <w:r w:rsidRPr="006B4C79">
              <w:rPr>
                <w:rFonts w:ascii="Times New Roman" w:hAnsi="Times New Roman" w:cs="Times New Roman"/>
                <w:sz w:val="24"/>
                <w:szCs w:val="24"/>
                <w:lang w:val="ru-RU"/>
              </w:rPr>
              <w:t>7420</w:t>
            </w:r>
            <w:r w:rsidRPr="006B4C79">
              <w:rPr>
                <w:rFonts w:ascii="Times New Roman" w:hAnsi="Times New Roman" w:cs="Times New Roman"/>
                <w:sz w:val="24"/>
                <w:szCs w:val="24"/>
              </w:rPr>
              <w:t>.</w:t>
            </w:r>
          </w:p>
          <w:p w:rsidR="00715F76" w:rsidRPr="006B4C79" w:rsidRDefault="00715F76" w:rsidP="00715F76">
            <w:pPr>
              <w:ind w:firstLine="464"/>
              <w:jc w:val="both"/>
              <w:rPr>
                <w:rFonts w:ascii="Times New Roman" w:hAnsi="Times New Roman" w:cs="Times New Roman"/>
                <w:sz w:val="24"/>
                <w:szCs w:val="24"/>
              </w:rPr>
            </w:pPr>
            <w:r w:rsidRPr="006B4C79">
              <w:rPr>
                <w:rFonts w:ascii="Times New Roman" w:hAnsi="Times New Roman" w:cs="Times New Roman"/>
                <w:sz w:val="24"/>
                <w:szCs w:val="24"/>
              </w:rPr>
              <w:t xml:space="preserve">Мінфіном </w:t>
            </w:r>
            <w:r>
              <w:rPr>
                <w:rFonts w:ascii="Times New Roman" w:hAnsi="Times New Roman" w:cs="Times New Roman"/>
                <w:sz w:val="24"/>
                <w:szCs w:val="24"/>
              </w:rPr>
              <w:t xml:space="preserve">було </w:t>
            </w:r>
            <w:r w:rsidRPr="006B4C79">
              <w:rPr>
                <w:rFonts w:ascii="Times New Roman" w:hAnsi="Times New Roman" w:cs="Times New Roman"/>
                <w:sz w:val="24"/>
                <w:szCs w:val="24"/>
              </w:rPr>
              <w:t>підготовлено всі необхідні висновки та матеріали для його супроводження.</w:t>
            </w:r>
          </w:p>
          <w:p w:rsidR="00715F76" w:rsidRPr="006B4C79" w:rsidRDefault="00715F76" w:rsidP="00715F76">
            <w:pPr>
              <w:ind w:firstLine="464"/>
              <w:jc w:val="both"/>
              <w:rPr>
                <w:rFonts w:ascii="Times New Roman" w:hAnsi="Times New Roman" w:cs="Times New Roman"/>
                <w:sz w:val="24"/>
                <w:szCs w:val="24"/>
              </w:rPr>
            </w:pPr>
            <w:r w:rsidRPr="006B4C79">
              <w:rPr>
                <w:rFonts w:ascii="Times New Roman" w:hAnsi="Times New Roman" w:cs="Times New Roman"/>
                <w:sz w:val="24"/>
                <w:szCs w:val="24"/>
              </w:rPr>
              <w:t>21.06.2022 законопроект прийнято ВРУ за основу.</w:t>
            </w:r>
          </w:p>
          <w:p w:rsidR="00715F76" w:rsidRPr="00E9454C" w:rsidRDefault="00715F76" w:rsidP="00715F76">
            <w:pPr>
              <w:ind w:firstLine="464"/>
              <w:jc w:val="both"/>
              <w:rPr>
                <w:rFonts w:ascii="Times New Roman" w:hAnsi="Times New Roman" w:cs="Times New Roman"/>
                <w:sz w:val="24"/>
                <w:szCs w:val="24"/>
              </w:rPr>
            </w:pPr>
            <w:r w:rsidRPr="00E9454C">
              <w:rPr>
                <w:rFonts w:ascii="Times New Roman" w:hAnsi="Times New Roman" w:cs="Times New Roman"/>
                <w:sz w:val="24"/>
                <w:szCs w:val="24"/>
              </w:rPr>
              <w:t xml:space="preserve">15.08.2022 </w:t>
            </w:r>
            <w:r w:rsidRPr="006B4C79">
              <w:rPr>
                <w:rFonts w:ascii="Times New Roman" w:hAnsi="Times New Roman" w:cs="Times New Roman"/>
                <w:sz w:val="24"/>
                <w:szCs w:val="24"/>
              </w:rPr>
              <w:t xml:space="preserve"> законопроект</w:t>
            </w:r>
            <w:r w:rsidRPr="00E9454C">
              <w:rPr>
                <w:rFonts w:ascii="Times New Roman" w:hAnsi="Times New Roman" w:cs="Times New Roman"/>
                <w:sz w:val="24"/>
                <w:szCs w:val="24"/>
              </w:rPr>
              <w:t xml:space="preserve"> було прийнято ВРУ у другому читанні та в цілому. </w:t>
            </w:r>
          </w:p>
          <w:p w:rsidR="00715F76" w:rsidRDefault="00715F76" w:rsidP="00715F76">
            <w:pPr>
              <w:ind w:firstLine="464"/>
              <w:jc w:val="both"/>
              <w:rPr>
                <w:rFonts w:ascii="Times New Roman" w:hAnsi="Times New Roman" w:cs="Times New Roman"/>
                <w:sz w:val="24"/>
                <w:szCs w:val="24"/>
              </w:rPr>
            </w:pPr>
            <w:r w:rsidRPr="00E9454C">
              <w:rPr>
                <w:rFonts w:ascii="Times New Roman" w:hAnsi="Times New Roman" w:cs="Times New Roman"/>
                <w:sz w:val="24"/>
                <w:szCs w:val="24"/>
              </w:rPr>
              <w:lastRenderedPageBreak/>
              <w:t xml:space="preserve">30.08.2022 </w:t>
            </w:r>
            <w:r w:rsidRPr="00DC0FA6">
              <w:rPr>
                <w:rFonts w:ascii="Times New Roman" w:hAnsi="Times New Roman" w:cs="Times New Roman"/>
                <w:sz w:val="24"/>
                <w:szCs w:val="24"/>
              </w:rPr>
              <w:t>Закон підписано Президентом України.</w:t>
            </w:r>
          </w:p>
          <w:p w:rsidR="00A225AE" w:rsidRPr="006B4C79" w:rsidRDefault="00715F76" w:rsidP="00715F76">
            <w:pPr>
              <w:ind w:firstLine="464"/>
              <w:jc w:val="both"/>
              <w:rPr>
                <w:rFonts w:ascii="Times New Roman" w:hAnsi="Times New Roman" w:cs="Times New Roman"/>
                <w:sz w:val="24"/>
                <w:szCs w:val="24"/>
              </w:rPr>
            </w:pPr>
            <w:r w:rsidRPr="00E9454C">
              <w:rPr>
                <w:rFonts w:ascii="Times New Roman" w:hAnsi="Times New Roman" w:cs="Times New Roman"/>
                <w:sz w:val="24"/>
                <w:szCs w:val="24"/>
              </w:rPr>
              <w:t>Закон опубліковано за № 2510-IX від 15.08.2022.</w:t>
            </w:r>
          </w:p>
        </w:tc>
      </w:tr>
      <w:tr w:rsidR="00FF71E2" w:rsidRPr="006B4C79" w:rsidTr="00A92934">
        <w:trPr>
          <w:trHeight w:val="332"/>
        </w:trPr>
        <w:tc>
          <w:tcPr>
            <w:tcW w:w="3715" w:type="dxa"/>
            <w:vMerge w:val="restart"/>
          </w:tcPr>
          <w:p w:rsidR="00FF71E2" w:rsidRPr="006B4C79" w:rsidRDefault="00FF71E2" w:rsidP="00A92934">
            <w:pPr>
              <w:spacing w:before="120" w:line="228" w:lineRule="auto"/>
              <w:jc w:val="both"/>
              <w:textAlignment w:val="center"/>
              <w:rPr>
                <w:rFonts w:ascii="Times New Roman" w:hAnsi="Times New Roman" w:cs="Times New Roman"/>
                <w:sz w:val="24"/>
                <w:szCs w:val="24"/>
                <w:lang w:eastAsia="uk-UA"/>
              </w:rPr>
            </w:pPr>
            <w:r w:rsidRPr="006B4C79">
              <w:rPr>
                <w:rFonts w:ascii="Times New Roman" w:eastAsia="Times New Roman" w:hAnsi="Times New Roman" w:cs="Times New Roman"/>
                <w:sz w:val="24"/>
                <w:szCs w:val="24"/>
                <w:lang w:eastAsia="uk-UA"/>
              </w:rPr>
              <w:lastRenderedPageBreak/>
              <w:t>495. Визначення видів гарантій, вимог до їх вибору та застосування</w:t>
            </w:r>
          </w:p>
        </w:tc>
        <w:tc>
          <w:tcPr>
            <w:tcW w:w="4111" w:type="dxa"/>
          </w:tcPr>
          <w:p w:rsidR="00FF71E2" w:rsidRPr="006B4C79" w:rsidRDefault="00FF71E2" w:rsidP="00A92934">
            <w:pPr>
              <w:spacing w:before="120" w:line="228" w:lineRule="auto"/>
              <w:jc w:val="both"/>
              <w:textAlignment w:val="center"/>
              <w:rPr>
                <w:rFonts w:ascii="Times New Roman" w:eastAsia="Times New Roman" w:hAnsi="Times New Roman" w:cs="Times New Roman"/>
                <w:sz w:val="24"/>
                <w:szCs w:val="24"/>
                <w:lang w:eastAsia="uk-UA"/>
              </w:rPr>
            </w:pPr>
            <w:r w:rsidRPr="006B4C79">
              <w:rPr>
                <w:rFonts w:ascii="Times New Roman" w:eastAsia="Times New Roman" w:hAnsi="Times New Roman" w:cs="Times New Roman"/>
                <w:sz w:val="24"/>
                <w:szCs w:val="24"/>
                <w:lang w:eastAsia="uk-UA"/>
              </w:rPr>
              <w:t>1) розроблення та подання на розгляд Кабінету Міністрів України законопроекту про внесення змін до Митного кодексу України щодо видів гарантування потенційного та існуючого митного боргу</w:t>
            </w:r>
          </w:p>
        </w:tc>
        <w:tc>
          <w:tcPr>
            <w:tcW w:w="7654" w:type="dxa"/>
          </w:tcPr>
          <w:p w:rsidR="00FF71E2" w:rsidRPr="006B4C79" w:rsidRDefault="00FF71E2" w:rsidP="00A92934">
            <w:pPr>
              <w:ind w:firstLine="464"/>
              <w:jc w:val="both"/>
              <w:rPr>
                <w:rFonts w:ascii="Times New Roman" w:hAnsi="Times New Roman" w:cs="Times New Roman"/>
                <w:sz w:val="24"/>
                <w:szCs w:val="24"/>
              </w:rPr>
            </w:pPr>
            <w:r w:rsidRPr="006B4C79">
              <w:rPr>
                <w:rFonts w:ascii="Times New Roman" w:hAnsi="Times New Roman" w:cs="Times New Roman"/>
                <w:b/>
                <w:sz w:val="24"/>
                <w:szCs w:val="24"/>
              </w:rPr>
              <w:t>1) Виконано</w:t>
            </w:r>
            <w:r w:rsidRPr="006B4C79">
              <w:rPr>
                <w:rFonts w:ascii="Times New Roman" w:hAnsi="Times New Roman" w:cs="Times New Roman"/>
                <w:sz w:val="24"/>
                <w:szCs w:val="24"/>
              </w:rPr>
              <w:t>.</w:t>
            </w:r>
            <w:r w:rsidRPr="006B4C79">
              <w:rPr>
                <w:rFonts w:ascii="Times New Roman" w:hAnsi="Times New Roman" w:cs="Times New Roman"/>
                <w:b/>
                <w:sz w:val="24"/>
                <w:szCs w:val="24"/>
              </w:rPr>
              <w:t xml:space="preserve"> </w:t>
            </w:r>
            <w:r w:rsidR="00A56735">
              <w:rPr>
                <w:rFonts w:ascii="Times New Roman" w:hAnsi="Times New Roman" w:cs="Times New Roman"/>
                <w:sz w:val="24"/>
                <w:szCs w:val="24"/>
              </w:rPr>
              <w:t>Р</w:t>
            </w:r>
            <w:r w:rsidRPr="006B4C79">
              <w:rPr>
                <w:rFonts w:ascii="Times New Roman" w:hAnsi="Times New Roman" w:cs="Times New Roman"/>
                <w:sz w:val="24"/>
                <w:szCs w:val="24"/>
              </w:rPr>
              <w:t xml:space="preserve">озроблено проект Закону України “Про внесення змін до Митного кодексу України щодо деяких питань виконання Глави 5 Розділу IV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w:t>
            </w:r>
          </w:p>
          <w:p w:rsidR="00FF71E2" w:rsidRPr="006B4C79" w:rsidRDefault="00FF71E2" w:rsidP="00A92934">
            <w:pPr>
              <w:ind w:firstLine="464"/>
              <w:jc w:val="both"/>
              <w:rPr>
                <w:rFonts w:ascii="Times New Roman" w:hAnsi="Times New Roman" w:cs="Times New Roman"/>
                <w:color w:val="FF0000"/>
                <w:sz w:val="24"/>
                <w:szCs w:val="24"/>
              </w:rPr>
            </w:pPr>
            <w:r w:rsidRPr="006B4C79">
              <w:rPr>
                <w:rFonts w:ascii="Times New Roman" w:hAnsi="Times New Roman" w:cs="Times New Roman"/>
                <w:sz w:val="24"/>
                <w:szCs w:val="24"/>
              </w:rPr>
              <w:t xml:space="preserve">Мінфін </w:t>
            </w:r>
            <w:r w:rsidRPr="006B4C79">
              <w:rPr>
                <w:rFonts w:ascii="Times New Roman" w:eastAsia="Times New Roman" w:hAnsi="Times New Roman" w:cs="Times New Roman"/>
                <w:sz w:val="24"/>
                <w:szCs w:val="24"/>
                <w:lang w:eastAsia="uk-UA"/>
              </w:rPr>
              <w:t xml:space="preserve">листом </w:t>
            </w:r>
            <w:r w:rsidRPr="006B4C79">
              <w:rPr>
                <w:rFonts w:ascii="Times New Roman" w:hAnsi="Times New Roman" w:cs="Times New Roman"/>
                <w:sz w:val="24"/>
                <w:szCs w:val="24"/>
              </w:rPr>
              <w:t>від 27.05.2022 № 34020-02-3/10836 подав законопроект на розгляд Уряду України.</w:t>
            </w:r>
          </w:p>
          <w:p w:rsidR="00FF71E2" w:rsidRPr="006B4C79" w:rsidRDefault="00FF71E2" w:rsidP="00A92934">
            <w:pPr>
              <w:ind w:firstLine="464"/>
              <w:jc w:val="both"/>
              <w:rPr>
                <w:rFonts w:ascii="Times New Roman" w:hAnsi="Times New Roman" w:cs="Times New Roman"/>
                <w:sz w:val="24"/>
                <w:szCs w:val="24"/>
              </w:rPr>
            </w:pPr>
            <w:r w:rsidRPr="006B4C79">
              <w:rPr>
                <w:rFonts w:ascii="Times New Roman" w:hAnsi="Times New Roman" w:cs="Times New Roman"/>
                <w:sz w:val="24"/>
                <w:szCs w:val="24"/>
              </w:rPr>
              <w:t>28.05.2022 законопроект схвалено на засіданні Уряду України та передано на розгляд до Верховної Ради України.</w:t>
            </w:r>
          </w:p>
          <w:p w:rsidR="00FF71E2" w:rsidRPr="006B4C79" w:rsidRDefault="00FF71E2" w:rsidP="00A92934">
            <w:pPr>
              <w:ind w:firstLine="464"/>
              <w:jc w:val="both"/>
              <w:rPr>
                <w:rFonts w:ascii="Times New Roman" w:hAnsi="Times New Roman" w:cs="Times New Roman"/>
                <w:sz w:val="24"/>
                <w:szCs w:val="24"/>
              </w:rPr>
            </w:pPr>
            <w:r w:rsidRPr="006B4C79">
              <w:rPr>
                <w:rFonts w:ascii="Times New Roman" w:hAnsi="Times New Roman" w:cs="Times New Roman"/>
                <w:sz w:val="24"/>
                <w:szCs w:val="24"/>
              </w:rPr>
              <w:t>Законопроектом передбачено, зокрема, імплементація положень Глав 2 та 3 Розділу ІІІ Регламенту (</w:t>
            </w:r>
            <w:r w:rsidRPr="006B4C79">
              <w:rPr>
                <w:rFonts w:ascii="Times New Roman" w:eastAsia="Times New Roman" w:hAnsi="Times New Roman" w:cs="Times New Roman"/>
                <w:sz w:val="24"/>
                <w:szCs w:val="24"/>
                <w:lang w:eastAsia="uk-UA"/>
              </w:rPr>
              <w:t xml:space="preserve">ЄС) № 952/2013 </w:t>
            </w:r>
            <w:r w:rsidRPr="006B4C79">
              <w:rPr>
                <w:rFonts w:ascii="Times New Roman" w:hAnsi="Times New Roman" w:cs="Times New Roman"/>
                <w:sz w:val="24"/>
                <w:szCs w:val="24"/>
              </w:rPr>
              <w:t>щодо гарантування.</w:t>
            </w:r>
          </w:p>
        </w:tc>
      </w:tr>
      <w:tr w:rsidR="00FF71E2" w:rsidRPr="006B4C79" w:rsidTr="00A92934">
        <w:trPr>
          <w:trHeight w:val="332"/>
        </w:trPr>
        <w:tc>
          <w:tcPr>
            <w:tcW w:w="3715" w:type="dxa"/>
            <w:vMerge/>
          </w:tcPr>
          <w:p w:rsidR="00FF71E2" w:rsidRPr="006B4C79" w:rsidRDefault="00FF71E2" w:rsidP="00A92934">
            <w:pPr>
              <w:spacing w:before="120" w:line="228" w:lineRule="auto"/>
              <w:jc w:val="both"/>
              <w:textAlignment w:val="center"/>
              <w:rPr>
                <w:rFonts w:ascii="Times New Roman" w:eastAsia="Times New Roman" w:hAnsi="Times New Roman" w:cs="Times New Roman"/>
                <w:sz w:val="24"/>
                <w:szCs w:val="24"/>
                <w:lang w:eastAsia="uk-UA"/>
              </w:rPr>
            </w:pPr>
          </w:p>
        </w:tc>
        <w:tc>
          <w:tcPr>
            <w:tcW w:w="4111" w:type="dxa"/>
          </w:tcPr>
          <w:p w:rsidR="00FF71E2" w:rsidRPr="006B4C79" w:rsidRDefault="00FF71E2" w:rsidP="00A92934">
            <w:pPr>
              <w:spacing w:before="120" w:line="228" w:lineRule="auto"/>
              <w:jc w:val="both"/>
              <w:textAlignment w:val="center"/>
              <w:rPr>
                <w:rFonts w:ascii="Times New Roman" w:eastAsia="Times New Roman" w:hAnsi="Times New Roman" w:cs="Times New Roman"/>
                <w:sz w:val="24"/>
                <w:szCs w:val="24"/>
                <w:lang w:eastAsia="uk-UA"/>
              </w:rPr>
            </w:pPr>
            <w:r w:rsidRPr="006B4C79">
              <w:rPr>
                <w:rFonts w:ascii="Times New Roman" w:eastAsia="Times New Roman" w:hAnsi="Times New Roman" w:cs="Times New Roman"/>
                <w:sz w:val="24"/>
                <w:szCs w:val="24"/>
                <w:lang w:eastAsia="uk-UA"/>
              </w:rPr>
              <w:t>2) опрацювання законопроекту з експертами ЄС</w:t>
            </w:r>
          </w:p>
        </w:tc>
        <w:tc>
          <w:tcPr>
            <w:tcW w:w="7654" w:type="dxa"/>
          </w:tcPr>
          <w:p w:rsidR="00FF71E2" w:rsidRPr="006B4C79" w:rsidRDefault="00FF71E2" w:rsidP="00A92934">
            <w:pPr>
              <w:ind w:firstLine="464"/>
              <w:jc w:val="both"/>
              <w:rPr>
                <w:rFonts w:ascii="Times New Roman" w:hAnsi="Times New Roman" w:cs="Times New Roman"/>
                <w:color w:val="FF0000"/>
                <w:sz w:val="24"/>
                <w:szCs w:val="24"/>
              </w:rPr>
            </w:pPr>
            <w:r w:rsidRPr="006B4C79">
              <w:rPr>
                <w:rFonts w:ascii="Times New Roman" w:hAnsi="Times New Roman" w:cs="Times New Roman"/>
                <w:b/>
                <w:sz w:val="24"/>
                <w:szCs w:val="24"/>
              </w:rPr>
              <w:t>2) Виконано</w:t>
            </w:r>
            <w:r w:rsidRPr="006B4C79">
              <w:rPr>
                <w:rFonts w:ascii="Times New Roman" w:hAnsi="Times New Roman" w:cs="Times New Roman"/>
                <w:sz w:val="24"/>
                <w:szCs w:val="24"/>
              </w:rPr>
              <w:t>.</w:t>
            </w:r>
            <w:r w:rsidRPr="006B4C79">
              <w:rPr>
                <w:rFonts w:ascii="Times New Roman" w:hAnsi="Times New Roman" w:cs="Times New Roman"/>
                <w:b/>
                <w:sz w:val="24"/>
                <w:szCs w:val="24"/>
              </w:rPr>
              <w:t xml:space="preserve"> </w:t>
            </w:r>
            <w:r w:rsidRPr="006B4C79">
              <w:rPr>
                <w:rFonts w:ascii="Times New Roman" w:hAnsi="Times New Roman" w:cs="Times New Roman"/>
                <w:sz w:val="24"/>
                <w:szCs w:val="24"/>
              </w:rPr>
              <w:t xml:space="preserve">Законопроект </w:t>
            </w:r>
            <w:r w:rsidRPr="006B4C79">
              <w:rPr>
                <w:rFonts w:ascii="Times New Roman" w:eastAsia="Calibri" w:hAnsi="Times New Roman" w:cs="Times New Roman"/>
                <w:sz w:val="24"/>
                <w:szCs w:val="24"/>
              </w:rPr>
              <w:t>опрацьовано</w:t>
            </w:r>
            <w:r w:rsidRPr="006B4C79">
              <w:rPr>
                <w:rFonts w:ascii="Times New Roman" w:hAnsi="Times New Roman" w:cs="Times New Roman"/>
                <w:sz w:val="24"/>
                <w:szCs w:val="24"/>
              </w:rPr>
              <w:t xml:space="preserve"> з експертами ЄС в рамках програми ЄС "Підтримка державного управління фінансами для України - EU4PFM".</w:t>
            </w:r>
          </w:p>
        </w:tc>
      </w:tr>
      <w:tr w:rsidR="00FF71E2" w:rsidRPr="006B4C79" w:rsidTr="00A92934">
        <w:trPr>
          <w:trHeight w:val="332"/>
        </w:trPr>
        <w:tc>
          <w:tcPr>
            <w:tcW w:w="3715" w:type="dxa"/>
            <w:vMerge/>
          </w:tcPr>
          <w:p w:rsidR="00FF71E2" w:rsidRPr="006B4C79" w:rsidRDefault="00FF71E2" w:rsidP="00A92934">
            <w:pPr>
              <w:spacing w:before="120" w:line="228" w:lineRule="auto"/>
              <w:jc w:val="both"/>
              <w:textAlignment w:val="center"/>
              <w:rPr>
                <w:rFonts w:ascii="Times New Roman" w:eastAsia="Times New Roman" w:hAnsi="Times New Roman" w:cs="Times New Roman"/>
                <w:sz w:val="24"/>
                <w:szCs w:val="24"/>
                <w:lang w:eastAsia="uk-UA"/>
              </w:rPr>
            </w:pPr>
          </w:p>
        </w:tc>
        <w:tc>
          <w:tcPr>
            <w:tcW w:w="4111" w:type="dxa"/>
          </w:tcPr>
          <w:p w:rsidR="00FF71E2" w:rsidRPr="006B4C79" w:rsidRDefault="00FF71E2" w:rsidP="00A92934">
            <w:pPr>
              <w:spacing w:before="120" w:line="228" w:lineRule="auto"/>
              <w:jc w:val="both"/>
              <w:textAlignment w:val="center"/>
              <w:rPr>
                <w:rFonts w:ascii="Times New Roman" w:eastAsia="Times New Roman" w:hAnsi="Times New Roman" w:cs="Times New Roman"/>
                <w:sz w:val="24"/>
                <w:szCs w:val="24"/>
                <w:lang w:eastAsia="uk-UA"/>
              </w:rPr>
            </w:pPr>
            <w:r w:rsidRPr="006B4C79">
              <w:rPr>
                <w:rFonts w:ascii="Times New Roman" w:eastAsia="Times New Roman" w:hAnsi="Times New Roman" w:cs="Times New Roman"/>
                <w:sz w:val="24"/>
                <w:szCs w:val="24"/>
                <w:lang w:eastAsia="uk-UA"/>
              </w:rPr>
              <w:t>3) забезпечення супроводження розгляду Верховною Радою України законопроекту</w:t>
            </w:r>
          </w:p>
        </w:tc>
        <w:tc>
          <w:tcPr>
            <w:tcW w:w="7654" w:type="dxa"/>
          </w:tcPr>
          <w:p w:rsidR="00715F76" w:rsidRPr="006B4C79" w:rsidRDefault="00715F76" w:rsidP="00715F76">
            <w:pPr>
              <w:ind w:firstLine="464"/>
              <w:jc w:val="both"/>
              <w:rPr>
                <w:rFonts w:ascii="Times New Roman" w:hAnsi="Times New Roman" w:cs="Times New Roman"/>
                <w:sz w:val="24"/>
                <w:szCs w:val="24"/>
              </w:rPr>
            </w:pPr>
            <w:r w:rsidRPr="006B4C79">
              <w:rPr>
                <w:rFonts w:ascii="Times New Roman" w:hAnsi="Times New Roman" w:cs="Times New Roman"/>
                <w:b/>
                <w:sz w:val="24"/>
                <w:szCs w:val="24"/>
              </w:rPr>
              <w:t xml:space="preserve">3) Виконано. </w:t>
            </w:r>
            <w:r w:rsidRPr="006B4C79">
              <w:rPr>
                <w:rFonts w:ascii="Times New Roman" w:hAnsi="Times New Roman" w:cs="Times New Roman"/>
                <w:sz w:val="24"/>
                <w:szCs w:val="24"/>
                <w:lang w:eastAsia="uk-UA"/>
              </w:rPr>
              <w:t xml:space="preserve">Законопроект </w:t>
            </w:r>
            <w:r>
              <w:rPr>
                <w:rFonts w:ascii="Times New Roman" w:hAnsi="Times New Roman" w:cs="Times New Roman"/>
                <w:sz w:val="24"/>
                <w:szCs w:val="24"/>
                <w:lang w:eastAsia="uk-UA"/>
              </w:rPr>
              <w:t xml:space="preserve">було </w:t>
            </w:r>
            <w:r w:rsidRPr="006B4C79">
              <w:rPr>
                <w:rFonts w:ascii="Times New Roman" w:hAnsi="Times New Roman" w:cs="Times New Roman"/>
                <w:sz w:val="24"/>
                <w:szCs w:val="24"/>
                <w:lang w:eastAsia="uk-UA"/>
              </w:rPr>
              <w:t>зареєстровано у Верховній Раді України</w:t>
            </w:r>
            <w:r w:rsidRPr="006B4C79">
              <w:rPr>
                <w:rFonts w:ascii="Times New Roman" w:hAnsi="Times New Roman" w:cs="Times New Roman"/>
                <w:sz w:val="24"/>
                <w:szCs w:val="24"/>
              </w:rPr>
              <w:t xml:space="preserve"> 31.05.2022 за № </w:t>
            </w:r>
            <w:r w:rsidRPr="006B4C79">
              <w:rPr>
                <w:rFonts w:ascii="Times New Roman" w:hAnsi="Times New Roman" w:cs="Times New Roman"/>
                <w:sz w:val="24"/>
                <w:szCs w:val="24"/>
                <w:lang w:val="ru-RU"/>
              </w:rPr>
              <w:t>7420</w:t>
            </w:r>
            <w:r w:rsidRPr="006B4C79">
              <w:rPr>
                <w:rFonts w:ascii="Times New Roman" w:hAnsi="Times New Roman" w:cs="Times New Roman"/>
                <w:sz w:val="24"/>
                <w:szCs w:val="24"/>
              </w:rPr>
              <w:t>.</w:t>
            </w:r>
          </w:p>
          <w:p w:rsidR="00715F76" w:rsidRPr="006B4C79" w:rsidRDefault="00715F76" w:rsidP="00715F76">
            <w:pPr>
              <w:ind w:firstLine="464"/>
              <w:jc w:val="both"/>
              <w:rPr>
                <w:rFonts w:ascii="Times New Roman" w:hAnsi="Times New Roman" w:cs="Times New Roman"/>
                <w:sz w:val="24"/>
                <w:szCs w:val="24"/>
              </w:rPr>
            </w:pPr>
            <w:r w:rsidRPr="006B4C79">
              <w:rPr>
                <w:rFonts w:ascii="Times New Roman" w:hAnsi="Times New Roman" w:cs="Times New Roman"/>
                <w:sz w:val="24"/>
                <w:szCs w:val="24"/>
              </w:rPr>
              <w:t xml:space="preserve">Мінфіном </w:t>
            </w:r>
            <w:r>
              <w:rPr>
                <w:rFonts w:ascii="Times New Roman" w:hAnsi="Times New Roman" w:cs="Times New Roman"/>
                <w:sz w:val="24"/>
                <w:szCs w:val="24"/>
              </w:rPr>
              <w:t xml:space="preserve">було </w:t>
            </w:r>
            <w:r w:rsidRPr="006B4C79">
              <w:rPr>
                <w:rFonts w:ascii="Times New Roman" w:hAnsi="Times New Roman" w:cs="Times New Roman"/>
                <w:sz w:val="24"/>
                <w:szCs w:val="24"/>
              </w:rPr>
              <w:t>підготовлено всі необхідні висновки та матеріали для його супроводження.</w:t>
            </w:r>
          </w:p>
          <w:p w:rsidR="00715F76" w:rsidRPr="006B4C79" w:rsidRDefault="00715F76" w:rsidP="00715F76">
            <w:pPr>
              <w:ind w:firstLine="464"/>
              <w:jc w:val="both"/>
              <w:rPr>
                <w:rFonts w:ascii="Times New Roman" w:hAnsi="Times New Roman" w:cs="Times New Roman"/>
                <w:sz w:val="24"/>
                <w:szCs w:val="24"/>
              </w:rPr>
            </w:pPr>
            <w:r w:rsidRPr="006B4C79">
              <w:rPr>
                <w:rFonts w:ascii="Times New Roman" w:hAnsi="Times New Roman" w:cs="Times New Roman"/>
                <w:sz w:val="24"/>
                <w:szCs w:val="24"/>
              </w:rPr>
              <w:t>21.06.2022 законопроект прийнято ВРУ за основу.</w:t>
            </w:r>
          </w:p>
          <w:p w:rsidR="00715F76" w:rsidRPr="00E9454C" w:rsidRDefault="00715F76" w:rsidP="00715F76">
            <w:pPr>
              <w:ind w:firstLine="464"/>
              <w:jc w:val="both"/>
              <w:rPr>
                <w:rFonts w:ascii="Times New Roman" w:hAnsi="Times New Roman" w:cs="Times New Roman"/>
                <w:sz w:val="24"/>
                <w:szCs w:val="24"/>
              </w:rPr>
            </w:pPr>
            <w:r w:rsidRPr="00E9454C">
              <w:rPr>
                <w:rFonts w:ascii="Times New Roman" w:hAnsi="Times New Roman" w:cs="Times New Roman"/>
                <w:sz w:val="24"/>
                <w:szCs w:val="24"/>
              </w:rPr>
              <w:t xml:space="preserve">15.08.2022 </w:t>
            </w:r>
            <w:r w:rsidRPr="006B4C79">
              <w:rPr>
                <w:rFonts w:ascii="Times New Roman" w:hAnsi="Times New Roman" w:cs="Times New Roman"/>
                <w:sz w:val="24"/>
                <w:szCs w:val="24"/>
              </w:rPr>
              <w:t xml:space="preserve"> законопроект</w:t>
            </w:r>
            <w:r w:rsidRPr="00E9454C">
              <w:rPr>
                <w:rFonts w:ascii="Times New Roman" w:hAnsi="Times New Roman" w:cs="Times New Roman"/>
                <w:sz w:val="24"/>
                <w:szCs w:val="24"/>
              </w:rPr>
              <w:t xml:space="preserve"> було прийнято ВРУ у другому читанні та в цілому. </w:t>
            </w:r>
          </w:p>
          <w:p w:rsidR="00715F76" w:rsidRDefault="00715F76" w:rsidP="00715F76">
            <w:pPr>
              <w:ind w:firstLine="464"/>
              <w:jc w:val="both"/>
              <w:rPr>
                <w:rFonts w:ascii="Times New Roman" w:hAnsi="Times New Roman" w:cs="Times New Roman"/>
                <w:sz w:val="24"/>
                <w:szCs w:val="24"/>
              </w:rPr>
            </w:pPr>
            <w:r w:rsidRPr="00E9454C">
              <w:rPr>
                <w:rFonts w:ascii="Times New Roman" w:hAnsi="Times New Roman" w:cs="Times New Roman"/>
                <w:sz w:val="24"/>
                <w:szCs w:val="24"/>
              </w:rPr>
              <w:t xml:space="preserve">30.08.2022 </w:t>
            </w:r>
            <w:r w:rsidRPr="00DC0FA6">
              <w:rPr>
                <w:rFonts w:ascii="Times New Roman" w:hAnsi="Times New Roman" w:cs="Times New Roman"/>
                <w:sz w:val="24"/>
                <w:szCs w:val="24"/>
              </w:rPr>
              <w:t>Закон підписано Президентом України.</w:t>
            </w:r>
          </w:p>
          <w:p w:rsidR="00FF71E2" w:rsidRPr="00715F76" w:rsidRDefault="00715F76" w:rsidP="00715F76">
            <w:pPr>
              <w:ind w:firstLine="464"/>
              <w:jc w:val="both"/>
              <w:rPr>
                <w:rFonts w:ascii="Times New Roman" w:hAnsi="Times New Roman" w:cs="Times New Roman"/>
                <w:sz w:val="24"/>
                <w:szCs w:val="24"/>
              </w:rPr>
            </w:pPr>
            <w:r w:rsidRPr="00E9454C">
              <w:rPr>
                <w:rFonts w:ascii="Times New Roman" w:hAnsi="Times New Roman" w:cs="Times New Roman"/>
                <w:sz w:val="24"/>
                <w:szCs w:val="24"/>
              </w:rPr>
              <w:t>Закон опубліковано за № 2510-IX від 15.08.2022.</w:t>
            </w:r>
          </w:p>
        </w:tc>
      </w:tr>
      <w:tr w:rsidR="00FF71E2" w:rsidRPr="006B4C79" w:rsidTr="00A92934">
        <w:trPr>
          <w:trHeight w:val="420"/>
        </w:trPr>
        <w:tc>
          <w:tcPr>
            <w:tcW w:w="3715" w:type="dxa"/>
            <w:vMerge w:val="restart"/>
          </w:tcPr>
          <w:p w:rsidR="00FF71E2" w:rsidRPr="006B4C79" w:rsidRDefault="00FF71E2" w:rsidP="00A92934">
            <w:pPr>
              <w:spacing w:before="120" w:line="228" w:lineRule="auto"/>
              <w:jc w:val="both"/>
              <w:textAlignment w:val="center"/>
              <w:rPr>
                <w:rFonts w:ascii="Times New Roman" w:hAnsi="Times New Roman" w:cs="Times New Roman"/>
                <w:sz w:val="24"/>
                <w:szCs w:val="24"/>
                <w:lang w:eastAsia="uk-UA"/>
              </w:rPr>
            </w:pPr>
            <w:r w:rsidRPr="006B4C79">
              <w:rPr>
                <w:rFonts w:ascii="Times New Roman" w:eastAsia="Times New Roman" w:hAnsi="Times New Roman" w:cs="Times New Roman"/>
                <w:sz w:val="24"/>
                <w:szCs w:val="24"/>
                <w:lang w:eastAsia="uk-UA"/>
              </w:rPr>
              <w:t>507. Встановлення особливостей застосування митного законодавства до транзитних товарів</w:t>
            </w:r>
          </w:p>
        </w:tc>
        <w:tc>
          <w:tcPr>
            <w:tcW w:w="4111" w:type="dxa"/>
          </w:tcPr>
          <w:p w:rsidR="00FF71E2" w:rsidRPr="006B4C79" w:rsidRDefault="00FF71E2" w:rsidP="00A92934">
            <w:pPr>
              <w:spacing w:before="120" w:line="228" w:lineRule="auto"/>
              <w:jc w:val="both"/>
              <w:textAlignment w:val="center"/>
              <w:rPr>
                <w:rFonts w:ascii="Times New Roman" w:eastAsia="Times New Roman" w:hAnsi="Times New Roman" w:cs="Times New Roman"/>
                <w:sz w:val="24"/>
                <w:szCs w:val="24"/>
                <w:lang w:eastAsia="uk-UA"/>
              </w:rPr>
            </w:pPr>
            <w:r w:rsidRPr="006B4C79">
              <w:rPr>
                <w:rFonts w:ascii="Times New Roman" w:eastAsia="Times New Roman" w:hAnsi="Times New Roman" w:cs="Times New Roman"/>
                <w:sz w:val="24"/>
                <w:szCs w:val="24"/>
                <w:lang w:eastAsia="uk-UA"/>
              </w:rPr>
              <w:t>1) розроблення та подання на розгляд Кабінету Міністрів України законопроекту про внесення змін до Митного кодексу України щодо застосування митного законодавства до транзитних товарів</w:t>
            </w:r>
          </w:p>
        </w:tc>
        <w:tc>
          <w:tcPr>
            <w:tcW w:w="7654" w:type="dxa"/>
          </w:tcPr>
          <w:p w:rsidR="00FF71E2" w:rsidRPr="006B4C79" w:rsidRDefault="00FF71E2" w:rsidP="00A92934">
            <w:pPr>
              <w:ind w:firstLine="464"/>
              <w:jc w:val="both"/>
              <w:rPr>
                <w:rFonts w:ascii="Times New Roman" w:hAnsi="Times New Roman" w:cs="Times New Roman"/>
                <w:sz w:val="24"/>
                <w:szCs w:val="24"/>
              </w:rPr>
            </w:pPr>
            <w:r w:rsidRPr="006B4C79">
              <w:rPr>
                <w:rFonts w:ascii="Times New Roman" w:hAnsi="Times New Roman" w:cs="Times New Roman"/>
                <w:b/>
                <w:sz w:val="24"/>
                <w:szCs w:val="24"/>
              </w:rPr>
              <w:t>1) Виконано</w:t>
            </w:r>
            <w:r w:rsidRPr="006B4C79">
              <w:rPr>
                <w:rFonts w:ascii="Times New Roman" w:hAnsi="Times New Roman" w:cs="Times New Roman"/>
                <w:sz w:val="24"/>
                <w:szCs w:val="24"/>
              </w:rPr>
              <w:t>.</w:t>
            </w:r>
            <w:r w:rsidRPr="006B4C79">
              <w:rPr>
                <w:rFonts w:ascii="Times New Roman" w:hAnsi="Times New Roman" w:cs="Times New Roman"/>
                <w:b/>
                <w:sz w:val="24"/>
                <w:szCs w:val="24"/>
              </w:rPr>
              <w:t xml:space="preserve"> </w:t>
            </w:r>
            <w:r w:rsidR="00A56735">
              <w:rPr>
                <w:rFonts w:ascii="Times New Roman" w:hAnsi="Times New Roman" w:cs="Times New Roman"/>
                <w:sz w:val="24"/>
                <w:szCs w:val="24"/>
              </w:rPr>
              <w:t>Р</w:t>
            </w:r>
            <w:r w:rsidRPr="006B4C79">
              <w:rPr>
                <w:rFonts w:ascii="Times New Roman" w:hAnsi="Times New Roman" w:cs="Times New Roman"/>
                <w:sz w:val="24"/>
                <w:szCs w:val="24"/>
              </w:rPr>
              <w:t xml:space="preserve">озроблено проект Закону України “Про внесення змін до Митного кодексу України щодо деяких питань виконання Глави 5 Розділу IV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w:t>
            </w:r>
          </w:p>
          <w:p w:rsidR="00FF71E2" w:rsidRPr="006B4C79" w:rsidRDefault="00FF71E2" w:rsidP="00A92934">
            <w:pPr>
              <w:ind w:firstLine="464"/>
              <w:jc w:val="both"/>
              <w:rPr>
                <w:rFonts w:ascii="Times New Roman" w:hAnsi="Times New Roman" w:cs="Times New Roman"/>
                <w:color w:val="FF0000"/>
                <w:sz w:val="24"/>
                <w:szCs w:val="24"/>
              </w:rPr>
            </w:pPr>
            <w:r w:rsidRPr="006B4C79">
              <w:rPr>
                <w:rFonts w:ascii="Times New Roman" w:hAnsi="Times New Roman" w:cs="Times New Roman"/>
                <w:sz w:val="24"/>
                <w:szCs w:val="24"/>
              </w:rPr>
              <w:t xml:space="preserve">Мінфін </w:t>
            </w:r>
            <w:r w:rsidRPr="006B4C79">
              <w:rPr>
                <w:rFonts w:ascii="Times New Roman" w:eastAsia="Times New Roman" w:hAnsi="Times New Roman" w:cs="Times New Roman"/>
                <w:sz w:val="24"/>
                <w:szCs w:val="24"/>
                <w:lang w:eastAsia="uk-UA"/>
              </w:rPr>
              <w:t xml:space="preserve">листом </w:t>
            </w:r>
            <w:r w:rsidRPr="006B4C79">
              <w:rPr>
                <w:rFonts w:ascii="Times New Roman" w:hAnsi="Times New Roman" w:cs="Times New Roman"/>
                <w:sz w:val="24"/>
                <w:szCs w:val="24"/>
              </w:rPr>
              <w:t>від 27.05.2022 № 34020-02-3/10836 подав законопроект на розгляд Уряду України.</w:t>
            </w:r>
          </w:p>
          <w:p w:rsidR="00FF71E2" w:rsidRPr="006B4C79" w:rsidRDefault="00FF71E2" w:rsidP="00A92934">
            <w:pPr>
              <w:ind w:firstLine="464"/>
              <w:jc w:val="both"/>
              <w:rPr>
                <w:rFonts w:ascii="Times New Roman" w:hAnsi="Times New Roman" w:cs="Times New Roman"/>
                <w:sz w:val="24"/>
                <w:szCs w:val="24"/>
              </w:rPr>
            </w:pPr>
            <w:r w:rsidRPr="006B4C79">
              <w:rPr>
                <w:rFonts w:ascii="Times New Roman" w:hAnsi="Times New Roman" w:cs="Times New Roman"/>
                <w:sz w:val="24"/>
                <w:szCs w:val="24"/>
              </w:rPr>
              <w:t>28.05.2022 законопроект схвалено на засіданні Уряду України та передано на розгляд до Верховної Ради України.</w:t>
            </w:r>
          </w:p>
          <w:p w:rsidR="00FF71E2" w:rsidRPr="006B4C79" w:rsidRDefault="00FF71E2" w:rsidP="00A92934">
            <w:pPr>
              <w:ind w:firstLine="464"/>
              <w:jc w:val="both"/>
              <w:rPr>
                <w:rFonts w:ascii="Times New Roman" w:hAnsi="Times New Roman" w:cs="Times New Roman"/>
                <w:sz w:val="24"/>
                <w:szCs w:val="24"/>
              </w:rPr>
            </w:pPr>
            <w:r w:rsidRPr="006B4C79">
              <w:rPr>
                <w:rFonts w:ascii="Times New Roman" w:hAnsi="Times New Roman" w:cs="Times New Roman"/>
                <w:sz w:val="24"/>
                <w:szCs w:val="24"/>
              </w:rPr>
              <w:t>Законопроектом передбачено, зокрема, імплементація положень Глави 2 Розділу VIІ Регламенту (</w:t>
            </w:r>
            <w:r w:rsidRPr="006B4C79">
              <w:rPr>
                <w:rFonts w:ascii="Times New Roman" w:eastAsia="Times New Roman" w:hAnsi="Times New Roman" w:cs="Times New Roman"/>
                <w:sz w:val="24"/>
                <w:szCs w:val="24"/>
                <w:lang w:eastAsia="uk-UA"/>
              </w:rPr>
              <w:t xml:space="preserve">ЄС) № 952/2013 </w:t>
            </w:r>
            <w:r w:rsidRPr="006B4C79">
              <w:rPr>
                <w:rFonts w:ascii="Times New Roman" w:hAnsi="Times New Roman" w:cs="Times New Roman"/>
                <w:sz w:val="24"/>
                <w:szCs w:val="24"/>
              </w:rPr>
              <w:t>щодо транзиту.</w:t>
            </w:r>
          </w:p>
        </w:tc>
      </w:tr>
      <w:tr w:rsidR="00FF71E2" w:rsidRPr="006B4C79" w:rsidTr="00A92934">
        <w:trPr>
          <w:trHeight w:val="420"/>
        </w:trPr>
        <w:tc>
          <w:tcPr>
            <w:tcW w:w="3715" w:type="dxa"/>
            <w:vMerge/>
          </w:tcPr>
          <w:p w:rsidR="00FF71E2" w:rsidRPr="006B4C79" w:rsidRDefault="00FF71E2" w:rsidP="00A92934">
            <w:pPr>
              <w:spacing w:before="120" w:line="228" w:lineRule="auto"/>
              <w:jc w:val="both"/>
              <w:textAlignment w:val="center"/>
              <w:rPr>
                <w:rFonts w:ascii="Times New Roman" w:eastAsia="Times New Roman" w:hAnsi="Times New Roman" w:cs="Times New Roman"/>
                <w:sz w:val="24"/>
                <w:szCs w:val="24"/>
                <w:lang w:eastAsia="uk-UA"/>
              </w:rPr>
            </w:pPr>
          </w:p>
        </w:tc>
        <w:tc>
          <w:tcPr>
            <w:tcW w:w="4111" w:type="dxa"/>
          </w:tcPr>
          <w:p w:rsidR="00FF71E2" w:rsidRPr="006B4C79" w:rsidRDefault="00FF71E2" w:rsidP="00A92934">
            <w:pPr>
              <w:spacing w:before="120" w:line="228" w:lineRule="auto"/>
              <w:jc w:val="both"/>
              <w:textAlignment w:val="center"/>
              <w:rPr>
                <w:rFonts w:ascii="Times New Roman" w:eastAsia="Times New Roman" w:hAnsi="Times New Roman" w:cs="Times New Roman"/>
                <w:sz w:val="24"/>
                <w:szCs w:val="24"/>
                <w:lang w:eastAsia="uk-UA"/>
              </w:rPr>
            </w:pPr>
            <w:r w:rsidRPr="006B4C79">
              <w:rPr>
                <w:rFonts w:ascii="Times New Roman" w:eastAsia="Times New Roman" w:hAnsi="Times New Roman" w:cs="Times New Roman"/>
                <w:sz w:val="24"/>
                <w:szCs w:val="24"/>
                <w:lang w:eastAsia="uk-UA"/>
              </w:rPr>
              <w:t>2) опрацювання законопроекту з експертами ЄС</w:t>
            </w:r>
          </w:p>
        </w:tc>
        <w:tc>
          <w:tcPr>
            <w:tcW w:w="7654" w:type="dxa"/>
          </w:tcPr>
          <w:p w:rsidR="00FF71E2" w:rsidRPr="006B4C79" w:rsidRDefault="00FF71E2" w:rsidP="00A92934">
            <w:pPr>
              <w:ind w:firstLine="464"/>
              <w:jc w:val="both"/>
              <w:rPr>
                <w:rFonts w:ascii="Times New Roman" w:hAnsi="Times New Roman" w:cs="Times New Roman"/>
                <w:color w:val="FF0000"/>
                <w:sz w:val="24"/>
                <w:szCs w:val="24"/>
              </w:rPr>
            </w:pPr>
            <w:r w:rsidRPr="006B4C79">
              <w:rPr>
                <w:rFonts w:ascii="Times New Roman" w:hAnsi="Times New Roman" w:cs="Times New Roman"/>
                <w:b/>
                <w:sz w:val="24"/>
                <w:szCs w:val="24"/>
              </w:rPr>
              <w:t>2) Виконано</w:t>
            </w:r>
            <w:r w:rsidRPr="006B4C79">
              <w:rPr>
                <w:rFonts w:ascii="Times New Roman" w:hAnsi="Times New Roman" w:cs="Times New Roman"/>
                <w:sz w:val="24"/>
                <w:szCs w:val="24"/>
              </w:rPr>
              <w:t>.</w:t>
            </w:r>
            <w:r w:rsidRPr="006B4C79">
              <w:rPr>
                <w:rFonts w:ascii="Times New Roman" w:hAnsi="Times New Roman" w:cs="Times New Roman"/>
                <w:b/>
                <w:sz w:val="24"/>
                <w:szCs w:val="24"/>
              </w:rPr>
              <w:t xml:space="preserve"> </w:t>
            </w:r>
            <w:r w:rsidRPr="006B4C79">
              <w:rPr>
                <w:rFonts w:ascii="Times New Roman" w:hAnsi="Times New Roman" w:cs="Times New Roman"/>
                <w:sz w:val="24"/>
                <w:szCs w:val="24"/>
              </w:rPr>
              <w:t xml:space="preserve">Законопроект </w:t>
            </w:r>
            <w:r w:rsidRPr="006B4C79">
              <w:rPr>
                <w:rFonts w:ascii="Times New Roman" w:eastAsia="Calibri" w:hAnsi="Times New Roman" w:cs="Times New Roman"/>
                <w:sz w:val="24"/>
                <w:szCs w:val="24"/>
              </w:rPr>
              <w:t>опрацьовано</w:t>
            </w:r>
            <w:r w:rsidRPr="006B4C79">
              <w:rPr>
                <w:rFonts w:ascii="Times New Roman" w:hAnsi="Times New Roman" w:cs="Times New Roman"/>
                <w:sz w:val="24"/>
                <w:szCs w:val="24"/>
              </w:rPr>
              <w:t xml:space="preserve"> з експертами ЄС в рамках програми ЄС "Підтримка державного управління фінансами для України - EU4PFM".</w:t>
            </w:r>
          </w:p>
        </w:tc>
      </w:tr>
      <w:tr w:rsidR="00FF71E2" w:rsidRPr="006B4C79" w:rsidTr="00A92934">
        <w:trPr>
          <w:trHeight w:val="420"/>
        </w:trPr>
        <w:tc>
          <w:tcPr>
            <w:tcW w:w="3715" w:type="dxa"/>
            <w:vMerge/>
          </w:tcPr>
          <w:p w:rsidR="00FF71E2" w:rsidRPr="006B4C79" w:rsidRDefault="00FF71E2" w:rsidP="00A92934">
            <w:pPr>
              <w:spacing w:before="120" w:line="228" w:lineRule="auto"/>
              <w:jc w:val="both"/>
              <w:textAlignment w:val="center"/>
              <w:rPr>
                <w:rFonts w:ascii="Times New Roman" w:eastAsia="Times New Roman" w:hAnsi="Times New Roman" w:cs="Times New Roman"/>
                <w:sz w:val="24"/>
                <w:szCs w:val="24"/>
                <w:lang w:eastAsia="uk-UA"/>
              </w:rPr>
            </w:pPr>
          </w:p>
        </w:tc>
        <w:tc>
          <w:tcPr>
            <w:tcW w:w="4111" w:type="dxa"/>
          </w:tcPr>
          <w:p w:rsidR="00FF71E2" w:rsidRPr="006B4C79" w:rsidRDefault="00FF71E2" w:rsidP="00A92934">
            <w:pPr>
              <w:spacing w:before="120" w:line="228" w:lineRule="auto"/>
              <w:jc w:val="both"/>
              <w:textAlignment w:val="center"/>
              <w:rPr>
                <w:rFonts w:ascii="Times New Roman" w:eastAsia="Times New Roman" w:hAnsi="Times New Roman" w:cs="Times New Roman"/>
                <w:sz w:val="24"/>
                <w:szCs w:val="24"/>
                <w:lang w:eastAsia="uk-UA"/>
              </w:rPr>
            </w:pPr>
            <w:r w:rsidRPr="006B4C79">
              <w:rPr>
                <w:rFonts w:ascii="Times New Roman" w:eastAsia="Times New Roman" w:hAnsi="Times New Roman" w:cs="Times New Roman"/>
                <w:sz w:val="24"/>
                <w:szCs w:val="24"/>
                <w:lang w:eastAsia="uk-UA"/>
              </w:rPr>
              <w:t>3) забезпечення супроводження розгляду Верховною Радою України законопроекту</w:t>
            </w:r>
          </w:p>
        </w:tc>
        <w:tc>
          <w:tcPr>
            <w:tcW w:w="7654" w:type="dxa"/>
          </w:tcPr>
          <w:p w:rsidR="00715F76" w:rsidRPr="006B4C79" w:rsidRDefault="00715F76" w:rsidP="00715F76">
            <w:pPr>
              <w:ind w:firstLine="464"/>
              <w:jc w:val="both"/>
              <w:rPr>
                <w:rFonts w:ascii="Times New Roman" w:hAnsi="Times New Roman" w:cs="Times New Roman"/>
                <w:sz w:val="24"/>
                <w:szCs w:val="24"/>
              </w:rPr>
            </w:pPr>
            <w:r w:rsidRPr="006B4C79">
              <w:rPr>
                <w:rFonts w:ascii="Times New Roman" w:hAnsi="Times New Roman" w:cs="Times New Roman"/>
                <w:b/>
                <w:sz w:val="24"/>
                <w:szCs w:val="24"/>
              </w:rPr>
              <w:t xml:space="preserve">3) Виконано. </w:t>
            </w:r>
            <w:r w:rsidRPr="006B4C79">
              <w:rPr>
                <w:rFonts w:ascii="Times New Roman" w:hAnsi="Times New Roman" w:cs="Times New Roman"/>
                <w:sz w:val="24"/>
                <w:szCs w:val="24"/>
                <w:lang w:eastAsia="uk-UA"/>
              </w:rPr>
              <w:t xml:space="preserve">Законопроект </w:t>
            </w:r>
            <w:r>
              <w:rPr>
                <w:rFonts w:ascii="Times New Roman" w:hAnsi="Times New Roman" w:cs="Times New Roman"/>
                <w:sz w:val="24"/>
                <w:szCs w:val="24"/>
                <w:lang w:eastAsia="uk-UA"/>
              </w:rPr>
              <w:t xml:space="preserve">було </w:t>
            </w:r>
            <w:r w:rsidRPr="006B4C79">
              <w:rPr>
                <w:rFonts w:ascii="Times New Roman" w:hAnsi="Times New Roman" w:cs="Times New Roman"/>
                <w:sz w:val="24"/>
                <w:szCs w:val="24"/>
                <w:lang w:eastAsia="uk-UA"/>
              </w:rPr>
              <w:t>зареєстровано у Верховній Раді України</w:t>
            </w:r>
            <w:r w:rsidRPr="006B4C79">
              <w:rPr>
                <w:rFonts w:ascii="Times New Roman" w:hAnsi="Times New Roman" w:cs="Times New Roman"/>
                <w:sz w:val="24"/>
                <w:szCs w:val="24"/>
              </w:rPr>
              <w:t xml:space="preserve"> 31.05.2022 за № </w:t>
            </w:r>
            <w:r w:rsidRPr="006B4C79">
              <w:rPr>
                <w:rFonts w:ascii="Times New Roman" w:hAnsi="Times New Roman" w:cs="Times New Roman"/>
                <w:sz w:val="24"/>
                <w:szCs w:val="24"/>
                <w:lang w:val="ru-RU"/>
              </w:rPr>
              <w:t>7420</w:t>
            </w:r>
            <w:r w:rsidRPr="006B4C79">
              <w:rPr>
                <w:rFonts w:ascii="Times New Roman" w:hAnsi="Times New Roman" w:cs="Times New Roman"/>
                <w:sz w:val="24"/>
                <w:szCs w:val="24"/>
              </w:rPr>
              <w:t>.</w:t>
            </w:r>
          </w:p>
          <w:p w:rsidR="00715F76" w:rsidRPr="006B4C79" w:rsidRDefault="00715F76" w:rsidP="00715F76">
            <w:pPr>
              <w:ind w:firstLine="464"/>
              <w:jc w:val="both"/>
              <w:rPr>
                <w:rFonts w:ascii="Times New Roman" w:hAnsi="Times New Roman" w:cs="Times New Roman"/>
                <w:sz w:val="24"/>
                <w:szCs w:val="24"/>
              </w:rPr>
            </w:pPr>
            <w:r w:rsidRPr="006B4C79">
              <w:rPr>
                <w:rFonts w:ascii="Times New Roman" w:hAnsi="Times New Roman" w:cs="Times New Roman"/>
                <w:sz w:val="24"/>
                <w:szCs w:val="24"/>
              </w:rPr>
              <w:t xml:space="preserve">Мінфіном </w:t>
            </w:r>
            <w:r>
              <w:rPr>
                <w:rFonts w:ascii="Times New Roman" w:hAnsi="Times New Roman" w:cs="Times New Roman"/>
                <w:sz w:val="24"/>
                <w:szCs w:val="24"/>
              </w:rPr>
              <w:t xml:space="preserve">було </w:t>
            </w:r>
            <w:r w:rsidRPr="006B4C79">
              <w:rPr>
                <w:rFonts w:ascii="Times New Roman" w:hAnsi="Times New Roman" w:cs="Times New Roman"/>
                <w:sz w:val="24"/>
                <w:szCs w:val="24"/>
              </w:rPr>
              <w:t>підготовлено всі необхідні висновки та матеріали для його супроводження.</w:t>
            </w:r>
          </w:p>
          <w:p w:rsidR="00715F76" w:rsidRPr="006B4C79" w:rsidRDefault="00715F76" w:rsidP="00715F76">
            <w:pPr>
              <w:ind w:firstLine="464"/>
              <w:jc w:val="both"/>
              <w:rPr>
                <w:rFonts w:ascii="Times New Roman" w:hAnsi="Times New Roman" w:cs="Times New Roman"/>
                <w:sz w:val="24"/>
                <w:szCs w:val="24"/>
              </w:rPr>
            </w:pPr>
            <w:r w:rsidRPr="006B4C79">
              <w:rPr>
                <w:rFonts w:ascii="Times New Roman" w:hAnsi="Times New Roman" w:cs="Times New Roman"/>
                <w:sz w:val="24"/>
                <w:szCs w:val="24"/>
              </w:rPr>
              <w:t>21.06.2022 законопроект прийнято ВРУ за основу.</w:t>
            </w:r>
          </w:p>
          <w:p w:rsidR="00715F76" w:rsidRPr="00E9454C" w:rsidRDefault="00715F76" w:rsidP="00715F76">
            <w:pPr>
              <w:ind w:firstLine="464"/>
              <w:jc w:val="both"/>
              <w:rPr>
                <w:rFonts w:ascii="Times New Roman" w:hAnsi="Times New Roman" w:cs="Times New Roman"/>
                <w:sz w:val="24"/>
                <w:szCs w:val="24"/>
              </w:rPr>
            </w:pPr>
            <w:r w:rsidRPr="00E9454C">
              <w:rPr>
                <w:rFonts w:ascii="Times New Roman" w:hAnsi="Times New Roman" w:cs="Times New Roman"/>
                <w:sz w:val="24"/>
                <w:szCs w:val="24"/>
              </w:rPr>
              <w:t xml:space="preserve">15.08.2022 </w:t>
            </w:r>
            <w:r w:rsidRPr="006B4C79">
              <w:rPr>
                <w:rFonts w:ascii="Times New Roman" w:hAnsi="Times New Roman" w:cs="Times New Roman"/>
                <w:sz w:val="24"/>
                <w:szCs w:val="24"/>
              </w:rPr>
              <w:t xml:space="preserve"> законопроект</w:t>
            </w:r>
            <w:r w:rsidRPr="00E9454C">
              <w:rPr>
                <w:rFonts w:ascii="Times New Roman" w:hAnsi="Times New Roman" w:cs="Times New Roman"/>
                <w:sz w:val="24"/>
                <w:szCs w:val="24"/>
              </w:rPr>
              <w:t xml:space="preserve"> було прийнято ВРУ у другому читанні та в цілому. </w:t>
            </w:r>
          </w:p>
          <w:p w:rsidR="00715F76" w:rsidRDefault="00715F76" w:rsidP="00715F76">
            <w:pPr>
              <w:ind w:firstLine="464"/>
              <w:jc w:val="both"/>
              <w:rPr>
                <w:rFonts w:ascii="Times New Roman" w:hAnsi="Times New Roman" w:cs="Times New Roman"/>
                <w:sz w:val="24"/>
                <w:szCs w:val="24"/>
              </w:rPr>
            </w:pPr>
            <w:r w:rsidRPr="00E9454C">
              <w:rPr>
                <w:rFonts w:ascii="Times New Roman" w:hAnsi="Times New Roman" w:cs="Times New Roman"/>
                <w:sz w:val="24"/>
                <w:szCs w:val="24"/>
              </w:rPr>
              <w:t xml:space="preserve">30.08.2022 </w:t>
            </w:r>
            <w:r w:rsidRPr="00DC0FA6">
              <w:rPr>
                <w:rFonts w:ascii="Times New Roman" w:hAnsi="Times New Roman" w:cs="Times New Roman"/>
                <w:sz w:val="24"/>
                <w:szCs w:val="24"/>
              </w:rPr>
              <w:t>Закон підписано Президентом України.</w:t>
            </w:r>
          </w:p>
          <w:p w:rsidR="00FF71E2" w:rsidRPr="006B4C79" w:rsidRDefault="00715F76" w:rsidP="00715F76">
            <w:pPr>
              <w:ind w:firstLine="464"/>
              <w:jc w:val="both"/>
              <w:rPr>
                <w:rFonts w:ascii="Times New Roman" w:hAnsi="Times New Roman" w:cs="Times New Roman"/>
                <w:sz w:val="24"/>
                <w:szCs w:val="24"/>
              </w:rPr>
            </w:pPr>
            <w:r w:rsidRPr="00E9454C">
              <w:rPr>
                <w:rFonts w:ascii="Times New Roman" w:hAnsi="Times New Roman" w:cs="Times New Roman"/>
                <w:sz w:val="24"/>
                <w:szCs w:val="24"/>
              </w:rPr>
              <w:t>Закон опубліковано за № 2510-IX від 15.08.2022.</w:t>
            </w:r>
          </w:p>
        </w:tc>
      </w:tr>
      <w:tr w:rsidR="00FF71E2" w:rsidRPr="006B4C79" w:rsidTr="00A92934">
        <w:trPr>
          <w:trHeight w:val="1972"/>
        </w:trPr>
        <w:tc>
          <w:tcPr>
            <w:tcW w:w="3715" w:type="dxa"/>
            <w:vMerge w:val="restart"/>
          </w:tcPr>
          <w:p w:rsidR="00FF71E2" w:rsidRPr="006B4C79" w:rsidRDefault="00FF71E2" w:rsidP="00A92934">
            <w:pPr>
              <w:spacing w:before="120" w:line="228" w:lineRule="auto"/>
              <w:jc w:val="both"/>
              <w:textAlignment w:val="center"/>
              <w:rPr>
                <w:rFonts w:ascii="Times New Roman" w:hAnsi="Times New Roman" w:cs="Times New Roman"/>
                <w:sz w:val="24"/>
                <w:szCs w:val="24"/>
                <w:lang w:eastAsia="uk-UA"/>
              </w:rPr>
            </w:pPr>
            <w:r w:rsidRPr="006B4C79">
              <w:rPr>
                <w:rFonts w:ascii="Times New Roman" w:hAnsi="Times New Roman" w:cs="Times New Roman"/>
                <w:sz w:val="24"/>
                <w:szCs w:val="24"/>
                <w:lang w:eastAsia="uk-UA"/>
              </w:rPr>
              <w:t xml:space="preserve">517. </w:t>
            </w:r>
            <w:r w:rsidRPr="006B4C79">
              <w:rPr>
                <w:rFonts w:ascii="Times New Roman" w:eastAsia="Times New Roman" w:hAnsi="Times New Roman" w:cs="Times New Roman"/>
                <w:sz w:val="24"/>
                <w:szCs w:val="24"/>
                <w:lang w:eastAsia="uk-UA"/>
              </w:rPr>
              <w:t>Урегулювання процедури складання митних декларацій на товари, які підпадають під різні тарифні товарні субпозиції</w:t>
            </w:r>
          </w:p>
        </w:tc>
        <w:tc>
          <w:tcPr>
            <w:tcW w:w="4111" w:type="dxa"/>
          </w:tcPr>
          <w:p w:rsidR="00FF71E2" w:rsidRPr="006B4C79" w:rsidRDefault="00FF71E2" w:rsidP="00A92934">
            <w:pPr>
              <w:spacing w:before="120" w:line="228" w:lineRule="auto"/>
              <w:jc w:val="both"/>
              <w:textAlignment w:val="center"/>
              <w:rPr>
                <w:rFonts w:ascii="Times New Roman" w:hAnsi="Times New Roman" w:cs="Times New Roman"/>
                <w:sz w:val="24"/>
                <w:szCs w:val="24"/>
                <w:lang w:eastAsia="uk-UA"/>
              </w:rPr>
            </w:pPr>
            <w:r w:rsidRPr="006B4C79">
              <w:rPr>
                <w:rFonts w:ascii="Times New Roman" w:eastAsia="Times New Roman" w:hAnsi="Times New Roman" w:cs="Times New Roman"/>
                <w:sz w:val="24"/>
                <w:szCs w:val="24"/>
                <w:lang w:eastAsia="uk-UA"/>
              </w:rPr>
              <w:t>1) розроблення та подання на розгляд Кабінету Міністрів України законопроекту про внесення змін до Митного кодексу України щодо складення митних декларацій на товари, які підпадають під різні тарифні товарні субпозиції</w:t>
            </w:r>
          </w:p>
        </w:tc>
        <w:tc>
          <w:tcPr>
            <w:tcW w:w="7654" w:type="dxa"/>
          </w:tcPr>
          <w:p w:rsidR="00FF71E2" w:rsidRPr="006B4C79" w:rsidRDefault="00FF71E2" w:rsidP="00A92934">
            <w:pPr>
              <w:ind w:firstLine="464"/>
              <w:jc w:val="both"/>
              <w:rPr>
                <w:rFonts w:ascii="Times New Roman" w:hAnsi="Times New Roman" w:cs="Times New Roman"/>
                <w:sz w:val="24"/>
                <w:szCs w:val="24"/>
              </w:rPr>
            </w:pPr>
            <w:r w:rsidRPr="006B4C79">
              <w:rPr>
                <w:rFonts w:ascii="Times New Roman" w:hAnsi="Times New Roman" w:cs="Times New Roman"/>
                <w:b/>
                <w:sz w:val="24"/>
                <w:szCs w:val="24"/>
              </w:rPr>
              <w:t xml:space="preserve">1) Виконано. </w:t>
            </w:r>
            <w:r w:rsidRPr="006B4C79">
              <w:rPr>
                <w:rFonts w:ascii="Times New Roman" w:hAnsi="Times New Roman" w:cs="Times New Roman"/>
                <w:sz w:val="24"/>
                <w:szCs w:val="24"/>
              </w:rPr>
              <w:t xml:space="preserve">Мінфіном разом із Держмитслужбою розроблено проект Закону України «Про внесення змін до Митного кодексу України щодо урегулювання процедури складання митних декларацій на товари, які підпадають під різні товарні </w:t>
            </w:r>
            <w:proofErr w:type="spellStart"/>
            <w:r w:rsidRPr="006B4C79">
              <w:rPr>
                <w:rFonts w:ascii="Times New Roman" w:hAnsi="Times New Roman" w:cs="Times New Roman"/>
                <w:sz w:val="24"/>
                <w:szCs w:val="24"/>
              </w:rPr>
              <w:t>підпозиції</w:t>
            </w:r>
            <w:proofErr w:type="spellEnd"/>
            <w:r w:rsidRPr="006B4C79">
              <w:rPr>
                <w:rFonts w:ascii="Times New Roman" w:hAnsi="Times New Roman" w:cs="Times New Roman"/>
                <w:sz w:val="24"/>
                <w:szCs w:val="24"/>
              </w:rPr>
              <w:t xml:space="preserve"> згідно з УКТЗЕД, відповідно до Митного кодексу Європейського Союзу». </w:t>
            </w:r>
          </w:p>
          <w:p w:rsidR="00FF71E2" w:rsidRPr="006B4C79" w:rsidRDefault="00FF71E2" w:rsidP="00A92934">
            <w:pPr>
              <w:ind w:firstLine="464"/>
              <w:jc w:val="both"/>
              <w:rPr>
                <w:rFonts w:ascii="Times New Roman" w:hAnsi="Times New Roman" w:cs="Times New Roman"/>
                <w:sz w:val="24"/>
                <w:szCs w:val="24"/>
              </w:rPr>
            </w:pPr>
            <w:r w:rsidRPr="006B4C79">
              <w:rPr>
                <w:rFonts w:ascii="Times New Roman" w:hAnsi="Times New Roman" w:cs="Times New Roman"/>
                <w:sz w:val="24"/>
                <w:szCs w:val="24"/>
              </w:rPr>
              <w:t xml:space="preserve">16.12.2020 законопроект схвалено на засіданні Уряду України та </w:t>
            </w:r>
            <w:proofErr w:type="spellStart"/>
            <w:r w:rsidRPr="006B4C79">
              <w:rPr>
                <w:rFonts w:ascii="Times New Roman" w:hAnsi="Times New Roman" w:cs="Times New Roman"/>
                <w:sz w:val="24"/>
                <w:szCs w:val="24"/>
              </w:rPr>
              <w:t>внесено</w:t>
            </w:r>
            <w:proofErr w:type="spellEnd"/>
            <w:r w:rsidRPr="006B4C79">
              <w:rPr>
                <w:rFonts w:ascii="Times New Roman" w:hAnsi="Times New Roman" w:cs="Times New Roman"/>
                <w:sz w:val="24"/>
                <w:szCs w:val="24"/>
              </w:rPr>
              <w:t xml:space="preserve"> на розгляд Верховної Ради України </w:t>
            </w:r>
            <w:r w:rsidRPr="006B4C79">
              <w:rPr>
                <w:rFonts w:ascii="Times New Roman" w:hAnsi="Times New Roman" w:cs="Times New Roman"/>
                <w:i/>
                <w:sz w:val="24"/>
                <w:szCs w:val="24"/>
              </w:rPr>
              <w:t>(без змін).</w:t>
            </w:r>
          </w:p>
        </w:tc>
      </w:tr>
      <w:tr w:rsidR="00FF71E2" w:rsidRPr="006B4C79" w:rsidTr="00A92934">
        <w:trPr>
          <w:trHeight w:val="694"/>
        </w:trPr>
        <w:tc>
          <w:tcPr>
            <w:tcW w:w="3715" w:type="dxa"/>
            <w:vMerge/>
          </w:tcPr>
          <w:p w:rsidR="00FF71E2" w:rsidRPr="006B4C79" w:rsidRDefault="00FF71E2" w:rsidP="00A92934">
            <w:pPr>
              <w:spacing w:before="120" w:line="228" w:lineRule="auto"/>
              <w:jc w:val="both"/>
              <w:textAlignment w:val="center"/>
              <w:rPr>
                <w:rFonts w:ascii="Times New Roman" w:hAnsi="Times New Roman" w:cs="Times New Roman"/>
                <w:sz w:val="24"/>
                <w:szCs w:val="24"/>
                <w:lang w:eastAsia="uk-UA"/>
              </w:rPr>
            </w:pPr>
          </w:p>
        </w:tc>
        <w:tc>
          <w:tcPr>
            <w:tcW w:w="4111" w:type="dxa"/>
          </w:tcPr>
          <w:p w:rsidR="00FF71E2" w:rsidRPr="006B4C79" w:rsidRDefault="00FF71E2" w:rsidP="00A92934">
            <w:pPr>
              <w:spacing w:before="120" w:line="228" w:lineRule="auto"/>
              <w:jc w:val="both"/>
              <w:textAlignment w:val="center"/>
              <w:rPr>
                <w:rFonts w:ascii="Times New Roman" w:eastAsia="Times New Roman" w:hAnsi="Times New Roman" w:cs="Times New Roman"/>
                <w:sz w:val="24"/>
                <w:szCs w:val="24"/>
                <w:lang w:eastAsia="uk-UA"/>
              </w:rPr>
            </w:pPr>
            <w:r w:rsidRPr="006B4C79">
              <w:rPr>
                <w:rFonts w:ascii="Times New Roman" w:eastAsia="Times New Roman" w:hAnsi="Times New Roman" w:cs="Times New Roman"/>
                <w:sz w:val="24"/>
                <w:szCs w:val="24"/>
                <w:lang w:eastAsia="uk-UA"/>
              </w:rPr>
              <w:t>2) опрацювання законопроекту з експертами ЄС</w:t>
            </w:r>
          </w:p>
        </w:tc>
        <w:tc>
          <w:tcPr>
            <w:tcW w:w="7654" w:type="dxa"/>
          </w:tcPr>
          <w:p w:rsidR="00FF71E2" w:rsidRPr="006B4C79" w:rsidRDefault="00FF71E2" w:rsidP="00A92934">
            <w:pPr>
              <w:ind w:firstLine="464"/>
              <w:jc w:val="both"/>
              <w:rPr>
                <w:rFonts w:ascii="Times New Roman" w:hAnsi="Times New Roman" w:cs="Times New Roman"/>
                <w:b/>
                <w:sz w:val="24"/>
                <w:szCs w:val="24"/>
              </w:rPr>
            </w:pPr>
            <w:r w:rsidRPr="006B4C79">
              <w:rPr>
                <w:rFonts w:ascii="Times New Roman" w:hAnsi="Times New Roman" w:cs="Times New Roman"/>
                <w:b/>
                <w:sz w:val="24"/>
                <w:szCs w:val="24"/>
              </w:rPr>
              <w:t xml:space="preserve">2) Виконано. </w:t>
            </w:r>
            <w:r w:rsidRPr="006B4C79">
              <w:rPr>
                <w:rFonts w:ascii="Times New Roman" w:hAnsi="Times New Roman" w:cs="Times New Roman"/>
                <w:sz w:val="24"/>
                <w:szCs w:val="24"/>
              </w:rPr>
              <w:t xml:space="preserve">Законопроект </w:t>
            </w:r>
            <w:r w:rsidRPr="006B4C79">
              <w:rPr>
                <w:rFonts w:ascii="Times New Roman" w:eastAsia="Calibri" w:hAnsi="Times New Roman" w:cs="Times New Roman"/>
                <w:sz w:val="24"/>
                <w:szCs w:val="24"/>
              </w:rPr>
              <w:t>опрацьовано</w:t>
            </w:r>
            <w:r w:rsidRPr="006B4C79">
              <w:rPr>
                <w:rFonts w:ascii="Times New Roman" w:hAnsi="Times New Roman" w:cs="Times New Roman"/>
                <w:sz w:val="24"/>
                <w:szCs w:val="24"/>
              </w:rPr>
              <w:t xml:space="preserve"> з експертами ЄС в рамках програми ЄС "Підтримка державного управління фінансами для </w:t>
            </w:r>
            <w:r w:rsidRPr="006B4C79">
              <w:rPr>
                <w:rFonts w:ascii="Times New Roman" w:hAnsi="Times New Roman" w:cs="Times New Roman"/>
                <w:sz w:val="24"/>
                <w:szCs w:val="24"/>
              </w:rPr>
              <w:br/>
              <w:t xml:space="preserve">України - EU4PFM" </w:t>
            </w:r>
            <w:r w:rsidRPr="006B4C79">
              <w:rPr>
                <w:rFonts w:ascii="Times New Roman" w:hAnsi="Times New Roman" w:cs="Times New Roman"/>
                <w:i/>
                <w:sz w:val="24"/>
                <w:szCs w:val="24"/>
              </w:rPr>
              <w:t>(без змін).</w:t>
            </w:r>
          </w:p>
        </w:tc>
      </w:tr>
      <w:tr w:rsidR="00FF71E2" w:rsidRPr="006B4C79" w:rsidTr="00A92934">
        <w:trPr>
          <w:trHeight w:val="434"/>
        </w:trPr>
        <w:tc>
          <w:tcPr>
            <w:tcW w:w="3715" w:type="dxa"/>
            <w:vMerge/>
          </w:tcPr>
          <w:p w:rsidR="00FF71E2" w:rsidRPr="006B4C79" w:rsidRDefault="00FF71E2" w:rsidP="00A92934">
            <w:pPr>
              <w:spacing w:before="120" w:line="228" w:lineRule="auto"/>
              <w:jc w:val="both"/>
              <w:textAlignment w:val="center"/>
              <w:rPr>
                <w:rFonts w:ascii="Times New Roman" w:hAnsi="Times New Roman" w:cs="Times New Roman"/>
                <w:sz w:val="24"/>
                <w:szCs w:val="24"/>
                <w:lang w:eastAsia="uk-UA"/>
              </w:rPr>
            </w:pPr>
          </w:p>
        </w:tc>
        <w:tc>
          <w:tcPr>
            <w:tcW w:w="4111" w:type="dxa"/>
            <w:shd w:val="clear" w:color="auto" w:fill="FFFFFF" w:themeFill="background1"/>
          </w:tcPr>
          <w:p w:rsidR="00FF71E2" w:rsidRPr="006B4C79" w:rsidRDefault="00FF71E2" w:rsidP="00A92934">
            <w:pPr>
              <w:spacing w:before="120" w:line="228" w:lineRule="auto"/>
              <w:jc w:val="both"/>
              <w:textAlignment w:val="center"/>
              <w:rPr>
                <w:rFonts w:ascii="Times New Roman" w:eastAsia="Times New Roman" w:hAnsi="Times New Roman" w:cs="Times New Roman"/>
                <w:sz w:val="24"/>
                <w:szCs w:val="24"/>
                <w:lang w:eastAsia="uk-UA"/>
              </w:rPr>
            </w:pPr>
            <w:r w:rsidRPr="006B4C79">
              <w:rPr>
                <w:rFonts w:ascii="Times New Roman" w:eastAsia="Times New Roman" w:hAnsi="Times New Roman" w:cs="Times New Roman"/>
                <w:sz w:val="24"/>
                <w:szCs w:val="24"/>
                <w:lang w:eastAsia="uk-UA"/>
              </w:rPr>
              <w:t>3) забезпечення супроводження розгляду Верховною Радою України законопроекту</w:t>
            </w:r>
          </w:p>
        </w:tc>
        <w:tc>
          <w:tcPr>
            <w:tcW w:w="7654" w:type="dxa"/>
            <w:shd w:val="clear" w:color="auto" w:fill="FFFFFF" w:themeFill="background1"/>
          </w:tcPr>
          <w:p w:rsidR="00FF71E2" w:rsidRPr="006B4C79" w:rsidRDefault="00FF71E2" w:rsidP="00A92934">
            <w:pPr>
              <w:pStyle w:val="a3"/>
              <w:ind w:firstLine="453"/>
              <w:jc w:val="both"/>
              <w:rPr>
                <w:rFonts w:ascii="Times New Roman" w:hAnsi="Times New Roman" w:cs="Times New Roman"/>
                <w:sz w:val="24"/>
                <w:szCs w:val="24"/>
                <w:lang w:eastAsia="uk-UA"/>
              </w:rPr>
            </w:pPr>
            <w:r w:rsidRPr="006B4C79">
              <w:rPr>
                <w:rFonts w:ascii="Times New Roman" w:hAnsi="Times New Roman" w:cs="Times New Roman"/>
                <w:b/>
                <w:sz w:val="24"/>
                <w:szCs w:val="24"/>
              </w:rPr>
              <w:t xml:space="preserve">3) </w:t>
            </w:r>
            <w:r w:rsidR="00CB0A0E" w:rsidRPr="006B4C79">
              <w:rPr>
                <w:rFonts w:ascii="Times New Roman" w:hAnsi="Times New Roman" w:cs="Times New Roman"/>
                <w:b/>
                <w:sz w:val="24"/>
                <w:szCs w:val="24"/>
              </w:rPr>
              <w:t>Виконано</w:t>
            </w:r>
            <w:r w:rsidRPr="006B4C79">
              <w:rPr>
                <w:rFonts w:ascii="Times New Roman" w:hAnsi="Times New Roman" w:cs="Times New Roman"/>
                <w:b/>
                <w:sz w:val="24"/>
                <w:szCs w:val="24"/>
                <w:lang w:eastAsia="uk-UA"/>
              </w:rPr>
              <w:t>.</w:t>
            </w:r>
            <w:r w:rsidRPr="006B4C79">
              <w:rPr>
                <w:rFonts w:ascii="Times New Roman" w:hAnsi="Times New Roman" w:cs="Times New Roman"/>
                <w:sz w:val="24"/>
                <w:szCs w:val="24"/>
                <w:lang w:eastAsia="uk-UA"/>
              </w:rPr>
              <w:t xml:space="preserve"> Законопроект зареєстровано у Верховній Раді України 18.12.2020 за № 4517.</w:t>
            </w:r>
          </w:p>
          <w:p w:rsidR="00FF71E2" w:rsidRDefault="00FF71E2" w:rsidP="00A92934">
            <w:pPr>
              <w:pStyle w:val="a3"/>
              <w:ind w:firstLine="453"/>
              <w:jc w:val="both"/>
              <w:rPr>
                <w:rFonts w:ascii="Times New Roman" w:hAnsi="Times New Roman" w:cs="Times New Roman"/>
                <w:sz w:val="24"/>
                <w:szCs w:val="24"/>
                <w:lang w:eastAsia="uk-UA"/>
              </w:rPr>
            </w:pPr>
            <w:r w:rsidRPr="006B4C79">
              <w:rPr>
                <w:rFonts w:ascii="Times New Roman" w:hAnsi="Times New Roman" w:cs="Times New Roman"/>
                <w:sz w:val="24"/>
                <w:szCs w:val="24"/>
                <w:lang w:eastAsia="uk-UA"/>
              </w:rPr>
              <w:t>22.09.2021 законопроект прийнято ВРУ в першому читанні.</w:t>
            </w:r>
          </w:p>
          <w:p w:rsidR="00FF71E2" w:rsidRDefault="00214F2D" w:rsidP="004B52B7">
            <w:pPr>
              <w:pStyle w:val="a3"/>
              <w:ind w:firstLine="453"/>
              <w:jc w:val="both"/>
              <w:rPr>
                <w:rFonts w:ascii="Times New Roman" w:hAnsi="Times New Roman" w:cs="Times New Roman"/>
                <w:sz w:val="24"/>
                <w:szCs w:val="24"/>
                <w:lang w:eastAsia="uk-UA"/>
              </w:rPr>
            </w:pPr>
            <w:r w:rsidRPr="00214F2D">
              <w:rPr>
                <w:rFonts w:ascii="Times New Roman" w:hAnsi="Times New Roman" w:cs="Times New Roman"/>
                <w:sz w:val="24"/>
                <w:szCs w:val="24"/>
                <w:lang w:eastAsia="uk-UA"/>
              </w:rPr>
              <w:t>27.07.2022</w:t>
            </w:r>
            <w:r>
              <w:rPr>
                <w:rFonts w:ascii="Times New Roman" w:hAnsi="Times New Roman" w:cs="Times New Roman"/>
                <w:sz w:val="24"/>
                <w:szCs w:val="24"/>
                <w:lang w:eastAsia="uk-UA"/>
              </w:rPr>
              <w:t xml:space="preserve"> </w:t>
            </w:r>
            <w:r w:rsidR="00B225D7" w:rsidRPr="006B4C79">
              <w:rPr>
                <w:rFonts w:ascii="Times New Roman" w:hAnsi="Times New Roman" w:cs="Times New Roman"/>
                <w:sz w:val="24"/>
                <w:szCs w:val="24"/>
                <w:lang w:eastAsia="uk-UA"/>
              </w:rPr>
              <w:t>законопроект прийнято ВРУ</w:t>
            </w:r>
            <w:r w:rsidR="00B225D7">
              <w:rPr>
                <w:rFonts w:ascii="Times New Roman" w:hAnsi="Times New Roman" w:cs="Times New Roman"/>
                <w:sz w:val="24"/>
                <w:szCs w:val="24"/>
                <w:lang w:eastAsia="uk-UA"/>
              </w:rPr>
              <w:t xml:space="preserve"> </w:t>
            </w:r>
            <w:r w:rsidR="00396571" w:rsidRPr="00396571">
              <w:rPr>
                <w:rFonts w:ascii="Times New Roman" w:hAnsi="Times New Roman" w:cs="Times New Roman"/>
                <w:sz w:val="24"/>
                <w:szCs w:val="24"/>
                <w:lang w:eastAsia="uk-UA"/>
              </w:rPr>
              <w:t>у другому читанні та в цілому</w:t>
            </w:r>
            <w:r w:rsidR="00396571">
              <w:rPr>
                <w:rFonts w:ascii="Times New Roman" w:hAnsi="Times New Roman" w:cs="Times New Roman"/>
                <w:sz w:val="24"/>
                <w:szCs w:val="24"/>
                <w:lang w:eastAsia="uk-UA"/>
              </w:rPr>
              <w:t>.</w:t>
            </w:r>
          </w:p>
          <w:p w:rsidR="004B52B7" w:rsidRPr="00CB0A0E" w:rsidRDefault="00BF6849" w:rsidP="00842F8E">
            <w:pPr>
              <w:pStyle w:val="a3"/>
              <w:ind w:firstLine="453"/>
              <w:jc w:val="both"/>
              <w:rPr>
                <w:rFonts w:ascii="Times New Roman" w:hAnsi="Times New Roman" w:cs="Times New Roman"/>
                <w:sz w:val="24"/>
                <w:szCs w:val="24"/>
                <w:lang w:eastAsia="uk-UA"/>
              </w:rPr>
            </w:pPr>
            <w:r w:rsidRPr="00CB0A0E">
              <w:rPr>
                <w:rFonts w:ascii="Times New Roman" w:hAnsi="Times New Roman" w:cs="Times New Roman"/>
                <w:sz w:val="24"/>
                <w:szCs w:val="24"/>
                <w:lang w:eastAsia="uk-UA"/>
              </w:rPr>
              <w:t>15.08.2022</w:t>
            </w:r>
            <w:r w:rsidR="00842F8E" w:rsidRPr="00CB0A0E">
              <w:rPr>
                <w:rFonts w:ascii="Times New Roman" w:hAnsi="Times New Roman" w:cs="Times New Roman"/>
                <w:sz w:val="24"/>
                <w:szCs w:val="24"/>
                <w:lang w:eastAsia="uk-UA"/>
              </w:rPr>
              <w:t xml:space="preserve">  </w:t>
            </w:r>
            <w:r w:rsidR="00842F8E" w:rsidRPr="00CB0A0E">
              <w:rPr>
                <w:rFonts w:ascii="Times New Roman" w:hAnsi="Times New Roman" w:cs="Times New Roman"/>
                <w:sz w:val="24"/>
                <w:szCs w:val="24"/>
                <w:lang w:eastAsia="uk-UA"/>
              </w:rPr>
              <w:t>законопроект</w:t>
            </w:r>
            <w:r w:rsidR="00842F8E" w:rsidRPr="00CB0A0E">
              <w:rPr>
                <w:rFonts w:ascii="Times New Roman" w:hAnsi="Times New Roman" w:cs="Times New Roman"/>
                <w:sz w:val="24"/>
                <w:szCs w:val="24"/>
                <w:lang w:eastAsia="uk-UA"/>
              </w:rPr>
              <w:t xml:space="preserve"> п</w:t>
            </w:r>
            <w:r w:rsidRPr="00CB0A0E">
              <w:rPr>
                <w:rFonts w:ascii="Times New Roman" w:hAnsi="Times New Roman" w:cs="Times New Roman"/>
                <w:sz w:val="24"/>
                <w:szCs w:val="24"/>
                <w:lang w:eastAsia="uk-UA"/>
              </w:rPr>
              <w:t>овернуто з підписом від Президента</w:t>
            </w:r>
            <w:r w:rsidR="00842F8E" w:rsidRPr="00CB0A0E">
              <w:rPr>
                <w:rFonts w:ascii="Times New Roman" w:hAnsi="Times New Roman" w:cs="Times New Roman"/>
                <w:sz w:val="24"/>
                <w:szCs w:val="24"/>
                <w:lang w:eastAsia="uk-UA"/>
              </w:rPr>
              <w:t>.</w:t>
            </w:r>
          </w:p>
          <w:p w:rsidR="00842F8E" w:rsidRPr="00CB0A0E" w:rsidRDefault="00CB0A0E" w:rsidP="00CB0A0E">
            <w:pPr>
              <w:pStyle w:val="a3"/>
              <w:ind w:firstLine="453"/>
              <w:jc w:val="both"/>
              <w:rPr>
                <w:rFonts w:ascii="Times New Roman" w:hAnsi="Times New Roman" w:cs="Times New Roman"/>
                <w:sz w:val="24"/>
                <w:szCs w:val="24"/>
                <w:highlight w:val="yellow"/>
                <w:lang w:eastAsia="uk-UA"/>
              </w:rPr>
            </w:pPr>
            <w:r w:rsidRPr="00CB0A0E">
              <w:rPr>
                <w:rFonts w:ascii="Times New Roman" w:hAnsi="Times New Roman" w:cs="Times New Roman"/>
                <w:sz w:val="24"/>
                <w:szCs w:val="24"/>
              </w:rPr>
              <w:t>Закон опубліковано за</w:t>
            </w:r>
            <w:r w:rsidRPr="00CB0A0E">
              <w:rPr>
                <w:rFonts w:ascii="Times New Roman" w:hAnsi="Times New Roman" w:cs="Times New Roman"/>
                <w:sz w:val="24"/>
                <w:szCs w:val="24"/>
              </w:rPr>
              <w:t xml:space="preserve"> </w:t>
            </w:r>
            <w:r w:rsidRPr="00CB0A0E">
              <w:rPr>
                <w:rFonts w:ascii="Times New Roman" w:hAnsi="Times New Roman" w:cs="Times New Roman"/>
                <w:sz w:val="24"/>
                <w:szCs w:val="24"/>
                <w:lang w:eastAsia="uk-UA"/>
              </w:rPr>
              <w:t>№ 2458-IX</w:t>
            </w:r>
            <w:r w:rsidRPr="00CB0A0E">
              <w:rPr>
                <w:rFonts w:ascii="Times New Roman" w:hAnsi="Times New Roman" w:cs="Times New Roman"/>
                <w:sz w:val="24"/>
                <w:szCs w:val="24"/>
              </w:rPr>
              <w:t xml:space="preserve"> від</w:t>
            </w:r>
            <w:r w:rsidRPr="00CB0A0E">
              <w:rPr>
                <w:rFonts w:ascii="Times New Roman" w:hAnsi="Times New Roman" w:cs="Times New Roman"/>
                <w:sz w:val="24"/>
                <w:szCs w:val="24"/>
              </w:rPr>
              <w:t xml:space="preserve"> </w:t>
            </w:r>
            <w:r w:rsidRPr="00CB0A0E">
              <w:rPr>
                <w:rFonts w:ascii="Times New Roman" w:hAnsi="Times New Roman" w:cs="Times New Roman"/>
                <w:sz w:val="24"/>
                <w:szCs w:val="24"/>
                <w:lang w:eastAsia="uk-UA"/>
              </w:rPr>
              <w:t>27</w:t>
            </w:r>
            <w:r w:rsidRPr="00CB0A0E">
              <w:rPr>
                <w:rFonts w:ascii="Times New Roman" w:hAnsi="Times New Roman" w:cs="Times New Roman"/>
                <w:sz w:val="24"/>
                <w:szCs w:val="24"/>
                <w:lang w:eastAsia="uk-UA"/>
              </w:rPr>
              <w:t>.07.2022.</w:t>
            </w:r>
          </w:p>
        </w:tc>
      </w:tr>
      <w:tr w:rsidR="00D40368" w:rsidRPr="006B4C79" w:rsidTr="00A92934">
        <w:trPr>
          <w:trHeight w:val="216"/>
        </w:trPr>
        <w:tc>
          <w:tcPr>
            <w:tcW w:w="3715" w:type="dxa"/>
            <w:vMerge w:val="restart"/>
          </w:tcPr>
          <w:p w:rsidR="00D40368" w:rsidRPr="006B4C79" w:rsidRDefault="00D40368" w:rsidP="00A92934">
            <w:pPr>
              <w:spacing w:before="120" w:line="228" w:lineRule="auto"/>
              <w:jc w:val="both"/>
              <w:textAlignment w:val="center"/>
              <w:rPr>
                <w:rFonts w:ascii="Times New Roman" w:hAnsi="Times New Roman" w:cs="Times New Roman"/>
                <w:sz w:val="24"/>
                <w:szCs w:val="24"/>
                <w:lang w:eastAsia="uk-UA"/>
              </w:rPr>
            </w:pPr>
            <w:r w:rsidRPr="006B4C79">
              <w:rPr>
                <w:rFonts w:ascii="Times New Roman" w:eastAsia="Times New Roman" w:hAnsi="Times New Roman" w:cs="Times New Roman"/>
                <w:sz w:val="24"/>
                <w:szCs w:val="24"/>
                <w:lang w:eastAsia="uk-UA"/>
              </w:rPr>
              <w:t>534. Урегулювання митної процедури зовнішнього транзиту</w:t>
            </w:r>
          </w:p>
        </w:tc>
        <w:tc>
          <w:tcPr>
            <w:tcW w:w="4111" w:type="dxa"/>
          </w:tcPr>
          <w:p w:rsidR="00D40368" w:rsidRPr="006B4C79" w:rsidRDefault="00D40368" w:rsidP="00A92934">
            <w:pPr>
              <w:spacing w:before="120" w:line="228" w:lineRule="auto"/>
              <w:jc w:val="both"/>
              <w:textAlignment w:val="center"/>
              <w:rPr>
                <w:rFonts w:ascii="Times New Roman" w:hAnsi="Times New Roman" w:cs="Times New Roman"/>
                <w:sz w:val="24"/>
                <w:szCs w:val="24"/>
                <w:lang w:eastAsia="uk-UA"/>
              </w:rPr>
            </w:pPr>
            <w:r w:rsidRPr="006B4C79">
              <w:rPr>
                <w:rFonts w:ascii="Times New Roman" w:eastAsia="Times New Roman" w:hAnsi="Times New Roman" w:cs="Times New Roman"/>
                <w:sz w:val="24"/>
                <w:szCs w:val="24"/>
                <w:lang w:eastAsia="uk-UA"/>
              </w:rPr>
              <w:t>1) розроблення та подання на розгляд Кабінету Міністрів України законопроекту про внесення змін до Митного кодексу України щодо митної процедури зовнішнього транзиту</w:t>
            </w:r>
          </w:p>
        </w:tc>
        <w:tc>
          <w:tcPr>
            <w:tcW w:w="7654" w:type="dxa"/>
          </w:tcPr>
          <w:p w:rsidR="00D40368" w:rsidRPr="006B4C79" w:rsidRDefault="00D40368" w:rsidP="00A92934">
            <w:pPr>
              <w:ind w:firstLine="464"/>
              <w:jc w:val="both"/>
              <w:rPr>
                <w:rFonts w:ascii="Times New Roman" w:hAnsi="Times New Roman" w:cs="Times New Roman"/>
                <w:sz w:val="24"/>
                <w:szCs w:val="24"/>
              </w:rPr>
            </w:pPr>
            <w:r w:rsidRPr="006B4C79">
              <w:rPr>
                <w:rFonts w:ascii="Times New Roman" w:hAnsi="Times New Roman" w:cs="Times New Roman"/>
                <w:b/>
                <w:sz w:val="24"/>
                <w:szCs w:val="24"/>
              </w:rPr>
              <w:t>1) Виконано</w:t>
            </w:r>
            <w:r w:rsidRPr="006B4C79">
              <w:rPr>
                <w:rFonts w:ascii="Times New Roman" w:hAnsi="Times New Roman" w:cs="Times New Roman"/>
                <w:sz w:val="24"/>
                <w:szCs w:val="24"/>
              </w:rPr>
              <w:t>.</w:t>
            </w:r>
            <w:r w:rsidRPr="006B4C79">
              <w:rPr>
                <w:rFonts w:ascii="Times New Roman" w:hAnsi="Times New Roman" w:cs="Times New Roman"/>
                <w:b/>
                <w:sz w:val="24"/>
                <w:szCs w:val="24"/>
              </w:rPr>
              <w:t xml:space="preserve"> </w:t>
            </w:r>
            <w:r w:rsidR="00A56735">
              <w:rPr>
                <w:rFonts w:ascii="Times New Roman" w:hAnsi="Times New Roman" w:cs="Times New Roman"/>
                <w:sz w:val="24"/>
                <w:szCs w:val="24"/>
              </w:rPr>
              <w:t>Р</w:t>
            </w:r>
            <w:r w:rsidRPr="006B4C79">
              <w:rPr>
                <w:rFonts w:ascii="Times New Roman" w:hAnsi="Times New Roman" w:cs="Times New Roman"/>
                <w:sz w:val="24"/>
                <w:szCs w:val="24"/>
              </w:rPr>
              <w:t xml:space="preserve">озроблено проект Закону України “Про внесення змін до Митного кодексу України щодо деяких питань виконання Глави 5 Розділу IV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w:t>
            </w:r>
          </w:p>
          <w:p w:rsidR="00D40368" w:rsidRPr="006B4C79" w:rsidRDefault="00D40368" w:rsidP="00A92934">
            <w:pPr>
              <w:ind w:firstLine="464"/>
              <w:jc w:val="both"/>
              <w:rPr>
                <w:rFonts w:ascii="Times New Roman" w:hAnsi="Times New Roman" w:cs="Times New Roman"/>
                <w:color w:val="FF0000"/>
                <w:sz w:val="24"/>
                <w:szCs w:val="24"/>
              </w:rPr>
            </w:pPr>
            <w:r w:rsidRPr="006B4C79">
              <w:rPr>
                <w:rFonts w:ascii="Times New Roman" w:hAnsi="Times New Roman" w:cs="Times New Roman"/>
                <w:sz w:val="24"/>
                <w:szCs w:val="24"/>
              </w:rPr>
              <w:t xml:space="preserve">Мінфін </w:t>
            </w:r>
            <w:r w:rsidRPr="006B4C79">
              <w:rPr>
                <w:rFonts w:ascii="Times New Roman" w:eastAsia="Times New Roman" w:hAnsi="Times New Roman" w:cs="Times New Roman"/>
                <w:sz w:val="24"/>
                <w:szCs w:val="24"/>
                <w:lang w:eastAsia="uk-UA"/>
              </w:rPr>
              <w:t xml:space="preserve">листом </w:t>
            </w:r>
            <w:r w:rsidRPr="006B4C79">
              <w:rPr>
                <w:rFonts w:ascii="Times New Roman" w:hAnsi="Times New Roman" w:cs="Times New Roman"/>
                <w:sz w:val="24"/>
                <w:szCs w:val="24"/>
              </w:rPr>
              <w:t>від 27.05.2022 № 34020-02-3/10836 подав законопроект на розгляд Уряду України.</w:t>
            </w:r>
          </w:p>
          <w:p w:rsidR="00D40368" w:rsidRPr="006B4C79" w:rsidRDefault="00D40368" w:rsidP="00A92934">
            <w:pPr>
              <w:ind w:firstLine="464"/>
              <w:jc w:val="both"/>
              <w:rPr>
                <w:rFonts w:ascii="Times New Roman" w:hAnsi="Times New Roman" w:cs="Times New Roman"/>
                <w:sz w:val="24"/>
                <w:szCs w:val="24"/>
              </w:rPr>
            </w:pPr>
            <w:r w:rsidRPr="006B4C79">
              <w:rPr>
                <w:rFonts w:ascii="Times New Roman" w:hAnsi="Times New Roman" w:cs="Times New Roman"/>
                <w:sz w:val="24"/>
                <w:szCs w:val="24"/>
              </w:rPr>
              <w:lastRenderedPageBreak/>
              <w:t>28.05.2022 законопроект схвалено на засіданні Уряду України та передано на розгляд до Верховної Ради України.</w:t>
            </w:r>
          </w:p>
          <w:p w:rsidR="00D40368" w:rsidRPr="006B4C79" w:rsidRDefault="00D40368" w:rsidP="00A92934">
            <w:pPr>
              <w:ind w:firstLine="464"/>
              <w:jc w:val="both"/>
              <w:rPr>
                <w:rFonts w:ascii="Times New Roman" w:hAnsi="Times New Roman" w:cs="Times New Roman"/>
                <w:sz w:val="24"/>
                <w:szCs w:val="24"/>
              </w:rPr>
            </w:pPr>
            <w:r w:rsidRPr="006B4C79">
              <w:rPr>
                <w:rFonts w:ascii="Times New Roman" w:hAnsi="Times New Roman" w:cs="Times New Roman"/>
                <w:sz w:val="24"/>
                <w:szCs w:val="24"/>
              </w:rPr>
              <w:t>Законопроектом передбачено, зокрема, імплементація положень Глави 2 Розділу VIІ Регламенту (</w:t>
            </w:r>
            <w:r w:rsidRPr="006B4C79">
              <w:rPr>
                <w:rFonts w:ascii="Times New Roman" w:eastAsia="Times New Roman" w:hAnsi="Times New Roman" w:cs="Times New Roman"/>
                <w:sz w:val="24"/>
                <w:szCs w:val="24"/>
                <w:lang w:eastAsia="uk-UA"/>
              </w:rPr>
              <w:t xml:space="preserve">ЄС) № 952/2013 </w:t>
            </w:r>
            <w:r w:rsidRPr="006B4C79">
              <w:rPr>
                <w:rFonts w:ascii="Times New Roman" w:hAnsi="Times New Roman" w:cs="Times New Roman"/>
                <w:sz w:val="24"/>
                <w:szCs w:val="24"/>
              </w:rPr>
              <w:t>щодо транзиту.</w:t>
            </w:r>
          </w:p>
        </w:tc>
      </w:tr>
      <w:tr w:rsidR="00D40368" w:rsidRPr="006B4C79" w:rsidTr="00A92934">
        <w:trPr>
          <w:trHeight w:val="216"/>
        </w:trPr>
        <w:tc>
          <w:tcPr>
            <w:tcW w:w="3715" w:type="dxa"/>
            <w:vMerge/>
          </w:tcPr>
          <w:p w:rsidR="00D40368" w:rsidRPr="006B4C79" w:rsidRDefault="00D40368" w:rsidP="00A92934">
            <w:pPr>
              <w:spacing w:before="120" w:line="228" w:lineRule="auto"/>
              <w:jc w:val="both"/>
              <w:textAlignment w:val="center"/>
              <w:rPr>
                <w:rFonts w:ascii="Times New Roman" w:eastAsia="Times New Roman" w:hAnsi="Times New Roman" w:cs="Times New Roman"/>
                <w:sz w:val="24"/>
                <w:szCs w:val="24"/>
                <w:lang w:eastAsia="uk-UA"/>
              </w:rPr>
            </w:pPr>
          </w:p>
        </w:tc>
        <w:tc>
          <w:tcPr>
            <w:tcW w:w="4111" w:type="dxa"/>
          </w:tcPr>
          <w:p w:rsidR="00D40368" w:rsidRPr="006B4C79" w:rsidRDefault="00D40368" w:rsidP="00A92934">
            <w:pPr>
              <w:spacing w:before="120" w:line="228" w:lineRule="auto"/>
              <w:jc w:val="both"/>
              <w:textAlignment w:val="center"/>
              <w:rPr>
                <w:rFonts w:ascii="Times New Roman" w:hAnsi="Times New Roman" w:cs="Times New Roman"/>
                <w:sz w:val="24"/>
                <w:szCs w:val="24"/>
                <w:lang w:eastAsia="uk-UA"/>
              </w:rPr>
            </w:pPr>
            <w:r w:rsidRPr="006B4C79">
              <w:rPr>
                <w:rFonts w:ascii="Times New Roman" w:eastAsia="Times New Roman" w:hAnsi="Times New Roman" w:cs="Times New Roman"/>
                <w:sz w:val="24"/>
                <w:szCs w:val="24"/>
                <w:lang w:eastAsia="uk-UA"/>
              </w:rPr>
              <w:t>2) опрацювання законопроекту з експертами ЄС</w:t>
            </w:r>
          </w:p>
        </w:tc>
        <w:tc>
          <w:tcPr>
            <w:tcW w:w="7654" w:type="dxa"/>
          </w:tcPr>
          <w:p w:rsidR="00D40368" w:rsidRPr="006B4C79" w:rsidRDefault="00D40368" w:rsidP="00A92934">
            <w:pPr>
              <w:ind w:firstLine="464"/>
              <w:jc w:val="both"/>
              <w:rPr>
                <w:rFonts w:ascii="Times New Roman" w:hAnsi="Times New Roman" w:cs="Times New Roman"/>
                <w:color w:val="FF0000"/>
                <w:sz w:val="24"/>
                <w:szCs w:val="24"/>
              </w:rPr>
            </w:pPr>
            <w:r w:rsidRPr="006B4C79">
              <w:rPr>
                <w:rFonts w:ascii="Times New Roman" w:hAnsi="Times New Roman" w:cs="Times New Roman"/>
                <w:b/>
                <w:sz w:val="24"/>
                <w:szCs w:val="24"/>
              </w:rPr>
              <w:t>2) Виконано</w:t>
            </w:r>
            <w:r w:rsidRPr="006B4C79">
              <w:rPr>
                <w:rFonts w:ascii="Times New Roman" w:hAnsi="Times New Roman" w:cs="Times New Roman"/>
                <w:sz w:val="24"/>
                <w:szCs w:val="24"/>
              </w:rPr>
              <w:t>.</w:t>
            </w:r>
            <w:r w:rsidRPr="006B4C79">
              <w:rPr>
                <w:rFonts w:ascii="Times New Roman" w:hAnsi="Times New Roman" w:cs="Times New Roman"/>
                <w:b/>
                <w:sz w:val="24"/>
                <w:szCs w:val="24"/>
              </w:rPr>
              <w:t xml:space="preserve"> </w:t>
            </w:r>
            <w:r w:rsidRPr="006B4C79">
              <w:rPr>
                <w:rFonts w:ascii="Times New Roman" w:hAnsi="Times New Roman" w:cs="Times New Roman"/>
                <w:sz w:val="24"/>
                <w:szCs w:val="24"/>
              </w:rPr>
              <w:t xml:space="preserve">Законопроект </w:t>
            </w:r>
            <w:r w:rsidRPr="006B4C79">
              <w:rPr>
                <w:rFonts w:ascii="Times New Roman" w:eastAsia="Calibri" w:hAnsi="Times New Roman" w:cs="Times New Roman"/>
                <w:sz w:val="24"/>
                <w:szCs w:val="24"/>
              </w:rPr>
              <w:t>опрацьовано</w:t>
            </w:r>
            <w:r w:rsidRPr="006B4C79">
              <w:rPr>
                <w:rFonts w:ascii="Times New Roman" w:hAnsi="Times New Roman" w:cs="Times New Roman"/>
                <w:sz w:val="24"/>
                <w:szCs w:val="24"/>
              </w:rPr>
              <w:t xml:space="preserve"> з експертами ЄС в рамках програми ЄС "Підтримка державного управління фінансами для України - EU4PFM".</w:t>
            </w:r>
          </w:p>
        </w:tc>
      </w:tr>
      <w:tr w:rsidR="00D40368" w:rsidRPr="006B4C79" w:rsidTr="00A92934">
        <w:trPr>
          <w:trHeight w:val="216"/>
        </w:trPr>
        <w:tc>
          <w:tcPr>
            <w:tcW w:w="3715" w:type="dxa"/>
            <w:vMerge/>
          </w:tcPr>
          <w:p w:rsidR="00D40368" w:rsidRPr="006B4C79" w:rsidRDefault="00D40368" w:rsidP="00A92934">
            <w:pPr>
              <w:spacing w:before="120" w:line="228" w:lineRule="auto"/>
              <w:jc w:val="both"/>
              <w:textAlignment w:val="center"/>
              <w:rPr>
                <w:rFonts w:ascii="Times New Roman" w:eastAsia="Times New Roman" w:hAnsi="Times New Roman" w:cs="Times New Roman"/>
                <w:sz w:val="24"/>
                <w:szCs w:val="24"/>
                <w:lang w:eastAsia="uk-UA"/>
              </w:rPr>
            </w:pPr>
          </w:p>
        </w:tc>
        <w:tc>
          <w:tcPr>
            <w:tcW w:w="4111" w:type="dxa"/>
          </w:tcPr>
          <w:p w:rsidR="00D40368" w:rsidRPr="006B4C79" w:rsidRDefault="00D40368" w:rsidP="00A92934">
            <w:pPr>
              <w:spacing w:before="120" w:line="228" w:lineRule="auto"/>
              <w:jc w:val="both"/>
              <w:textAlignment w:val="center"/>
              <w:rPr>
                <w:rFonts w:ascii="Times New Roman" w:hAnsi="Times New Roman" w:cs="Times New Roman"/>
                <w:sz w:val="24"/>
                <w:szCs w:val="24"/>
                <w:lang w:eastAsia="uk-UA"/>
              </w:rPr>
            </w:pPr>
            <w:r w:rsidRPr="006B4C79">
              <w:rPr>
                <w:rFonts w:ascii="Times New Roman" w:eastAsia="Times New Roman" w:hAnsi="Times New Roman" w:cs="Times New Roman"/>
                <w:sz w:val="24"/>
                <w:szCs w:val="24"/>
                <w:lang w:eastAsia="uk-UA"/>
              </w:rPr>
              <w:t>3) забезпечення супроводження розгляду Верховною Радою України законопроекту</w:t>
            </w:r>
          </w:p>
        </w:tc>
        <w:tc>
          <w:tcPr>
            <w:tcW w:w="7654" w:type="dxa"/>
          </w:tcPr>
          <w:p w:rsidR="00910C62" w:rsidRPr="006B4C79" w:rsidRDefault="00910C62" w:rsidP="00910C62">
            <w:pPr>
              <w:ind w:firstLine="464"/>
              <w:jc w:val="both"/>
              <w:rPr>
                <w:rFonts w:ascii="Times New Roman" w:hAnsi="Times New Roman" w:cs="Times New Roman"/>
                <w:sz w:val="24"/>
                <w:szCs w:val="24"/>
              </w:rPr>
            </w:pPr>
            <w:r w:rsidRPr="006B4C79">
              <w:rPr>
                <w:rFonts w:ascii="Times New Roman" w:hAnsi="Times New Roman" w:cs="Times New Roman"/>
                <w:b/>
                <w:sz w:val="24"/>
                <w:szCs w:val="24"/>
              </w:rPr>
              <w:t xml:space="preserve">3) Виконано. </w:t>
            </w:r>
            <w:r w:rsidRPr="006B4C79">
              <w:rPr>
                <w:rFonts w:ascii="Times New Roman" w:hAnsi="Times New Roman" w:cs="Times New Roman"/>
                <w:sz w:val="24"/>
                <w:szCs w:val="24"/>
                <w:lang w:eastAsia="uk-UA"/>
              </w:rPr>
              <w:t xml:space="preserve">Законопроект </w:t>
            </w:r>
            <w:r>
              <w:rPr>
                <w:rFonts w:ascii="Times New Roman" w:hAnsi="Times New Roman" w:cs="Times New Roman"/>
                <w:sz w:val="24"/>
                <w:szCs w:val="24"/>
                <w:lang w:eastAsia="uk-UA"/>
              </w:rPr>
              <w:t xml:space="preserve">було </w:t>
            </w:r>
            <w:r w:rsidRPr="006B4C79">
              <w:rPr>
                <w:rFonts w:ascii="Times New Roman" w:hAnsi="Times New Roman" w:cs="Times New Roman"/>
                <w:sz w:val="24"/>
                <w:szCs w:val="24"/>
                <w:lang w:eastAsia="uk-UA"/>
              </w:rPr>
              <w:t>зареєстровано у Верховній Раді України</w:t>
            </w:r>
            <w:r w:rsidRPr="006B4C79">
              <w:rPr>
                <w:rFonts w:ascii="Times New Roman" w:hAnsi="Times New Roman" w:cs="Times New Roman"/>
                <w:sz w:val="24"/>
                <w:szCs w:val="24"/>
              </w:rPr>
              <w:t xml:space="preserve"> 31.05.2022 за № </w:t>
            </w:r>
            <w:r w:rsidRPr="006B4C79">
              <w:rPr>
                <w:rFonts w:ascii="Times New Roman" w:hAnsi="Times New Roman" w:cs="Times New Roman"/>
                <w:sz w:val="24"/>
                <w:szCs w:val="24"/>
                <w:lang w:val="ru-RU"/>
              </w:rPr>
              <w:t>7420</w:t>
            </w:r>
            <w:r w:rsidRPr="006B4C79">
              <w:rPr>
                <w:rFonts w:ascii="Times New Roman" w:hAnsi="Times New Roman" w:cs="Times New Roman"/>
                <w:sz w:val="24"/>
                <w:szCs w:val="24"/>
              </w:rPr>
              <w:t>.</w:t>
            </w:r>
          </w:p>
          <w:p w:rsidR="00910C62" w:rsidRPr="006B4C79" w:rsidRDefault="00910C62" w:rsidP="00910C62">
            <w:pPr>
              <w:ind w:firstLine="464"/>
              <w:jc w:val="both"/>
              <w:rPr>
                <w:rFonts w:ascii="Times New Roman" w:hAnsi="Times New Roman" w:cs="Times New Roman"/>
                <w:sz w:val="24"/>
                <w:szCs w:val="24"/>
              </w:rPr>
            </w:pPr>
            <w:r w:rsidRPr="006B4C79">
              <w:rPr>
                <w:rFonts w:ascii="Times New Roman" w:hAnsi="Times New Roman" w:cs="Times New Roman"/>
                <w:sz w:val="24"/>
                <w:szCs w:val="24"/>
              </w:rPr>
              <w:t xml:space="preserve">Мінфіном </w:t>
            </w:r>
            <w:r>
              <w:rPr>
                <w:rFonts w:ascii="Times New Roman" w:hAnsi="Times New Roman" w:cs="Times New Roman"/>
                <w:sz w:val="24"/>
                <w:szCs w:val="24"/>
              </w:rPr>
              <w:t xml:space="preserve">було </w:t>
            </w:r>
            <w:r w:rsidRPr="006B4C79">
              <w:rPr>
                <w:rFonts w:ascii="Times New Roman" w:hAnsi="Times New Roman" w:cs="Times New Roman"/>
                <w:sz w:val="24"/>
                <w:szCs w:val="24"/>
              </w:rPr>
              <w:t>підготовлено всі необхідні висновки та матеріали для його супроводження.</w:t>
            </w:r>
          </w:p>
          <w:p w:rsidR="00910C62" w:rsidRPr="006B4C79" w:rsidRDefault="00910C62" w:rsidP="00910C62">
            <w:pPr>
              <w:ind w:firstLine="464"/>
              <w:jc w:val="both"/>
              <w:rPr>
                <w:rFonts w:ascii="Times New Roman" w:hAnsi="Times New Roman" w:cs="Times New Roman"/>
                <w:sz w:val="24"/>
                <w:szCs w:val="24"/>
              </w:rPr>
            </w:pPr>
            <w:r w:rsidRPr="006B4C79">
              <w:rPr>
                <w:rFonts w:ascii="Times New Roman" w:hAnsi="Times New Roman" w:cs="Times New Roman"/>
                <w:sz w:val="24"/>
                <w:szCs w:val="24"/>
              </w:rPr>
              <w:t>21.06.2022 законопроект прийнято ВРУ за основу.</w:t>
            </w:r>
          </w:p>
          <w:p w:rsidR="00910C62" w:rsidRPr="00E9454C" w:rsidRDefault="00910C62" w:rsidP="00910C62">
            <w:pPr>
              <w:ind w:firstLine="464"/>
              <w:jc w:val="both"/>
              <w:rPr>
                <w:rFonts w:ascii="Times New Roman" w:hAnsi="Times New Roman" w:cs="Times New Roman"/>
                <w:sz w:val="24"/>
                <w:szCs w:val="24"/>
              </w:rPr>
            </w:pPr>
            <w:r w:rsidRPr="00E9454C">
              <w:rPr>
                <w:rFonts w:ascii="Times New Roman" w:hAnsi="Times New Roman" w:cs="Times New Roman"/>
                <w:sz w:val="24"/>
                <w:szCs w:val="24"/>
              </w:rPr>
              <w:t xml:space="preserve">15.08.2022 </w:t>
            </w:r>
            <w:r w:rsidRPr="006B4C79">
              <w:rPr>
                <w:rFonts w:ascii="Times New Roman" w:hAnsi="Times New Roman" w:cs="Times New Roman"/>
                <w:sz w:val="24"/>
                <w:szCs w:val="24"/>
              </w:rPr>
              <w:t xml:space="preserve"> законопроект</w:t>
            </w:r>
            <w:r w:rsidRPr="00E9454C">
              <w:rPr>
                <w:rFonts w:ascii="Times New Roman" w:hAnsi="Times New Roman" w:cs="Times New Roman"/>
                <w:sz w:val="24"/>
                <w:szCs w:val="24"/>
              </w:rPr>
              <w:t xml:space="preserve"> було прийнято ВРУ у другому читанні та в цілому. </w:t>
            </w:r>
          </w:p>
          <w:p w:rsidR="00910C62" w:rsidRDefault="00910C62" w:rsidP="00910C62">
            <w:pPr>
              <w:ind w:firstLine="464"/>
              <w:jc w:val="both"/>
              <w:rPr>
                <w:rFonts w:ascii="Times New Roman" w:hAnsi="Times New Roman" w:cs="Times New Roman"/>
                <w:sz w:val="24"/>
                <w:szCs w:val="24"/>
              </w:rPr>
            </w:pPr>
            <w:r w:rsidRPr="00E9454C">
              <w:rPr>
                <w:rFonts w:ascii="Times New Roman" w:hAnsi="Times New Roman" w:cs="Times New Roman"/>
                <w:sz w:val="24"/>
                <w:szCs w:val="24"/>
              </w:rPr>
              <w:t xml:space="preserve">30.08.2022 </w:t>
            </w:r>
            <w:r w:rsidRPr="00DC0FA6">
              <w:rPr>
                <w:rFonts w:ascii="Times New Roman" w:hAnsi="Times New Roman" w:cs="Times New Roman"/>
                <w:sz w:val="24"/>
                <w:szCs w:val="24"/>
              </w:rPr>
              <w:t>Закон підписано Президентом України.</w:t>
            </w:r>
          </w:p>
          <w:p w:rsidR="00D40368" w:rsidRPr="006B4C79" w:rsidRDefault="00910C62" w:rsidP="00910C62">
            <w:pPr>
              <w:ind w:firstLine="464"/>
              <w:jc w:val="both"/>
              <w:rPr>
                <w:rFonts w:ascii="Times New Roman" w:hAnsi="Times New Roman" w:cs="Times New Roman"/>
                <w:sz w:val="24"/>
                <w:szCs w:val="24"/>
              </w:rPr>
            </w:pPr>
            <w:r w:rsidRPr="00E9454C">
              <w:rPr>
                <w:rFonts w:ascii="Times New Roman" w:hAnsi="Times New Roman" w:cs="Times New Roman"/>
                <w:sz w:val="24"/>
                <w:szCs w:val="24"/>
              </w:rPr>
              <w:t>Закон опубліковано за № 2510-IX від 15.08.2022.</w:t>
            </w:r>
          </w:p>
        </w:tc>
      </w:tr>
      <w:tr w:rsidR="00D40368" w:rsidRPr="006B4C79" w:rsidTr="00A92934">
        <w:trPr>
          <w:trHeight w:val="304"/>
        </w:trPr>
        <w:tc>
          <w:tcPr>
            <w:tcW w:w="3715" w:type="dxa"/>
            <w:vMerge w:val="restart"/>
          </w:tcPr>
          <w:p w:rsidR="00D40368" w:rsidRPr="006B4C79" w:rsidRDefault="00D40368" w:rsidP="00A92934">
            <w:pPr>
              <w:spacing w:before="120" w:line="228" w:lineRule="auto"/>
              <w:jc w:val="both"/>
              <w:textAlignment w:val="center"/>
              <w:rPr>
                <w:rFonts w:ascii="Times New Roman" w:hAnsi="Times New Roman" w:cs="Times New Roman"/>
                <w:sz w:val="24"/>
                <w:szCs w:val="24"/>
                <w:lang w:eastAsia="uk-UA"/>
              </w:rPr>
            </w:pPr>
            <w:r w:rsidRPr="006B4C79">
              <w:rPr>
                <w:rFonts w:ascii="Times New Roman" w:eastAsia="Times New Roman" w:hAnsi="Times New Roman" w:cs="Times New Roman"/>
                <w:sz w:val="24"/>
                <w:szCs w:val="24"/>
                <w:lang w:eastAsia="uk-UA"/>
              </w:rPr>
              <w:t>535. Урегулювання митної процедури внутрішнього транзиту</w:t>
            </w:r>
          </w:p>
        </w:tc>
        <w:tc>
          <w:tcPr>
            <w:tcW w:w="4111" w:type="dxa"/>
          </w:tcPr>
          <w:p w:rsidR="00D40368" w:rsidRPr="006B4C79" w:rsidRDefault="00D40368" w:rsidP="00A92934">
            <w:pPr>
              <w:spacing w:before="120" w:line="228" w:lineRule="auto"/>
              <w:jc w:val="both"/>
              <w:textAlignment w:val="center"/>
              <w:rPr>
                <w:rFonts w:ascii="Times New Roman" w:hAnsi="Times New Roman" w:cs="Times New Roman"/>
                <w:sz w:val="24"/>
                <w:szCs w:val="24"/>
                <w:lang w:eastAsia="uk-UA"/>
              </w:rPr>
            </w:pPr>
            <w:r w:rsidRPr="006B4C79">
              <w:rPr>
                <w:rFonts w:ascii="Times New Roman" w:eastAsia="Times New Roman" w:hAnsi="Times New Roman" w:cs="Times New Roman"/>
                <w:sz w:val="24"/>
                <w:szCs w:val="24"/>
                <w:lang w:eastAsia="uk-UA"/>
              </w:rPr>
              <w:t>1) розроблення та подання на розгляд Кабінету Міністрів України законопроекту про внесення змін до Митного кодексу України щодо митної процедури внутрішнього транзиту</w:t>
            </w:r>
          </w:p>
        </w:tc>
        <w:tc>
          <w:tcPr>
            <w:tcW w:w="7654" w:type="dxa"/>
          </w:tcPr>
          <w:p w:rsidR="00D40368" w:rsidRPr="006B4C79" w:rsidRDefault="00D40368" w:rsidP="00A92934">
            <w:pPr>
              <w:ind w:firstLine="464"/>
              <w:jc w:val="both"/>
              <w:rPr>
                <w:rFonts w:ascii="Times New Roman" w:hAnsi="Times New Roman" w:cs="Times New Roman"/>
                <w:sz w:val="24"/>
                <w:szCs w:val="24"/>
              </w:rPr>
            </w:pPr>
            <w:r w:rsidRPr="006B4C79">
              <w:rPr>
                <w:rFonts w:ascii="Times New Roman" w:hAnsi="Times New Roman" w:cs="Times New Roman"/>
                <w:b/>
                <w:sz w:val="24"/>
                <w:szCs w:val="24"/>
              </w:rPr>
              <w:t>1) Виконано</w:t>
            </w:r>
            <w:r w:rsidRPr="006B4C79">
              <w:rPr>
                <w:rFonts w:ascii="Times New Roman" w:hAnsi="Times New Roman" w:cs="Times New Roman"/>
                <w:sz w:val="24"/>
                <w:szCs w:val="24"/>
              </w:rPr>
              <w:t>.</w:t>
            </w:r>
            <w:r w:rsidRPr="006B4C79">
              <w:rPr>
                <w:rFonts w:ascii="Times New Roman" w:hAnsi="Times New Roman" w:cs="Times New Roman"/>
                <w:b/>
                <w:sz w:val="24"/>
                <w:szCs w:val="24"/>
              </w:rPr>
              <w:t xml:space="preserve"> </w:t>
            </w:r>
            <w:r w:rsidR="00A56735">
              <w:rPr>
                <w:rFonts w:ascii="Times New Roman" w:hAnsi="Times New Roman" w:cs="Times New Roman"/>
                <w:sz w:val="24"/>
                <w:szCs w:val="24"/>
              </w:rPr>
              <w:t>Р</w:t>
            </w:r>
            <w:r w:rsidRPr="006B4C79">
              <w:rPr>
                <w:rFonts w:ascii="Times New Roman" w:hAnsi="Times New Roman" w:cs="Times New Roman"/>
                <w:sz w:val="24"/>
                <w:szCs w:val="24"/>
              </w:rPr>
              <w:t xml:space="preserve">озроблено проект Закону України “Про внесення змін до Митного кодексу України щодо деяких питань виконання Глави 5 Розділу IV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w:t>
            </w:r>
          </w:p>
          <w:p w:rsidR="00D40368" w:rsidRPr="006B4C79" w:rsidRDefault="00D40368" w:rsidP="00A92934">
            <w:pPr>
              <w:ind w:firstLine="464"/>
              <w:jc w:val="both"/>
              <w:rPr>
                <w:rFonts w:ascii="Times New Roman" w:hAnsi="Times New Roman" w:cs="Times New Roman"/>
                <w:color w:val="FF0000"/>
                <w:sz w:val="24"/>
                <w:szCs w:val="24"/>
              </w:rPr>
            </w:pPr>
            <w:r w:rsidRPr="006B4C79">
              <w:rPr>
                <w:rFonts w:ascii="Times New Roman" w:hAnsi="Times New Roman" w:cs="Times New Roman"/>
                <w:sz w:val="24"/>
                <w:szCs w:val="24"/>
              </w:rPr>
              <w:t xml:space="preserve">Мінфін </w:t>
            </w:r>
            <w:r w:rsidRPr="006B4C79">
              <w:rPr>
                <w:rFonts w:ascii="Times New Roman" w:eastAsia="Times New Roman" w:hAnsi="Times New Roman" w:cs="Times New Roman"/>
                <w:sz w:val="24"/>
                <w:szCs w:val="24"/>
                <w:lang w:eastAsia="uk-UA"/>
              </w:rPr>
              <w:t xml:space="preserve">листом </w:t>
            </w:r>
            <w:r w:rsidRPr="006B4C79">
              <w:rPr>
                <w:rFonts w:ascii="Times New Roman" w:hAnsi="Times New Roman" w:cs="Times New Roman"/>
                <w:sz w:val="24"/>
                <w:szCs w:val="24"/>
              </w:rPr>
              <w:t>від 27.05.2022 № 34020-02-3/10836 подав законопроект на розгляд Уряду України.</w:t>
            </w:r>
          </w:p>
          <w:p w:rsidR="00D40368" w:rsidRPr="006B4C79" w:rsidRDefault="00D40368" w:rsidP="00A92934">
            <w:pPr>
              <w:ind w:firstLine="464"/>
              <w:jc w:val="both"/>
              <w:rPr>
                <w:rFonts w:ascii="Times New Roman" w:hAnsi="Times New Roman" w:cs="Times New Roman"/>
                <w:sz w:val="24"/>
                <w:szCs w:val="24"/>
              </w:rPr>
            </w:pPr>
            <w:r w:rsidRPr="006B4C79">
              <w:rPr>
                <w:rFonts w:ascii="Times New Roman" w:hAnsi="Times New Roman" w:cs="Times New Roman"/>
                <w:sz w:val="24"/>
                <w:szCs w:val="24"/>
              </w:rPr>
              <w:t>28.05.2022 законопроект схвалено на засіданні Уряду України та передано на розгляд до Верховної Ради України.</w:t>
            </w:r>
          </w:p>
          <w:p w:rsidR="00D40368" w:rsidRPr="006B4C79" w:rsidRDefault="00D40368" w:rsidP="00A92934">
            <w:pPr>
              <w:ind w:firstLine="464"/>
              <w:jc w:val="both"/>
              <w:rPr>
                <w:rFonts w:ascii="Times New Roman" w:hAnsi="Times New Roman" w:cs="Times New Roman"/>
                <w:sz w:val="24"/>
                <w:szCs w:val="24"/>
              </w:rPr>
            </w:pPr>
            <w:r w:rsidRPr="006B4C79">
              <w:rPr>
                <w:rFonts w:ascii="Times New Roman" w:hAnsi="Times New Roman" w:cs="Times New Roman"/>
                <w:sz w:val="24"/>
                <w:szCs w:val="24"/>
              </w:rPr>
              <w:t>Законопроектом передбачено, зокрема, імплементація положень Глави 2 Розділу VIІ Регламенту (</w:t>
            </w:r>
            <w:r w:rsidRPr="006B4C79">
              <w:rPr>
                <w:rFonts w:ascii="Times New Roman" w:eastAsia="Times New Roman" w:hAnsi="Times New Roman" w:cs="Times New Roman"/>
                <w:sz w:val="24"/>
                <w:szCs w:val="24"/>
                <w:lang w:eastAsia="uk-UA"/>
              </w:rPr>
              <w:t xml:space="preserve">ЄС) № 952/2013 </w:t>
            </w:r>
            <w:r w:rsidRPr="006B4C79">
              <w:rPr>
                <w:rFonts w:ascii="Times New Roman" w:hAnsi="Times New Roman" w:cs="Times New Roman"/>
                <w:sz w:val="24"/>
                <w:szCs w:val="24"/>
              </w:rPr>
              <w:t>щодо транзиту.</w:t>
            </w:r>
          </w:p>
        </w:tc>
      </w:tr>
      <w:tr w:rsidR="00D40368" w:rsidRPr="006B4C79" w:rsidTr="00A92934">
        <w:trPr>
          <w:trHeight w:val="304"/>
        </w:trPr>
        <w:tc>
          <w:tcPr>
            <w:tcW w:w="3715" w:type="dxa"/>
            <w:vMerge/>
          </w:tcPr>
          <w:p w:rsidR="00D40368" w:rsidRPr="006B4C79" w:rsidRDefault="00D40368" w:rsidP="00A92934">
            <w:pPr>
              <w:spacing w:before="120" w:line="228" w:lineRule="auto"/>
              <w:jc w:val="both"/>
              <w:textAlignment w:val="center"/>
              <w:rPr>
                <w:rFonts w:ascii="Times New Roman" w:eastAsia="Times New Roman" w:hAnsi="Times New Roman" w:cs="Times New Roman"/>
                <w:sz w:val="24"/>
                <w:szCs w:val="24"/>
                <w:lang w:eastAsia="uk-UA"/>
              </w:rPr>
            </w:pPr>
          </w:p>
        </w:tc>
        <w:tc>
          <w:tcPr>
            <w:tcW w:w="4111" w:type="dxa"/>
          </w:tcPr>
          <w:p w:rsidR="00D40368" w:rsidRPr="006B4C79" w:rsidRDefault="00D40368" w:rsidP="00A92934">
            <w:pPr>
              <w:spacing w:before="120" w:line="228" w:lineRule="auto"/>
              <w:jc w:val="both"/>
              <w:textAlignment w:val="center"/>
              <w:rPr>
                <w:rFonts w:ascii="Times New Roman" w:hAnsi="Times New Roman" w:cs="Times New Roman"/>
                <w:sz w:val="24"/>
                <w:szCs w:val="24"/>
                <w:lang w:eastAsia="uk-UA"/>
              </w:rPr>
            </w:pPr>
            <w:r w:rsidRPr="006B4C79">
              <w:rPr>
                <w:rFonts w:ascii="Times New Roman" w:eastAsia="Times New Roman" w:hAnsi="Times New Roman" w:cs="Times New Roman"/>
                <w:sz w:val="24"/>
                <w:szCs w:val="24"/>
                <w:lang w:eastAsia="uk-UA"/>
              </w:rPr>
              <w:t>2) опрацювання законопроекту з експертами ЄС</w:t>
            </w:r>
          </w:p>
        </w:tc>
        <w:tc>
          <w:tcPr>
            <w:tcW w:w="7654" w:type="dxa"/>
          </w:tcPr>
          <w:p w:rsidR="00D40368" w:rsidRPr="006B4C79" w:rsidRDefault="00D40368" w:rsidP="00A92934">
            <w:pPr>
              <w:ind w:firstLine="464"/>
              <w:jc w:val="both"/>
              <w:rPr>
                <w:rFonts w:ascii="Times New Roman" w:hAnsi="Times New Roman" w:cs="Times New Roman"/>
                <w:color w:val="FF0000"/>
                <w:sz w:val="24"/>
                <w:szCs w:val="24"/>
              </w:rPr>
            </w:pPr>
            <w:r w:rsidRPr="006B4C79">
              <w:rPr>
                <w:rFonts w:ascii="Times New Roman" w:hAnsi="Times New Roman" w:cs="Times New Roman"/>
                <w:b/>
                <w:sz w:val="24"/>
                <w:szCs w:val="24"/>
              </w:rPr>
              <w:t>2) Виконано</w:t>
            </w:r>
            <w:r w:rsidRPr="006B4C79">
              <w:rPr>
                <w:rFonts w:ascii="Times New Roman" w:hAnsi="Times New Roman" w:cs="Times New Roman"/>
                <w:sz w:val="24"/>
                <w:szCs w:val="24"/>
              </w:rPr>
              <w:t>.</w:t>
            </w:r>
            <w:r w:rsidRPr="006B4C79">
              <w:rPr>
                <w:rFonts w:ascii="Times New Roman" w:hAnsi="Times New Roman" w:cs="Times New Roman"/>
                <w:b/>
                <w:sz w:val="24"/>
                <w:szCs w:val="24"/>
              </w:rPr>
              <w:t xml:space="preserve"> </w:t>
            </w:r>
            <w:r w:rsidRPr="006B4C79">
              <w:rPr>
                <w:rFonts w:ascii="Times New Roman" w:hAnsi="Times New Roman" w:cs="Times New Roman"/>
                <w:sz w:val="24"/>
                <w:szCs w:val="24"/>
              </w:rPr>
              <w:t xml:space="preserve">Законопроект </w:t>
            </w:r>
            <w:r w:rsidRPr="006B4C79">
              <w:rPr>
                <w:rFonts w:ascii="Times New Roman" w:eastAsia="Calibri" w:hAnsi="Times New Roman" w:cs="Times New Roman"/>
                <w:sz w:val="24"/>
                <w:szCs w:val="24"/>
              </w:rPr>
              <w:t>опрацьовано</w:t>
            </w:r>
            <w:r w:rsidRPr="006B4C79">
              <w:rPr>
                <w:rFonts w:ascii="Times New Roman" w:hAnsi="Times New Roman" w:cs="Times New Roman"/>
                <w:sz w:val="24"/>
                <w:szCs w:val="24"/>
              </w:rPr>
              <w:t xml:space="preserve"> з експертами ЄС в рамках програми ЄС "Підтримка державного управління фінансами для України - EU4PFM".</w:t>
            </w:r>
          </w:p>
        </w:tc>
      </w:tr>
      <w:tr w:rsidR="00D40368" w:rsidRPr="006B4C79" w:rsidTr="00A92934">
        <w:trPr>
          <w:trHeight w:val="304"/>
        </w:trPr>
        <w:tc>
          <w:tcPr>
            <w:tcW w:w="3715" w:type="dxa"/>
            <w:vMerge/>
          </w:tcPr>
          <w:p w:rsidR="00D40368" w:rsidRPr="006B4C79" w:rsidRDefault="00D40368" w:rsidP="00A92934">
            <w:pPr>
              <w:spacing w:before="120" w:line="228" w:lineRule="auto"/>
              <w:jc w:val="both"/>
              <w:textAlignment w:val="center"/>
              <w:rPr>
                <w:rFonts w:ascii="Times New Roman" w:eastAsia="Times New Roman" w:hAnsi="Times New Roman" w:cs="Times New Roman"/>
                <w:sz w:val="24"/>
                <w:szCs w:val="24"/>
                <w:lang w:eastAsia="uk-UA"/>
              </w:rPr>
            </w:pPr>
          </w:p>
        </w:tc>
        <w:tc>
          <w:tcPr>
            <w:tcW w:w="4111" w:type="dxa"/>
          </w:tcPr>
          <w:p w:rsidR="00D40368" w:rsidRPr="006B4C79" w:rsidRDefault="00D40368" w:rsidP="00A92934">
            <w:pPr>
              <w:spacing w:before="120" w:line="228" w:lineRule="auto"/>
              <w:jc w:val="both"/>
              <w:textAlignment w:val="center"/>
              <w:rPr>
                <w:rFonts w:ascii="Times New Roman" w:hAnsi="Times New Roman" w:cs="Times New Roman"/>
                <w:sz w:val="24"/>
                <w:szCs w:val="24"/>
                <w:lang w:eastAsia="uk-UA"/>
              </w:rPr>
            </w:pPr>
            <w:r w:rsidRPr="006B4C79">
              <w:rPr>
                <w:rFonts w:ascii="Times New Roman" w:eastAsia="Times New Roman" w:hAnsi="Times New Roman" w:cs="Times New Roman"/>
                <w:sz w:val="24"/>
                <w:szCs w:val="24"/>
                <w:lang w:eastAsia="uk-UA"/>
              </w:rPr>
              <w:t>3) забезпечення супроводження розгляду Верховною Радою України законопроекту</w:t>
            </w:r>
          </w:p>
        </w:tc>
        <w:tc>
          <w:tcPr>
            <w:tcW w:w="7654" w:type="dxa"/>
          </w:tcPr>
          <w:p w:rsidR="00E2566A" w:rsidRPr="006B4C79" w:rsidRDefault="00E2566A" w:rsidP="00E2566A">
            <w:pPr>
              <w:ind w:firstLine="464"/>
              <w:jc w:val="both"/>
              <w:rPr>
                <w:rFonts w:ascii="Times New Roman" w:hAnsi="Times New Roman" w:cs="Times New Roman"/>
                <w:sz w:val="24"/>
                <w:szCs w:val="24"/>
              </w:rPr>
            </w:pPr>
            <w:r w:rsidRPr="006B4C79">
              <w:rPr>
                <w:rFonts w:ascii="Times New Roman" w:hAnsi="Times New Roman" w:cs="Times New Roman"/>
                <w:b/>
                <w:sz w:val="24"/>
                <w:szCs w:val="24"/>
              </w:rPr>
              <w:t xml:space="preserve">3) Виконано. </w:t>
            </w:r>
            <w:r w:rsidRPr="006B4C79">
              <w:rPr>
                <w:rFonts w:ascii="Times New Roman" w:hAnsi="Times New Roman" w:cs="Times New Roman"/>
                <w:sz w:val="24"/>
                <w:szCs w:val="24"/>
                <w:lang w:eastAsia="uk-UA"/>
              </w:rPr>
              <w:t xml:space="preserve">Законопроект </w:t>
            </w:r>
            <w:r>
              <w:rPr>
                <w:rFonts w:ascii="Times New Roman" w:hAnsi="Times New Roman" w:cs="Times New Roman"/>
                <w:sz w:val="24"/>
                <w:szCs w:val="24"/>
                <w:lang w:eastAsia="uk-UA"/>
              </w:rPr>
              <w:t xml:space="preserve">було </w:t>
            </w:r>
            <w:r w:rsidRPr="006B4C79">
              <w:rPr>
                <w:rFonts w:ascii="Times New Roman" w:hAnsi="Times New Roman" w:cs="Times New Roman"/>
                <w:sz w:val="24"/>
                <w:szCs w:val="24"/>
                <w:lang w:eastAsia="uk-UA"/>
              </w:rPr>
              <w:t>зареєстровано у Верховній Раді України</w:t>
            </w:r>
            <w:r w:rsidRPr="006B4C79">
              <w:rPr>
                <w:rFonts w:ascii="Times New Roman" w:hAnsi="Times New Roman" w:cs="Times New Roman"/>
                <w:sz w:val="24"/>
                <w:szCs w:val="24"/>
              </w:rPr>
              <w:t xml:space="preserve"> 31.05.2022 за № </w:t>
            </w:r>
            <w:r w:rsidRPr="006B4C79">
              <w:rPr>
                <w:rFonts w:ascii="Times New Roman" w:hAnsi="Times New Roman" w:cs="Times New Roman"/>
                <w:sz w:val="24"/>
                <w:szCs w:val="24"/>
                <w:lang w:val="ru-RU"/>
              </w:rPr>
              <w:t>7420</w:t>
            </w:r>
            <w:r w:rsidRPr="006B4C79">
              <w:rPr>
                <w:rFonts w:ascii="Times New Roman" w:hAnsi="Times New Roman" w:cs="Times New Roman"/>
                <w:sz w:val="24"/>
                <w:szCs w:val="24"/>
              </w:rPr>
              <w:t>.</w:t>
            </w:r>
          </w:p>
          <w:p w:rsidR="00E2566A" w:rsidRPr="006B4C79" w:rsidRDefault="00E2566A" w:rsidP="00E2566A">
            <w:pPr>
              <w:ind w:firstLine="464"/>
              <w:jc w:val="both"/>
              <w:rPr>
                <w:rFonts w:ascii="Times New Roman" w:hAnsi="Times New Roman" w:cs="Times New Roman"/>
                <w:sz w:val="24"/>
                <w:szCs w:val="24"/>
              </w:rPr>
            </w:pPr>
            <w:r w:rsidRPr="006B4C79">
              <w:rPr>
                <w:rFonts w:ascii="Times New Roman" w:hAnsi="Times New Roman" w:cs="Times New Roman"/>
                <w:sz w:val="24"/>
                <w:szCs w:val="24"/>
              </w:rPr>
              <w:t xml:space="preserve">Мінфіном </w:t>
            </w:r>
            <w:r>
              <w:rPr>
                <w:rFonts w:ascii="Times New Roman" w:hAnsi="Times New Roman" w:cs="Times New Roman"/>
                <w:sz w:val="24"/>
                <w:szCs w:val="24"/>
              </w:rPr>
              <w:t xml:space="preserve">було </w:t>
            </w:r>
            <w:r w:rsidRPr="006B4C79">
              <w:rPr>
                <w:rFonts w:ascii="Times New Roman" w:hAnsi="Times New Roman" w:cs="Times New Roman"/>
                <w:sz w:val="24"/>
                <w:szCs w:val="24"/>
              </w:rPr>
              <w:t>підготовлено всі необхідні висновки та матеріали для його супроводження.</w:t>
            </w:r>
          </w:p>
          <w:p w:rsidR="00E2566A" w:rsidRPr="006B4C79" w:rsidRDefault="00E2566A" w:rsidP="00E2566A">
            <w:pPr>
              <w:ind w:firstLine="464"/>
              <w:jc w:val="both"/>
              <w:rPr>
                <w:rFonts w:ascii="Times New Roman" w:hAnsi="Times New Roman" w:cs="Times New Roman"/>
                <w:sz w:val="24"/>
                <w:szCs w:val="24"/>
              </w:rPr>
            </w:pPr>
            <w:r w:rsidRPr="006B4C79">
              <w:rPr>
                <w:rFonts w:ascii="Times New Roman" w:hAnsi="Times New Roman" w:cs="Times New Roman"/>
                <w:sz w:val="24"/>
                <w:szCs w:val="24"/>
              </w:rPr>
              <w:t>21.06.2022 законопроект прийнято ВРУ за основу.</w:t>
            </w:r>
          </w:p>
          <w:p w:rsidR="00E2566A" w:rsidRPr="00E9454C" w:rsidRDefault="00E2566A" w:rsidP="00E2566A">
            <w:pPr>
              <w:ind w:firstLine="464"/>
              <w:jc w:val="both"/>
              <w:rPr>
                <w:rFonts w:ascii="Times New Roman" w:hAnsi="Times New Roman" w:cs="Times New Roman"/>
                <w:sz w:val="24"/>
                <w:szCs w:val="24"/>
              </w:rPr>
            </w:pPr>
            <w:r w:rsidRPr="00E9454C">
              <w:rPr>
                <w:rFonts w:ascii="Times New Roman" w:hAnsi="Times New Roman" w:cs="Times New Roman"/>
                <w:sz w:val="24"/>
                <w:szCs w:val="24"/>
              </w:rPr>
              <w:t xml:space="preserve">15.08.2022 </w:t>
            </w:r>
            <w:r w:rsidRPr="006B4C79">
              <w:rPr>
                <w:rFonts w:ascii="Times New Roman" w:hAnsi="Times New Roman" w:cs="Times New Roman"/>
                <w:sz w:val="24"/>
                <w:szCs w:val="24"/>
              </w:rPr>
              <w:t xml:space="preserve"> законопроект</w:t>
            </w:r>
            <w:r w:rsidRPr="00E9454C">
              <w:rPr>
                <w:rFonts w:ascii="Times New Roman" w:hAnsi="Times New Roman" w:cs="Times New Roman"/>
                <w:sz w:val="24"/>
                <w:szCs w:val="24"/>
              </w:rPr>
              <w:t xml:space="preserve"> було прийнято ВРУ у другому читанні та в цілому. </w:t>
            </w:r>
          </w:p>
          <w:p w:rsidR="00E2566A" w:rsidRDefault="00E2566A" w:rsidP="00E2566A">
            <w:pPr>
              <w:ind w:firstLine="464"/>
              <w:jc w:val="both"/>
              <w:rPr>
                <w:rFonts w:ascii="Times New Roman" w:hAnsi="Times New Roman" w:cs="Times New Roman"/>
                <w:sz w:val="24"/>
                <w:szCs w:val="24"/>
              </w:rPr>
            </w:pPr>
            <w:r w:rsidRPr="00E9454C">
              <w:rPr>
                <w:rFonts w:ascii="Times New Roman" w:hAnsi="Times New Roman" w:cs="Times New Roman"/>
                <w:sz w:val="24"/>
                <w:szCs w:val="24"/>
              </w:rPr>
              <w:lastRenderedPageBreak/>
              <w:t xml:space="preserve">30.08.2022 </w:t>
            </w:r>
            <w:r w:rsidRPr="00DC0FA6">
              <w:rPr>
                <w:rFonts w:ascii="Times New Roman" w:hAnsi="Times New Roman" w:cs="Times New Roman"/>
                <w:sz w:val="24"/>
                <w:szCs w:val="24"/>
              </w:rPr>
              <w:t>Закон підписано Президентом України.</w:t>
            </w:r>
          </w:p>
          <w:p w:rsidR="00D40368" w:rsidRPr="006B4C79" w:rsidRDefault="00E2566A" w:rsidP="00E2566A">
            <w:pPr>
              <w:ind w:firstLine="464"/>
              <w:jc w:val="both"/>
              <w:rPr>
                <w:rFonts w:ascii="Times New Roman" w:hAnsi="Times New Roman" w:cs="Times New Roman"/>
                <w:sz w:val="24"/>
                <w:szCs w:val="24"/>
              </w:rPr>
            </w:pPr>
            <w:r w:rsidRPr="00E9454C">
              <w:rPr>
                <w:rFonts w:ascii="Times New Roman" w:hAnsi="Times New Roman" w:cs="Times New Roman"/>
                <w:sz w:val="24"/>
                <w:szCs w:val="24"/>
              </w:rPr>
              <w:t>Закон опубліковано за № 2510-IX від 15.08.2022.</w:t>
            </w:r>
          </w:p>
        </w:tc>
      </w:tr>
      <w:tr w:rsidR="00D40368" w:rsidRPr="006B4C79" w:rsidTr="00A92934">
        <w:trPr>
          <w:trHeight w:val="304"/>
        </w:trPr>
        <w:tc>
          <w:tcPr>
            <w:tcW w:w="3715" w:type="dxa"/>
            <w:vMerge w:val="restart"/>
          </w:tcPr>
          <w:p w:rsidR="00D40368" w:rsidRPr="006B4C79" w:rsidRDefault="00D40368" w:rsidP="00A92934">
            <w:pPr>
              <w:spacing w:before="120" w:line="228" w:lineRule="auto"/>
              <w:jc w:val="both"/>
              <w:textAlignment w:val="center"/>
              <w:rPr>
                <w:rFonts w:ascii="Times New Roman" w:hAnsi="Times New Roman" w:cs="Times New Roman"/>
                <w:sz w:val="24"/>
                <w:szCs w:val="24"/>
                <w:lang w:eastAsia="uk-UA"/>
              </w:rPr>
            </w:pPr>
            <w:r w:rsidRPr="006B4C79">
              <w:rPr>
                <w:rFonts w:ascii="Times New Roman" w:eastAsia="Times New Roman" w:hAnsi="Times New Roman" w:cs="Times New Roman"/>
                <w:sz w:val="24"/>
                <w:szCs w:val="24"/>
                <w:lang w:eastAsia="uk-UA"/>
              </w:rPr>
              <w:lastRenderedPageBreak/>
              <w:t>545. Законодавче закріплення вимог до процедури кінцевого використання</w:t>
            </w:r>
          </w:p>
        </w:tc>
        <w:tc>
          <w:tcPr>
            <w:tcW w:w="4111" w:type="dxa"/>
          </w:tcPr>
          <w:p w:rsidR="00D40368" w:rsidRPr="006B4C79" w:rsidRDefault="00D40368" w:rsidP="00A92934">
            <w:pPr>
              <w:spacing w:before="120" w:line="228" w:lineRule="auto"/>
              <w:jc w:val="both"/>
              <w:textAlignment w:val="center"/>
              <w:rPr>
                <w:rFonts w:ascii="Times New Roman" w:hAnsi="Times New Roman" w:cs="Times New Roman"/>
                <w:sz w:val="24"/>
                <w:szCs w:val="24"/>
                <w:lang w:eastAsia="uk-UA"/>
              </w:rPr>
            </w:pPr>
            <w:r w:rsidRPr="006B4C79">
              <w:rPr>
                <w:rFonts w:ascii="Times New Roman" w:eastAsia="Times New Roman" w:hAnsi="Times New Roman" w:cs="Times New Roman"/>
                <w:sz w:val="24"/>
                <w:szCs w:val="24"/>
                <w:lang w:eastAsia="uk-UA"/>
              </w:rPr>
              <w:t>1) розроблення та подання на розгляд Кабінету Міністрів України законопроекту про внесення змін до Митного кодексу України щодо процедури кінцевого використання</w:t>
            </w:r>
          </w:p>
        </w:tc>
        <w:tc>
          <w:tcPr>
            <w:tcW w:w="7654" w:type="dxa"/>
          </w:tcPr>
          <w:p w:rsidR="00D40368" w:rsidRPr="006B4C79" w:rsidRDefault="00D40368" w:rsidP="00A92934">
            <w:pPr>
              <w:ind w:firstLine="464"/>
              <w:jc w:val="both"/>
              <w:rPr>
                <w:rFonts w:ascii="Times New Roman" w:hAnsi="Times New Roman" w:cs="Times New Roman"/>
                <w:sz w:val="24"/>
                <w:szCs w:val="24"/>
              </w:rPr>
            </w:pPr>
            <w:r w:rsidRPr="006B4C79">
              <w:rPr>
                <w:rFonts w:ascii="Times New Roman" w:hAnsi="Times New Roman" w:cs="Times New Roman"/>
                <w:b/>
                <w:sz w:val="24"/>
                <w:szCs w:val="24"/>
              </w:rPr>
              <w:t>1) Виконано</w:t>
            </w:r>
            <w:r w:rsidRPr="006B4C79">
              <w:rPr>
                <w:rFonts w:ascii="Times New Roman" w:hAnsi="Times New Roman" w:cs="Times New Roman"/>
                <w:sz w:val="24"/>
                <w:szCs w:val="24"/>
              </w:rPr>
              <w:t>.</w:t>
            </w:r>
            <w:r w:rsidRPr="006B4C79">
              <w:rPr>
                <w:rFonts w:ascii="Times New Roman" w:hAnsi="Times New Roman" w:cs="Times New Roman"/>
                <w:b/>
                <w:sz w:val="24"/>
                <w:szCs w:val="24"/>
              </w:rPr>
              <w:t xml:space="preserve"> </w:t>
            </w:r>
            <w:r w:rsidR="00A56735">
              <w:rPr>
                <w:rFonts w:ascii="Times New Roman" w:hAnsi="Times New Roman" w:cs="Times New Roman"/>
                <w:sz w:val="24"/>
                <w:szCs w:val="24"/>
              </w:rPr>
              <w:t>Р</w:t>
            </w:r>
            <w:r w:rsidRPr="006B4C79">
              <w:rPr>
                <w:rFonts w:ascii="Times New Roman" w:hAnsi="Times New Roman" w:cs="Times New Roman"/>
                <w:sz w:val="24"/>
                <w:szCs w:val="24"/>
              </w:rPr>
              <w:t xml:space="preserve">озроблено проект Закону України “Про внесення змін до Митного кодексу України щодо деяких питань виконання Глави 5 Розділу IV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w:t>
            </w:r>
          </w:p>
          <w:p w:rsidR="00D40368" w:rsidRPr="006B4C79" w:rsidRDefault="00D40368" w:rsidP="00A92934">
            <w:pPr>
              <w:ind w:firstLine="464"/>
              <w:jc w:val="both"/>
              <w:rPr>
                <w:rFonts w:ascii="Times New Roman" w:hAnsi="Times New Roman" w:cs="Times New Roman"/>
                <w:color w:val="FF0000"/>
                <w:sz w:val="24"/>
                <w:szCs w:val="24"/>
              </w:rPr>
            </w:pPr>
            <w:r w:rsidRPr="006B4C79">
              <w:rPr>
                <w:rFonts w:ascii="Times New Roman" w:hAnsi="Times New Roman" w:cs="Times New Roman"/>
                <w:sz w:val="24"/>
                <w:szCs w:val="24"/>
              </w:rPr>
              <w:t xml:space="preserve">Мінфін </w:t>
            </w:r>
            <w:r w:rsidRPr="006B4C79">
              <w:rPr>
                <w:rFonts w:ascii="Times New Roman" w:eastAsia="Times New Roman" w:hAnsi="Times New Roman" w:cs="Times New Roman"/>
                <w:sz w:val="24"/>
                <w:szCs w:val="24"/>
                <w:lang w:eastAsia="uk-UA"/>
              </w:rPr>
              <w:t xml:space="preserve">листом </w:t>
            </w:r>
            <w:r w:rsidRPr="006B4C79">
              <w:rPr>
                <w:rFonts w:ascii="Times New Roman" w:hAnsi="Times New Roman" w:cs="Times New Roman"/>
                <w:sz w:val="24"/>
                <w:szCs w:val="24"/>
              </w:rPr>
              <w:t>від 27.05.2022 № 34020-02-3/10836 подав законопроект на розгляд Уряду України.</w:t>
            </w:r>
          </w:p>
          <w:p w:rsidR="00D40368" w:rsidRPr="006B4C79" w:rsidRDefault="00D40368" w:rsidP="00A92934">
            <w:pPr>
              <w:ind w:firstLine="464"/>
              <w:jc w:val="both"/>
              <w:rPr>
                <w:rFonts w:ascii="Times New Roman" w:hAnsi="Times New Roman" w:cs="Times New Roman"/>
                <w:sz w:val="24"/>
                <w:szCs w:val="24"/>
              </w:rPr>
            </w:pPr>
            <w:r w:rsidRPr="006B4C79">
              <w:rPr>
                <w:rFonts w:ascii="Times New Roman" w:hAnsi="Times New Roman" w:cs="Times New Roman"/>
                <w:sz w:val="24"/>
                <w:szCs w:val="24"/>
              </w:rPr>
              <w:t>28.05.2022 законопроект схвалено на засіданні Уряду України та передано на розгляд до Верховної Ради України.</w:t>
            </w:r>
          </w:p>
          <w:p w:rsidR="00D40368" w:rsidRPr="006B4C79" w:rsidRDefault="00E27E5E" w:rsidP="00A92934">
            <w:pPr>
              <w:ind w:firstLine="464"/>
              <w:jc w:val="both"/>
              <w:rPr>
                <w:rFonts w:ascii="Times New Roman" w:hAnsi="Times New Roman" w:cs="Times New Roman"/>
                <w:sz w:val="24"/>
                <w:szCs w:val="24"/>
              </w:rPr>
            </w:pPr>
            <w:r w:rsidRPr="006B4C79">
              <w:rPr>
                <w:rFonts w:ascii="Times New Roman" w:hAnsi="Times New Roman" w:cs="Times New Roman"/>
                <w:sz w:val="24"/>
                <w:szCs w:val="24"/>
              </w:rPr>
              <w:t>Законопроектом передбачено, зокрема, імплементація положень Секції 2 Глави 4 Розділу VIІ Регламенту (</w:t>
            </w:r>
            <w:r w:rsidRPr="006B4C79">
              <w:rPr>
                <w:rFonts w:ascii="Times New Roman" w:eastAsia="Times New Roman" w:hAnsi="Times New Roman" w:cs="Times New Roman"/>
                <w:sz w:val="24"/>
                <w:szCs w:val="24"/>
                <w:lang w:eastAsia="uk-UA"/>
              </w:rPr>
              <w:t xml:space="preserve">ЄС) № 952/2013 </w:t>
            </w:r>
            <w:r w:rsidRPr="006B4C79">
              <w:rPr>
                <w:rFonts w:ascii="Times New Roman" w:hAnsi="Times New Roman" w:cs="Times New Roman"/>
                <w:sz w:val="24"/>
                <w:szCs w:val="24"/>
              </w:rPr>
              <w:t>щодо процедури кінцевого використання.</w:t>
            </w:r>
          </w:p>
        </w:tc>
      </w:tr>
      <w:tr w:rsidR="00D40368" w:rsidRPr="006B4C79" w:rsidTr="00A92934">
        <w:trPr>
          <w:trHeight w:val="304"/>
        </w:trPr>
        <w:tc>
          <w:tcPr>
            <w:tcW w:w="3715" w:type="dxa"/>
            <w:vMerge/>
          </w:tcPr>
          <w:p w:rsidR="00D40368" w:rsidRPr="006B4C79" w:rsidRDefault="00D40368" w:rsidP="00A92934">
            <w:pPr>
              <w:spacing w:before="120" w:line="228" w:lineRule="auto"/>
              <w:jc w:val="both"/>
              <w:textAlignment w:val="center"/>
              <w:rPr>
                <w:rFonts w:ascii="Times New Roman" w:eastAsia="Times New Roman" w:hAnsi="Times New Roman" w:cs="Times New Roman"/>
                <w:sz w:val="24"/>
                <w:szCs w:val="24"/>
                <w:lang w:eastAsia="uk-UA"/>
              </w:rPr>
            </w:pPr>
          </w:p>
        </w:tc>
        <w:tc>
          <w:tcPr>
            <w:tcW w:w="4111" w:type="dxa"/>
          </w:tcPr>
          <w:p w:rsidR="00D40368" w:rsidRPr="006B4C79" w:rsidRDefault="00D40368" w:rsidP="00A92934">
            <w:pPr>
              <w:spacing w:before="120" w:line="228" w:lineRule="auto"/>
              <w:jc w:val="both"/>
              <w:textAlignment w:val="center"/>
              <w:rPr>
                <w:rFonts w:ascii="Times New Roman" w:hAnsi="Times New Roman" w:cs="Times New Roman"/>
                <w:sz w:val="24"/>
                <w:szCs w:val="24"/>
                <w:lang w:eastAsia="uk-UA"/>
              </w:rPr>
            </w:pPr>
            <w:r w:rsidRPr="006B4C79">
              <w:rPr>
                <w:rFonts w:ascii="Times New Roman" w:eastAsia="Times New Roman" w:hAnsi="Times New Roman" w:cs="Times New Roman"/>
                <w:sz w:val="24"/>
                <w:szCs w:val="24"/>
                <w:lang w:eastAsia="uk-UA"/>
              </w:rPr>
              <w:t>2) опрацювання законопроекту з експертами ЄС</w:t>
            </w:r>
          </w:p>
        </w:tc>
        <w:tc>
          <w:tcPr>
            <w:tcW w:w="7654" w:type="dxa"/>
          </w:tcPr>
          <w:p w:rsidR="00D40368" w:rsidRPr="006B4C79" w:rsidRDefault="00D40368" w:rsidP="00A92934">
            <w:pPr>
              <w:ind w:firstLine="464"/>
              <w:jc w:val="both"/>
              <w:rPr>
                <w:rFonts w:ascii="Times New Roman" w:hAnsi="Times New Roman" w:cs="Times New Roman"/>
                <w:color w:val="FF0000"/>
                <w:sz w:val="24"/>
                <w:szCs w:val="24"/>
              </w:rPr>
            </w:pPr>
            <w:r w:rsidRPr="006B4C79">
              <w:rPr>
                <w:rFonts w:ascii="Times New Roman" w:hAnsi="Times New Roman" w:cs="Times New Roman"/>
                <w:b/>
                <w:sz w:val="24"/>
                <w:szCs w:val="24"/>
              </w:rPr>
              <w:t>2) Виконано</w:t>
            </w:r>
            <w:r w:rsidRPr="006B4C79">
              <w:rPr>
                <w:rFonts w:ascii="Times New Roman" w:hAnsi="Times New Roman" w:cs="Times New Roman"/>
                <w:sz w:val="24"/>
                <w:szCs w:val="24"/>
              </w:rPr>
              <w:t>.</w:t>
            </w:r>
            <w:r w:rsidRPr="006B4C79">
              <w:rPr>
                <w:rFonts w:ascii="Times New Roman" w:hAnsi="Times New Roman" w:cs="Times New Roman"/>
                <w:b/>
                <w:sz w:val="24"/>
                <w:szCs w:val="24"/>
              </w:rPr>
              <w:t xml:space="preserve"> </w:t>
            </w:r>
            <w:r w:rsidRPr="006B4C79">
              <w:rPr>
                <w:rFonts w:ascii="Times New Roman" w:hAnsi="Times New Roman" w:cs="Times New Roman"/>
                <w:sz w:val="24"/>
                <w:szCs w:val="24"/>
              </w:rPr>
              <w:t xml:space="preserve">Законопроект </w:t>
            </w:r>
            <w:r w:rsidRPr="006B4C79">
              <w:rPr>
                <w:rFonts w:ascii="Times New Roman" w:eastAsia="Calibri" w:hAnsi="Times New Roman" w:cs="Times New Roman"/>
                <w:sz w:val="24"/>
                <w:szCs w:val="24"/>
              </w:rPr>
              <w:t>опрацьовано</w:t>
            </w:r>
            <w:r w:rsidRPr="006B4C79">
              <w:rPr>
                <w:rFonts w:ascii="Times New Roman" w:hAnsi="Times New Roman" w:cs="Times New Roman"/>
                <w:sz w:val="24"/>
                <w:szCs w:val="24"/>
              </w:rPr>
              <w:t xml:space="preserve"> з експертами ЄС в рамках програми ЄС "Підтримка державного управління фінансами для України - EU4PFM".</w:t>
            </w:r>
          </w:p>
        </w:tc>
      </w:tr>
      <w:tr w:rsidR="00D40368" w:rsidRPr="006B4C79" w:rsidTr="00A92934">
        <w:trPr>
          <w:trHeight w:val="304"/>
        </w:trPr>
        <w:tc>
          <w:tcPr>
            <w:tcW w:w="3715" w:type="dxa"/>
            <w:vMerge/>
          </w:tcPr>
          <w:p w:rsidR="00D40368" w:rsidRPr="006B4C79" w:rsidRDefault="00D40368" w:rsidP="00A92934">
            <w:pPr>
              <w:spacing w:before="120" w:line="228" w:lineRule="auto"/>
              <w:jc w:val="both"/>
              <w:textAlignment w:val="center"/>
              <w:rPr>
                <w:rFonts w:ascii="Times New Roman" w:eastAsia="Times New Roman" w:hAnsi="Times New Roman" w:cs="Times New Roman"/>
                <w:sz w:val="24"/>
                <w:szCs w:val="24"/>
                <w:lang w:eastAsia="uk-UA"/>
              </w:rPr>
            </w:pPr>
          </w:p>
        </w:tc>
        <w:tc>
          <w:tcPr>
            <w:tcW w:w="4111" w:type="dxa"/>
          </w:tcPr>
          <w:p w:rsidR="00D40368" w:rsidRPr="006B4C79" w:rsidRDefault="00D40368" w:rsidP="00A92934">
            <w:pPr>
              <w:spacing w:before="120" w:line="228" w:lineRule="auto"/>
              <w:jc w:val="both"/>
              <w:textAlignment w:val="center"/>
              <w:rPr>
                <w:rFonts w:ascii="Times New Roman" w:hAnsi="Times New Roman" w:cs="Times New Roman"/>
                <w:sz w:val="24"/>
                <w:szCs w:val="24"/>
                <w:lang w:eastAsia="uk-UA"/>
              </w:rPr>
            </w:pPr>
            <w:r w:rsidRPr="006B4C79">
              <w:rPr>
                <w:rFonts w:ascii="Times New Roman" w:eastAsia="Times New Roman" w:hAnsi="Times New Roman" w:cs="Times New Roman"/>
                <w:sz w:val="24"/>
                <w:szCs w:val="24"/>
                <w:lang w:eastAsia="uk-UA"/>
              </w:rPr>
              <w:t>3) забезпечення супроводження розгляду Верховною Радою України законопроекту</w:t>
            </w:r>
          </w:p>
        </w:tc>
        <w:tc>
          <w:tcPr>
            <w:tcW w:w="7654" w:type="dxa"/>
          </w:tcPr>
          <w:p w:rsidR="00E2566A" w:rsidRPr="006B4C79" w:rsidRDefault="00E2566A" w:rsidP="00E2566A">
            <w:pPr>
              <w:ind w:firstLine="464"/>
              <w:jc w:val="both"/>
              <w:rPr>
                <w:rFonts w:ascii="Times New Roman" w:hAnsi="Times New Roman" w:cs="Times New Roman"/>
                <w:sz w:val="24"/>
                <w:szCs w:val="24"/>
              </w:rPr>
            </w:pPr>
            <w:r w:rsidRPr="006B4C79">
              <w:rPr>
                <w:rFonts w:ascii="Times New Roman" w:hAnsi="Times New Roman" w:cs="Times New Roman"/>
                <w:b/>
                <w:sz w:val="24"/>
                <w:szCs w:val="24"/>
              </w:rPr>
              <w:t xml:space="preserve">3) Виконано. </w:t>
            </w:r>
            <w:r w:rsidRPr="006B4C79">
              <w:rPr>
                <w:rFonts w:ascii="Times New Roman" w:hAnsi="Times New Roman" w:cs="Times New Roman"/>
                <w:sz w:val="24"/>
                <w:szCs w:val="24"/>
                <w:lang w:eastAsia="uk-UA"/>
              </w:rPr>
              <w:t xml:space="preserve">Законопроект </w:t>
            </w:r>
            <w:r>
              <w:rPr>
                <w:rFonts w:ascii="Times New Roman" w:hAnsi="Times New Roman" w:cs="Times New Roman"/>
                <w:sz w:val="24"/>
                <w:szCs w:val="24"/>
                <w:lang w:eastAsia="uk-UA"/>
              </w:rPr>
              <w:t xml:space="preserve">було </w:t>
            </w:r>
            <w:r w:rsidRPr="006B4C79">
              <w:rPr>
                <w:rFonts w:ascii="Times New Roman" w:hAnsi="Times New Roman" w:cs="Times New Roman"/>
                <w:sz w:val="24"/>
                <w:szCs w:val="24"/>
                <w:lang w:eastAsia="uk-UA"/>
              </w:rPr>
              <w:t>зареєстровано у Верховній Раді України</w:t>
            </w:r>
            <w:r w:rsidRPr="006B4C79">
              <w:rPr>
                <w:rFonts w:ascii="Times New Roman" w:hAnsi="Times New Roman" w:cs="Times New Roman"/>
                <w:sz w:val="24"/>
                <w:szCs w:val="24"/>
              </w:rPr>
              <w:t xml:space="preserve"> 31.05.2022 за № </w:t>
            </w:r>
            <w:r w:rsidRPr="006B4C79">
              <w:rPr>
                <w:rFonts w:ascii="Times New Roman" w:hAnsi="Times New Roman" w:cs="Times New Roman"/>
                <w:sz w:val="24"/>
                <w:szCs w:val="24"/>
                <w:lang w:val="ru-RU"/>
              </w:rPr>
              <w:t>7420</w:t>
            </w:r>
            <w:r w:rsidRPr="006B4C79">
              <w:rPr>
                <w:rFonts w:ascii="Times New Roman" w:hAnsi="Times New Roman" w:cs="Times New Roman"/>
                <w:sz w:val="24"/>
                <w:szCs w:val="24"/>
              </w:rPr>
              <w:t>.</w:t>
            </w:r>
          </w:p>
          <w:p w:rsidR="00E2566A" w:rsidRPr="006B4C79" w:rsidRDefault="00E2566A" w:rsidP="00E2566A">
            <w:pPr>
              <w:ind w:firstLine="464"/>
              <w:jc w:val="both"/>
              <w:rPr>
                <w:rFonts w:ascii="Times New Roman" w:hAnsi="Times New Roman" w:cs="Times New Roman"/>
                <w:sz w:val="24"/>
                <w:szCs w:val="24"/>
              </w:rPr>
            </w:pPr>
            <w:r w:rsidRPr="006B4C79">
              <w:rPr>
                <w:rFonts w:ascii="Times New Roman" w:hAnsi="Times New Roman" w:cs="Times New Roman"/>
                <w:sz w:val="24"/>
                <w:szCs w:val="24"/>
              </w:rPr>
              <w:t xml:space="preserve">Мінфіном </w:t>
            </w:r>
            <w:r>
              <w:rPr>
                <w:rFonts w:ascii="Times New Roman" w:hAnsi="Times New Roman" w:cs="Times New Roman"/>
                <w:sz w:val="24"/>
                <w:szCs w:val="24"/>
              </w:rPr>
              <w:t xml:space="preserve">було </w:t>
            </w:r>
            <w:r w:rsidRPr="006B4C79">
              <w:rPr>
                <w:rFonts w:ascii="Times New Roman" w:hAnsi="Times New Roman" w:cs="Times New Roman"/>
                <w:sz w:val="24"/>
                <w:szCs w:val="24"/>
              </w:rPr>
              <w:t>підготовлено всі необхідні висновки та матеріали для його супроводження.</w:t>
            </w:r>
          </w:p>
          <w:p w:rsidR="00E2566A" w:rsidRPr="006B4C79" w:rsidRDefault="00E2566A" w:rsidP="00E2566A">
            <w:pPr>
              <w:ind w:firstLine="464"/>
              <w:jc w:val="both"/>
              <w:rPr>
                <w:rFonts w:ascii="Times New Roman" w:hAnsi="Times New Roman" w:cs="Times New Roman"/>
                <w:sz w:val="24"/>
                <w:szCs w:val="24"/>
              </w:rPr>
            </w:pPr>
            <w:r w:rsidRPr="006B4C79">
              <w:rPr>
                <w:rFonts w:ascii="Times New Roman" w:hAnsi="Times New Roman" w:cs="Times New Roman"/>
                <w:sz w:val="24"/>
                <w:szCs w:val="24"/>
              </w:rPr>
              <w:t>21.06.2022 законопроект прийнято ВРУ за основу.</w:t>
            </w:r>
          </w:p>
          <w:p w:rsidR="00E2566A" w:rsidRPr="00E9454C" w:rsidRDefault="00E2566A" w:rsidP="00E2566A">
            <w:pPr>
              <w:ind w:firstLine="464"/>
              <w:jc w:val="both"/>
              <w:rPr>
                <w:rFonts w:ascii="Times New Roman" w:hAnsi="Times New Roman" w:cs="Times New Roman"/>
                <w:sz w:val="24"/>
                <w:szCs w:val="24"/>
              </w:rPr>
            </w:pPr>
            <w:r w:rsidRPr="00E9454C">
              <w:rPr>
                <w:rFonts w:ascii="Times New Roman" w:hAnsi="Times New Roman" w:cs="Times New Roman"/>
                <w:sz w:val="24"/>
                <w:szCs w:val="24"/>
              </w:rPr>
              <w:t xml:space="preserve">15.08.2022 </w:t>
            </w:r>
            <w:r w:rsidRPr="006B4C79">
              <w:rPr>
                <w:rFonts w:ascii="Times New Roman" w:hAnsi="Times New Roman" w:cs="Times New Roman"/>
                <w:sz w:val="24"/>
                <w:szCs w:val="24"/>
              </w:rPr>
              <w:t xml:space="preserve"> законопроект</w:t>
            </w:r>
            <w:r w:rsidRPr="00E9454C">
              <w:rPr>
                <w:rFonts w:ascii="Times New Roman" w:hAnsi="Times New Roman" w:cs="Times New Roman"/>
                <w:sz w:val="24"/>
                <w:szCs w:val="24"/>
              </w:rPr>
              <w:t xml:space="preserve"> було прийнято ВРУ у другому читанні та в цілому. </w:t>
            </w:r>
          </w:p>
          <w:p w:rsidR="00E2566A" w:rsidRDefault="00E2566A" w:rsidP="00E2566A">
            <w:pPr>
              <w:ind w:firstLine="464"/>
              <w:jc w:val="both"/>
              <w:rPr>
                <w:rFonts w:ascii="Times New Roman" w:hAnsi="Times New Roman" w:cs="Times New Roman"/>
                <w:sz w:val="24"/>
                <w:szCs w:val="24"/>
              </w:rPr>
            </w:pPr>
            <w:r w:rsidRPr="00E9454C">
              <w:rPr>
                <w:rFonts w:ascii="Times New Roman" w:hAnsi="Times New Roman" w:cs="Times New Roman"/>
                <w:sz w:val="24"/>
                <w:szCs w:val="24"/>
              </w:rPr>
              <w:t xml:space="preserve">30.08.2022 </w:t>
            </w:r>
            <w:r w:rsidRPr="00DC0FA6">
              <w:rPr>
                <w:rFonts w:ascii="Times New Roman" w:hAnsi="Times New Roman" w:cs="Times New Roman"/>
                <w:sz w:val="24"/>
                <w:szCs w:val="24"/>
              </w:rPr>
              <w:t>Закон підписано Президентом України.</w:t>
            </w:r>
          </w:p>
          <w:p w:rsidR="00D40368" w:rsidRPr="006B4C79" w:rsidRDefault="00E2566A" w:rsidP="00E2566A">
            <w:pPr>
              <w:ind w:firstLine="464"/>
              <w:jc w:val="both"/>
              <w:rPr>
                <w:rFonts w:ascii="Times New Roman" w:hAnsi="Times New Roman" w:cs="Times New Roman"/>
                <w:sz w:val="24"/>
                <w:szCs w:val="24"/>
              </w:rPr>
            </w:pPr>
            <w:r w:rsidRPr="00E9454C">
              <w:rPr>
                <w:rFonts w:ascii="Times New Roman" w:hAnsi="Times New Roman" w:cs="Times New Roman"/>
                <w:sz w:val="24"/>
                <w:szCs w:val="24"/>
              </w:rPr>
              <w:t>Закон опубліковано за № 2510-IX від 15.08.2022.</w:t>
            </w:r>
          </w:p>
        </w:tc>
      </w:tr>
      <w:tr w:rsidR="00D40368" w:rsidRPr="006B4C79" w:rsidTr="00A92934">
        <w:tc>
          <w:tcPr>
            <w:tcW w:w="3715" w:type="dxa"/>
            <w:vMerge w:val="restart"/>
          </w:tcPr>
          <w:p w:rsidR="00D40368" w:rsidRPr="006B4C79" w:rsidRDefault="00D40368" w:rsidP="00A92934">
            <w:pPr>
              <w:spacing w:before="120" w:line="228" w:lineRule="auto"/>
              <w:jc w:val="both"/>
              <w:textAlignment w:val="center"/>
              <w:rPr>
                <w:rFonts w:ascii="Times New Roman" w:hAnsi="Times New Roman" w:cs="Times New Roman"/>
                <w:sz w:val="24"/>
                <w:szCs w:val="24"/>
                <w:lang w:eastAsia="uk-UA"/>
              </w:rPr>
            </w:pPr>
            <w:r w:rsidRPr="006B4C79">
              <w:rPr>
                <w:rFonts w:ascii="Times New Roman" w:hAnsi="Times New Roman" w:cs="Times New Roman"/>
                <w:sz w:val="24"/>
                <w:szCs w:val="24"/>
                <w:lang w:eastAsia="uk-UA"/>
              </w:rPr>
              <w:t xml:space="preserve">567 – 570, 572, 573, 577 – 582, 585    </w:t>
            </w:r>
            <w:r w:rsidRPr="006B4C79">
              <w:rPr>
                <w:rFonts w:ascii="Times New Roman" w:eastAsia="Calibri" w:hAnsi="Times New Roman" w:cs="Times New Roman"/>
                <w:sz w:val="24"/>
                <w:szCs w:val="24"/>
              </w:rPr>
              <w:t xml:space="preserve">щодо імплементації  Регламенту Ради (ЄС) № 1186/2009 </w:t>
            </w:r>
            <w:r w:rsidRPr="006B4C79">
              <w:rPr>
                <w:rFonts w:ascii="Times New Roman" w:eastAsia="Calibri" w:hAnsi="Times New Roman" w:cs="Times New Roman"/>
                <w:sz w:val="24"/>
                <w:szCs w:val="24"/>
              </w:rPr>
              <w:br/>
              <w:t>від 16 листопада 2009 року про встановлення у Співтоваристві системи звільнень від мита</w:t>
            </w:r>
          </w:p>
        </w:tc>
        <w:tc>
          <w:tcPr>
            <w:tcW w:w="4111" w:type="dxa"/>
          </w:tcPr>
          <w:p w:rsidR="00D40368" w:rsidRPr="006B4C79" w:rsidRDefault="00D40368" w:rsidP="00A92934">
            <w:pPr>
              <w:spacing w:before="120" w:line="228" w:lineRule="auto"/>
              <w:jc w:val="both"/>
              <w:textAlignment w:val="center"/>
              <w:rPr>
                <w:rFonts w:ascii="Times New Roman" w:hAnsi="Times New Roman" w:cs="Times New Roman"/>
                <w:sz w:val="24"/>
                <w:szCs w:val="24"/>
                <w:lang w:eastAsia="uk-UA"/>
              </w:rPr>
            </w:pPr>
            <w:r w:rsidRPr="006B4C79">
              <w:rPr>
                <w:rFonts w:ascii="Times New Roman" w:hAnsi="Times New Roman" w:cs="Times New Roman"/>
                <w:sz w:val="24"/>
                <w:szCs w:val="24"/>
                <w:lang w:eastAsia="uk-UA"/>
              </w:rPr>
              <w:t xml:space="preserve">1) </w:t>
            </w:r>
            <w:r w:rsidRPr="006B4C79">
              <w:rPr>
                <w:rFonts w:ascii="Times New Roman" w:hAnsi="Times New Roman" w:cs="Times New Roman"/>
                <w:sz w:val="24"/>
                <w:szCs w:val="24"/>
              </w:rPr>
              <w:t>розроблення та подання на розгляд Кабінету Міністрів України</w:t>
            </w:r>
            <w:r w:rsidRPr="006B4C79">
              <w:rPr>
                <w:rFonts w:ascii="Times New Roman" w:hAnsi="Times New Roman" w:cs="Times New Roman"/>
                <w:sz w:val="24"/>
                <w:szCs w:val="24"/>
                <w:lang w:eastAsia="uk-UA"/>
              </w:rPr>
              <w:t xml:space="preserve"> законопроекту про внесення змін до Митного кодексу України щодо звільнення від сплати ввізного мита</w:t>
            </w:r>
          </w:p>
        </w:tc>
        <w:tc>
          <w:tcPr>
            <w:tcW w:w="7654" w:type="dxa"/>
          </w:tcPr>
          <w:p w:rsidR="00D40368" w:rsidRPr="006B4C79" w:rsidRDefault="00D40368" w:rsidP="00A92934">
            <w:pPr>
              <w:ind w:firstLine="464"/>
              <w:jc w:val="both"/>
              <w:rPr>
                <w:rFonts w:ascii="Times New Roman" w:eastAsia="Calibri" w:hAnsi="Times New Roman" w:cs="Times New Roman"/>
                <w:sz w:val="24"/>
                <w:szCs w:val="24"/>
              </w:rPr>
            </w:pPr>
            <w:r w:rsidRPr="006B4C79">
              <w:rPr>
                <w:rFonts w:ascii="Times New Roman" w:hAnsi="Times New Roman" w:cs="Times New Roman"/>
                <w:b/>
                <w:sz w:val="24"/>
                <w:szCs w:val="24"/>
              </w:rPr>
              <w:t xml:space="preserve">1) Виконано. </w:t>
            </w:r>
            <w:r w:rsidRPr="006B4C79">
              <w:rPr>
                <w:rFonts w:ascii="Times New Roman" w:eastAsia="Calibri" w:hAnsi="Times New Roman" w:cs="Times New Roman"/>
                <w:sz w:val="24"/>
                <w:szCs w:val="24"/>
              </w:rPr>
              <w:t>З 04 по 14 серпня 2020 року експертами проекту EU4PFM було проведено дистанційний семінар “Порівняльний аналіз митного законодавства України з відповідними положеннями митного законодавства ЄС щодо звільнення від сплати митних платежів” для представників Держмитслужби та Мінфіну.</w:t>
            </w:r>
          </w:p>
          <w:p w:rsidR="00D40368" w:rsidRPr="006B4C79" w:rsidRDefault="00D40368" w:rsidP="00A92934">
            <w:pPr>
              <w:ind w:firstLine="464"/>
              <w:jc w:val="both"/>
              <w:rPr>
                <w:rFonts w:ascii="Times New Roman" w:eastAsia="Calibri" w:hAnsi="Times New Roman" w:cs="Times New Roman"/>
                <w:sz w:val="24"/>
                <w:szCs w:val="24"/>
              </w:rPr>
            </w:pPr>
            <w:r w:rsidRPr="006B4C79">
              <w:rPr>
                <w:rFonts w:ascii="Times New Roman" w:eastAsia="Calibri" w:hAnsi="Times New Roman" w:cs="Times New Roman"/>
                <w:sz w:val="24"/>
                <w:szCs w:val="24"/>
              </w:rPr>
              <w:t>Під час семінару міжнародними експертами було представлено порівняльний аналіз положень Митного кодексу України та Регламенту Ради (ЄС) № 1186/2009 від 16 листопада 2009 року про встановлення у Співтоваристві системи звільнень від мита та надано рекомендації до законопроекту.</w:t>
            </w:r>
          </w:p>
          <w:p w:rsidR="00D40368" w:rsidRPr="006B4C79" w:rsidRDefault="00D40368" w:rsidP="00A92934">
            <w:pPr>
              <w:ind w:firstLine="464"/>
              <w:jc w:val="both"/>
              <w:rPr>
                <w:rFonts w:ascii="Times New Roman" w:hAnsi="Times New Roman" w:cs="Times New Roman"/>
                <w:sz w:val="24"/>
                <w:szCs w:val="24"/>
              </w:rPr>
            </w:pPr>
            <w:r w:rsidRPr="006B4C79">
              <w:rPr>
                <w:rFonts w:ascii="Times New Roman" w:hAnsi="Times New Roman" w:cs="Times New Roman"/>
                <w:sz w:val="24"/>
                <w:szCs w:val="24"/>
              </w:rPr>
              <w:lastRenderedPageBreak/>
              <w:t>Мінфіном у співпраці з експертами програми EU4PFM підготовлено проект Закону України  «Про внесення змін до Митного кодексу України щодо виконання Угоди про асоціацію між Україною, з однієї сторони, та Європейським Союзом, Європейським співтовариством з атомної енергії і їхніми державами — членами, з іншої сторони, в частині звільнення від сплати ввізного мита».</w:t>
            </w:r>
          </w:p>
          <w:p w:rsidR="00D40368" w:rsidRPr="006B4C79" w:rsidRDefault="00D40368" w:rsidP="00A92934">
            <w:pPr>
              <w:ind w:firstLine="464"/>
              <w:jc w:val="both"/>
              <w:rPr>
                <w:rFonts w:ascii="Times New Roman" w:hAnsi="Times New Roman" w:cs="Times New Roman"/>
                <w:sz w:val="24"/>
                <w:szCs w:val="24"/>
              </w:rPr>
            </w:pPr>
            <w:r w:rsidRPr="006B4C79">
              <w:rPr>
                <w:rFonts w:ascii="Times New Roman" w:hAnsi="Times New Roman" w:cs="Times New Roman"/>
                <w:sz w:val="24"/>
                <w:szCs w:val="24"/>
              </w:rPr>
              <w:t xml:space="preserve">09.06.2021 законопроект схвалено на засіданні Уряду України та </w:t>
            </w:r>
            <w:proofErr w:type="spellStart"/>
            <w:r w:rsidRPr="006B4C79">
              <w:rPr>
                <w:rFonts w:ascii="Times New Roman" w:hAnsi="Times New Roman" w:cs="Times New Roman"/>
                <w:sz w:val="24"/>
                <w:szCs w:val="24"/>
              </w:rPr>
              <w:t>внесено</w:t>
            </w:r>
            <w:proofErr w:type="spellEnd"/>
            <w:r w:rsidRPr="006B4C79">
              <w:rPr>
                <w:rFonts w:ascii="Times New Roman" w:hAnsi="Times New Roman" w:cs="Times New Roman"/>
                <w:sz w:val="24"/>
                <w:szCs w:val="24"/>
              </w:rPr>
              <w:t xml:space="preserve"> на розгляд Верховної Ради України </w:t>
            </w:r>
            <w:r w:rsidRPr="006B4C79">
              <w:rPr>
                <w:rFonts w:ascii="Times New Roman" w:hAnsi="Times New Roman" w:cs="Times New Roman"/>
                <w:i/>
                <w:sz w:val="24"/>
                <w:szCs w:val="24"/>
              </w:rPr>
              <w:t>(без змін).</w:t>
            </w:r>
          </w:p>
        </w:tc>
      </w:tr>
      <w:tr w:rsidR="00D40368" w:rsidRPr="006B4C79" w:rsidTr="00A92934">
        <w:tc>
          <w:tcPr>
            <w:tcW w:w="3715" w:type="dxa"/>
            <w:vMerge/>
          </w:tcPr>
          <w:p w:rsidR="00D40368" w:rsidRPr="006B4C79" w:rsidRDefault="00D40368" w:rsidP="00A92934">
            <w:pPr>
              <w:spacing w:before="120" w:line="228" w:lineRule="auto"/>
              <w:rPr>
                <w:rFonts w:ascii="Times New Roman" w:hAnsi="Times New Roman" w:cs="Times New Roman"/>
                <w:sz w:val="24"/>
                <w:szCs w:val="24"/>
                <w:lang w:eastAsia="uk-UA"/>
              </w:rPr>
            </w:pPr>
          </w:p>
        </w:tc>
        <w:tc>
          <w:tcPr>
            <w:tcW w:w="4111" w:type="dxa"/>
          </w:tcPr>
          <w:p w:rsidR="00D40368" w:rsidRPr="006B4C79" w:rsidRDefault="00D40368" w:rsidP="00A92934">
            <w:pPr>
              <w:spacing w:before="120" w:line="228" w:lineRule="auto"/>
              <w:jc w:val="both"/>
              <w:textAlignment w:val="center"/>
              <w:rPr>
                <w:rFonts w:ascii="Times New Roman" w:hAnsi="Times New Roman" w:cs="Times New Roman"/>
                <w:sz w:val="24"/>
                <w:szCs w:val="24"/>
                <w:lang w:eastAsia="uk-UA"/>
              </w:rPr>
            </w:pPr>
            <w:r w:rsidRPr="006B4C79">
              <w:rPr>
                <w:rFonts w:ascii="Times New Roman" w:hAnsi="Times New Roman" w:cs="Times New Roman"/>
                <w:sz w:val="24"/>
                <w:szCs w:val="24"/>
                <w:lang w:eastAsia="uk-UA"/>
              </w:rPr>
              <w:t>2) опрацювання законопроекту з експертами ЄС</w:t>
            </w:r>
          </w:p>
        </w:tc>
        <w:tc>
          <w:tcPr>
            <w:tcW w:w="7654" w:type="dxa"/>
          </w:tcPr>
          <w:p w:rsidR="00D40368" w:rsidRPr="006B4C79" w:rsidRDefault="00D40368" w:rsidP="00A92934">
            <w:pPr>
              <w:ind w:firstLine="464"/>
              <w:jc w:val="both"/>
              <w:rPr>
                <w:rFonts w:ascii="Times New Roman" w:hAnsi="Times New Roman" w:cs="Times New Roman"/>
                <w:sz w:val="24"/>
                <w:szCs w:val="24"/>
              </w:rPr>
            </w:pPr>
            <w:r w:rsidRPr="006B4C79">
              <w:rPr>
                <w:rFonts w:ascii="Times New Roman" w:hAnsi="Times New Roman" w:cs="Times New Roman"/>
                <w:b/>
                <w:sz w:val="24"/>
                <w:szCs w:val="24"/>
              </w:rPr>
              <w:t xml:space="preserve">2) Виконано. </w:t>
            </w:r>
            <w:r w:rsidRPr="006B4C79">
              <w:rPr>
                <w:rFonts w:ascii="Times New Roman" w:hAnsi="Times New Roman" w:cs="Times New Roman"/>
                <w:sz w:val="24"/>
                <w:szCs w:val="24"/>
              </w:rPr>
              <w:t xml:space="preserve">Законопроект розроблено у співпраці з експертами ЄС в рамках програми ЄС "Підтримка державного управління фінансами для України - EU4PFM" </w:t>
            </w:r>
            <w:r w:rsidRPr="006B4C79">
              <w:rPr>
                <w:rFonts w:ascii="Times New Roman" w:hAnsi="Times New Roman" w:cs="Times New Roman"/>
                <w:i/>
                <w:sz w:val="24"/>
                <w:szCs w:val="24"/>
              </w:rPr>
              <w:t>(без змін).</w:t>
            </w:r>
          </w:p>
        </w:tc>
      </w:tr>
      <w:tr w:rsidR="00D40368" w:rsidRPr="006B4C79" w:rsidTr="00A92934">
        <w:tc>
          <w:tcPr>
            <w:tcW w:w="3715" w:type="dxa"/>
            <w:vMerge/>
          </w:tcPr>
          <w:p w:rsidR="00D40368" w:rsidRPr="006B4C79" w:rsidRDefault="00D40368" w:rsidP="00A92934">
            <w:pPr>
              <w:spacing w:before="120" w:line="228" w:lineRule="auto"/>
              <w:rPr>
                <w:rFonts w:ascii="Times New Roman" w:hAnsi="Times New Roman" w:cs="Times New Roman"/>
                <w:sz w:val="24"/>
                <w:szCs w:val="24"/>
                <w:lang w:eastAsia="uk-UA"/>
              </w:rPr>
            </w:pPr>
          </w:p>
        </w:tc>
        <w:tc>
          <w:tcPr>
            <w:tcW w:w="4111" w:type="dxa"/>
          </w:tcPr>
          <w:p w:rsidR="00D40368" w:rsidRPr="006B4C79" w:rsidRDefault="00D40368" w:rsidP="00A92934">
            <w:pPr>
              <w:spacing w:before="120" w:line="228" w:lineRule="auto"/>
              <w:jc w:val="both"/>
              <w:textAlignment w:val="center"/>
              <w:rPr>
                <w:rFonts w:ascii="Times New Roman" w:hAnsi="Times New Roman" w:cs="Times New Roman"/>
                <w:sz w:val="24"/>
                <w:szCs w:val="24"/>
                <w:lang w:eastAsia="uk-UA"/>
              </w:rPr>
            </w:pPr>
            <w:r w:rsidRPr="006B4C79">
              <w:rPr>
                <w:rFonts w:ascii="Times New Roman" w:hAnsi="Times New Roman" w:cs="Times New Roman"/>
                <w:sz w:val="24"/>
                <w:szCs w:val="24"/>
                <w:lang w:eastAsia="uk-UA"/>
              </w:rPr>
              <w:t>3) забезпечення супроводження розгляду Верховною Радою України законопроекту</w:t>
            </w:r>
          </w:p>
        </w:tc>
        <w:tc>
          <w:tcPr>
            <w:tcW w:w="7654" w:type="dxa"/>
          </w:tcPr>
          <w:p w:rsidR="00D40368" w:rsidRPr="006B4C79" w:rsidRDefault="00D40368" w:rsidP="00A92934">
            <w:pPr>
              <w:ind w:firstLine="464"/>
              <w:jc w:val="both"/>
              <w:rPr>
                <w:rFonts w:ascii="Times New Roman" w:hAnsi="Times New Roman" w:cs="Times New Roman"/>
                <w:b/>
                <w:sz w:val="24"/>
                <w:szCs w:val="24"/>
              </w:rPr>
            </w:pPr>
            <w:r w:rsidRPr="006B4C79">
              <w:rPr>
                <w:rFonts w:ascii="Times New Roman" w:hAnsi="Times New Roman" w:cs="Times New Roman"/>
                <w:b/>
                <w:sz w:val="24"/>
                <w:szCs w:val="24"/>
              </w:rPr>
              <w:t xml:space="preserve">3) </w:t>
            </w:r>
            <w:r w:rsidRPr="006B4C79">
              <w:rPr>
                <w:rFonts w:ascii="Times New Roman" w:hAnsi="Times New Roman" w:cs="Times New Roman"/>
                <w:b/>
                <w:sz w:val="24"/>
                <w:szCs w:val="24"/>
                <w:lang w:eastAsia="uk-UA"/>
              </w:rPr>
              <w:t>Виконується.</w:t>
            </w:r>
            <w:r w:rsidRPr="006B4C79">
              <w:rPr>
                <w:rFonts w:ascii="Times New Roman" w:hAnsi="Times New Roman" w:cs="Times New Roman"/>
                <w:sz w:val="24"/>
                <w:szCs w:val="24"/>
                <w:lang w:eastAsia="uk-UA"/>
              </w:rPr>
              <w:t xml:space="preserve"> Законопроект зареєстровано у Верховній Раді України 20.07.2021 за № 5810.</w:t>
            </w:r>
          </w:p>
          <w:p w:rsidR="00D40368" w:rsidRPr="006B4C79" w:rsidRDefault="00D40368" w:rsidP="00A92934">
            <w:pPr>
              <w:ind w:firstLine="464"/>
              <w:jc w:val="both"/>
              <w:rPr>
                <w:rFonts w:ascii="Times New Roman" w:hAnsi="Times New Roman" w:cs="Times New Roman"/>
                <w:sz w:val="24"/>
                <w:szCs w:val="24"/>
              </w:rPr>
            </w:pPr>
            <w:r w:rsidRPr="006B4C79">
              <w:rPr>
                <w:rFonts w:ascii="Times New Roman" w:hAnsi="Times New Roman" w:cs="Times New Roman"/>
                <w:sz w:val="24"/>
                <w:szCs w:val="24"/>
              </w:rPr>
              <w:t xml:space="preserve">Законопроект розглядається в комітетах ВРУ </w:t>
            </w:r>
            <w:r w:rsidRPr="006B4C79">
              <w:rPr>
                <w:rFonts w:ascii="Times New Roman" w:hAnsi="Times New Roman" w:cs="Times New Roman"/>
                <w:i/>
                <w:sz w:val="24"/>
                <w:szCs w:val="24"/>
              </w:rPr>
              <w:t>(без змін).</w:t>
            </w:r>
          </w:p>
        </w:tc>
      </w:tr>
      <w:tr w:rsidR="00D40368" w:rsidRPr="006B4C79" w:rsidTr="00A92934">
        <w:tc>
          <w:tcPr>
            <w:tcW w:w="3715" w:type="dxa"/>
            <w:vMerge w:val="restart"/>
          </w:tcPr>
          <w:p w:rsidR="00D40368" w:rsidRPr="006B4C79" w:rsidRDefault="00D40368" w:rsidP="00A92934">
            <w:pPr>
              <w:spacing w:before="120" w:line="228" w:lineRule="auto"/>
              <w:rPr>
                <w:rFonts w:ascii="Times New Roman" w:hAnsi="Times New Roman" w:cs="Times New Roman"/>
                <w:sz w:val="24"/>
                <w:szCs w:val="24"/>
                <w:lang w:eastAsia="uk-UA"/>
              </w:rPr>
            </w:pPr>
            <w:r w:rsidRPr="006B4C79">
              <w:rPr>
                <w:rFonts w:ascii="Times New Roman" w:hAnsi="Times New Roman" w:cs="Times New Roman"/>
                <w:sz w:val="24"/>
                <w:szCs w:val="24"/>
                <w:lang w:eastAsia="uk-UA"/>
              </w:rPr>
              <w:t>576. Закріплення правил звільнення від сплати мита товарів, що перебувають у ручному багажі подорожуючих</w:t>
            </w:r>
          </w:p>
        </w:tc>
        <w:tc>
          <w:tcPr>
            <w:tcW w:w="4111" w:type="dxa"/>
          </w:tcPr>
          <w:p w:rsidR="00D40368" w:rsidRPr="006B4C79" w:rsidRDefault="00D40368" w:rsidP="00A92934">
            <w:pPr>
              <w:spacing w:before="120" w:line="228" w:lineRule="auto"/>
              <w:jc w:val="both"/>
              <w:textAlignment w:val="center"/>
              <w:rPr>
                <w:rFonts w:ascii="Times New Roman" w:hAnsi="Times New Roman" w:cs="Times New Roman"/>
                <w:sz w:val="24"/>
                <w:szCs w:val="24"/>
                <w:lang w:eastAsia="uk-UA"/>
              </w:rPr>
            </w:pPr>
            <w:r w:rsidRPr="006B4C79">
              <w:rPr>
                <w:rFonts w:ascii="Times New Roman" w:hAnsi="Times New Roman" w:cs="Times New Roman"/>
                <w:sz w:val="24"/>
                <w:szCs w:val="24"/>
                <w:lang w:eastAsia="uk-UA"/>
              </w:rPr>
              <w:t>1) розроблення та подання на розгляд Кабінету Міністрів України законопроекту про внесення змін до Митного кодексу України щодо правил звільнення від сплати мита товарів, що перебувають у ручному багажі подорожуючих</w:t>
            </w:r>
          </w:p>
        </w:tc>
        <w:tc>
          <w:tcPr>
            <w:tcW w:w="7654" w:type="dxa"/>
          </w:tcPr>
          <w:p w:rsidR="00D40368" w:rsidRPr="006B4C79" w:rsidRDefault="00D40368" w:rsidP="00A92934">
            <w:pPr>
              <w:ind w:firstLine="464"/>
              <w:jc w:val="both"/>
              <w:rPr>
                <w:rFonts w:ascii="Times New Roman" w:eastAsia="Calibri" w:hAnsi="Times New Roman" w:cs="Times New Roman"/>
                <w:sz w:val="24"/>
                <w:szCs w:val="24"/>
              </w:rPr>
            </w:pPr>
            <w:r w:rsidRPr="006B4C79">
              <w:rPr>
                <w:rFonts w:ascii="Times New Roman" w:hAnsi="Times New Roman" w:cs="Times New Roman"/>
                <w:b/>
                <w:sz w:val="24"/>
                <w:szCs w:val="24"/>
              </w:rPr>
              <w:t xml:space="preserve">1) Виконано. </w:t>
            </w:r>
            <w:r w:rsidRPr="006B4C79">
              <w:rPr>
                <w:rFonts w:ascii="Times New Roman" w:eastAsia="Calibri" w:hAnsi="Times New Roman" w:cs="Times New Roman"/>
                <w:sz w:val="24"/>
                <w:szCs w:val="24"/>
              </w:rPr>
              <w:t>З 04 по 14 серпня 2020 року експертами проекту EU4PFM було проведено дистанційний семінар “Порівняльний аналіз митного законодавства України з відповідними положеннями митного законодавства ЄС щодо звільнення від сплати митних платежів” для представників Держмитслужби та Мінфіну.</w:t>
            </w:r>
          </w:p>
          <w:p w:rsidR="00D40368" w:rsidRPr="006B4C79" w:rsidRDefault="00D40368" w:rsidP="00A92934">
            <w:pPr>
              <w:ind w:firstLine="464"/>
              <w:jc w:val="both"/>
              <w:rPr>
                <w:rFonts w:ascii="Times New Roman" w:eastAsia="Calibri" w:hAnsi="Times New Roman" w:cs="Times New Roman"/>
                <w:sz w:val="24"/>
                <w:szCs w:val="24"/>
              </w:rPr>
            </w:pPr>
            <w:r w:rsidRPr="006B4C79">
              <w:rPr>
                <w:rFonts w:ascii="Times New Roman" w:eastAsia="Calibri" w:hAnsi="Times New Roman" w:cs="Times New Roman"/>
                <w:sz w:val="24"/>
                <w:szCs w:val="24"/>
              </w:rPr>
              <w:t>Під час семінару міжнародними експертами було представлено порівняльний аналіз положень Митного кодексу України та Регламенту Ради (ЄС) № 1186/2009 від 16 листопада 2009 року про встановлення у Співтоваристві системи звільнень від мита та надано рекомендації до законопроекту.</w:t>
            </w:r>
          </w:p>
          <w:p w:rsidR="00D40368" w:rsidRPr="006B4C79" w:rsidRDefault="00D40368" w:rsidP="00A92934">
            <w:pPr>
              <w:ind w:firstLine="464"/>
              <w:jc w:val="both"/>
              <w:rPr>
                <w:rFonts w:ascii="Times New Roman" w:hAnsi="Times New Roman" w:cs="Times New Roman"/>
                <w:sz w:val="24"/>
                <w:szCs w:val="24"/>
              </w:rPr>
            </w:pPr>
            <w:r w:rsidRPr="006B4C79">
              <w:rPr>
                <w:rFonts w:ascii="Times New Roman" w:hAnsi="Times New Roman" w:cs="Times New Roman"/>
                <w:sz w:val="24"/>
                <w:szCs w:val="24"/>
              </w:rPr>
              <w:t xml:space="preserve">Мінфіном у співпраці з експертами програми EU4PFM підготовлено законопроект «Про внесення змін до Митного кодексу України щодо виконання Угоди про асоціацію між Україною, з однієї сторони, та Європейським Союзом, Європейським співтовариством з атомної енергії і їхніми державами – членами, з іншої сторони, в частині звільнення від сплати ввізного мита», який 15.04.2021 було надіслано СКМУ для внесення на розгляд </w:t>
            </w:r>
            <w:r w:rsidRPr="006B4C79">
              <w:rPr>
                <w:rFonts w:ascii="Times New Roman" w:eastAsia="Times New Roman" w:hAnsi="Times New Roman" w:cs="Times New Roman"/>
                <w:sz w:val="24"/>
                <w:szCs w:val="24"/>
                <w:lang w:eastAsia="uk-UA"/>
              </w:rPr>
              <w:t>Уряду України</w:t>
            </w:r>
            <w:r w:rsidRPr="006B4C79">
              <w:rPr>
                <w:rFonts w:ascii="Times New Roman" w:hAnsi="Times New Roman" w:cs="Times New Roman"/>
                <w:sz w:val="24"/>
                <w:szCs w:val="24"/>
              </w:rPr>
              <w:t xml:space="preserve"> (лист Мінфіну від 15.04.2021 </w:t>
            </w:r>
            <w:r w:rsidRPr="006B4C79">
              <w:rPr>
                <w:rFonts w:ascii="Times New Roman" w:hAnsi="Times New Roman" w:cs="Times New Roman"/>
                <w:sz w:val="24"/>
                <w:szCs w:val="24"/>
              </w:rPr>
              <w:br/>
              <w:t>№ 34020-02-3/12277).</w:t>
            </w:r>
          </w:p>
          <w:p w:rsidR="00D40368" w:rsidRPr="006B4C79" w:rsidRDefault="00D40368" w:rsidP="00A92934">
            <w:pPr>
              <w:ind w:firstLine="464"/>
              <w:jc w:val="both"/>
              <w:rPr>
                <w:rFonts w:ascii="Times New Roman" w:hAnsi="Times New Roman" w:cs="Times New Roman"/>
                <w:b/>
                <w:sz w:val="24"/>
                <w:szCs w:val="24"/>
              </w:rPr>
            </w:pPr>
            <w:r w:rsidRPr="006B4C79">
              <w:rPr>
                <w:rFonts w:ascii="Times New Roman" w:hAnsi="Times New Roman" w:cs="Times New Roman"/>
                <w:sz w:val="24"/>
                <w:szCs w:val="24"/>
              </w:rPr>
              <w:t xml:space="preserve">09.06.2021 законопроект схвалено на засіданні Уряду України та </w:t>
            </w:r>
            <w:proofErr w:type="spellStart"/>
            <w:r w:rsidRPr="006B4C79">
              <w:rPr>
                <w:rFonts w:ascii="Times New Roman" w:hAnsi="Times New Roman" w:cs="Times New Roman"/>
                <w:sz w:val="24"/>
                <w:szCs w:val="24"/>
              </w:rPr>
              <w:t>внесено</w:t>
            </w:r>
            <w:proofErr w:type="spellEnd"/>
            <w:r w:rsidRPr="006B4C79">
              <w:rPr>
                <w:rFonts w:ascii="Times New Roman" w:hAnsi="Times New Roman" w:cs="Times New Roman"/>
                <w:sz w:val="24"/>
                <w:szCs w:val="24"/>
              </w:rPr>
              <w:t xml:space="preserve"> на розгляд Верховної Ради України </w:t>
            </w:r>
            <w:r w:rsidRPr="006B4C79">
              <w:rPr>
                <w:rFonts w:ascii="Times New Roman" w:hAnsi="Times New Roman" w:cs="Times New Roman"/>
                <w:i/>
                <w:sz w:val="24"/>
                <w:szCs w:val="24"/>
              </w:rPr>
              <w:t>(без змін).</w:t>
            </w:r>
          </w:p>
        </w:tc>
      </w:tr>
      <w:tr w:rsidR="00D40368" w:rsidRPr="006B4C79" w:rsidTr="00A92934">
        <w:tc>
          <w:tcPr>
            <w:tcW w:w="3715" w:type="dxa"/>
            <w:vMerge/>
          </w:tcPr>
          <w:p w:rsidR="00D40368" w:rsidRPr="006B4C79" w:rsidRDefault="00D40368" w:rsidP="00A92934">
            <w:pPr>
              <w:spacing w:before="120" w:line="228" w:lineRule="auto"/>
              <w:rPr>
                <w:rFonts w:ascii="Times New Roman" w:hAnsi="Times New Roman" w:cs="Times New Roman"/>
                <w:sz w:val="24"/>
                <w:szCs w:val="24"/>
                <w:lang w:eastAsia="uk-UA"/>
              </w:rPr>
            </w:pPr>
          </w:p>
        </w:tc>
        <w:tc>
          <w:tcPr>
            <w:tcW w:w="4111" w:type="dxa"/>
          </w:tcPr>
          <w:p w:rsidR="00D40368" w:rsidRPr="006B4C79" w:rsidRDefault="00D40368" w:rsidP="00A92934">
            <w:pPr>
              <w:spacing w:before="120" w:line="228" w:lineRule="auto"/>
              <w:jc w:val="both"/>
              <w:textAlignment w:val="center"/>
              <w:rPr>
                <w:rFonts w:ascii="Times New Roman" w:hAnsi="Times New Roman" w:cs="Times New Roman"/>
                <w:sz w:val="24"/>
                <w:szCs w:val="24"/>
                <w:lang w:eastAsia="uk-UA"/>
              </w:rPr>
            </w:pPr>
            <w:r w:rsidRPr="006B4C79">
              <w:rPr>
                <w:rFonts w:ascii="Times New Roman" w:hAnsi="Times New Roman" w:cs="Times New Roman"/>
                <w:sz w:val="24"/>
                <w:szCs w:val="24"/>
                <w:lang w:eastAsia="uk-UA"/>
              </w:rPr>
              <w:t>2) опрацювання законопроекту з експертами ЄС</w:t>
            </w:r>
          </w:p>
        </w:tc>
        <w:tc>
          <w:tcPr>
            <w:tcW w:w="7654" w:type="dxa"/>
          </w:tcPr>
          <w:p w:rsidR="00D40368" w:rsidRPr="006B4C79" w:rsidRDefault="00D40368" w:rsidP="00A92934">
            <w:pPr>
              <w:ind w:firstLine="464"/>
              <w:jc w:val="both"/>
              <w:rPr>
                <w:rFonts w:ascii="Times New Roman" w:hAnsi="Times New Roman" w:cs="Times New Roman"/>
                <w:b/>
                <w:sz w:val="24"/>
                <w:szCs w:val="24"/>
              </w:rPr>
            </w:pPr>
            <w:r w:rsidRPr="006B4C79">
              <w:rPr>
                <w:rFonts w:ascii="Times New Roman" w:hAnsi="Times New Roman" w:cs="Times New Roman"/>
                <w:b/>
                <w:sz w:val="24"/>
                <w:szCs w:val="24"/>
              </w:rPr>
              <w:t xml:space="preserve">2) Виконано. </w:t>
            </w:r>
            <w:r w:rsidRPr="006B4C79">
              <w:rPr>
                <w:rFonts w:ascii="Times New Roman" w:hAnsi="Times New Roman" w:cs="Times New Roman"/>
                <w:sz w:val="24"/>
                <w:szCs w:val="24"/>
              </w:rPr>
              <w:t>Законопроект розроблено у співпраці з експертами ЄС в рамках програми ЄС "Підтримка державного управління фінансами для України - EU4PFM"</w:t>
            </w:r>
            <w:r w:rsidRPr="006B4C79">
              <w:rPr>
                <w:rFonts w:ascii="Times New Roman" w:hAnsi="Times New Roman" w:cs="Times New Roman"/>
                <w:sz w:val="24"/>
                <w:szCs w:val="24"/>
                <w:lang w:val="ru-RU"/>
              </w:rPr>
              <w:t xml:space="preserve"> </w:t>
            </w:r>
            <w:r w:rsidRPr="006B4C79">
              <w:rPr>
                <w:rFonts w:ascii="Times New Roman" w:hAnsi="Times New Roman" w:cs="Times New Roman"/>
                <w:i/>
                <w:sz w:val="24"/>
                <w:szCs w:val="24"/>
              </w:rPr>
              <w:t>(без змін)</w:t>
            </w:r>
            <w:r w:rsidRPr="006B4C79">
              <w:rPr>
                <w:rFonts w:ascii="Times New Roman" w:hAnsi="Times New Roman" w:cs="Times New Roman"/>
                <w:sz w:val="24"/>
                <w:szCs w:val="24"/>
              </w:rPr>
              <w:t>.</w:t>
            </w:r>
          </w:p>
        </w:tc>
      </w:tr>
      <w:tr w:rsidR="00D40368" w:rsidRPr="006B4C79" w:rsidTr="00A92934">
        <w:tc>
          <w:tcPr>
            <w:tcW w:w="3715" w:type="dxa"/>
            <w:vMerge/>
            <w:tcBorders>
              <w:bottom w:val="single" w:sz="4" w:space="0" w:color="auto"/>
            </w:tcBorders>
          </w:tcPr>
          <w:p w:rsidR="00D40368" w:rsidRPr="006B4C79" w:rsidRDefault="00D40368" w:rsidP="00A92934">
            <w:pPr>
              <w:spacing w:before="120" w:line="228" w:lineRule="auto"/>
              <w:rPr>
                <w:rFonts w:ascii="Times New Roman" w:hAnsi="Times New Roman" w:cs="Times New Roman"/>
                <w:sz w:val="24"/>
                <w:szCs w:val="24"/>
                <w:lang w:eastAsia="uk-UA"/>
              </w:rPr>
            </w:pPr>
          </w:p>
        </w:tc>
        <w:tc>
          <w:tcPr>
            <w:tcW w:w="4111" w:type="dxa"/>
            <w:tcBorders>
              <w:bottom w:val="single" w:sz="4" w:space="0" w:color="auto"/>
            </w:tcBorders>
          </w:tcPr>
          <w:p w:rsidR="00D40368" w:rsidRPr="006B4C79" w:rsidRDefault="00D40368" w:rsidP="00A92934">
            <w:pPr>
              <w:spacing w:before="120" w:line="228" w:lineRule="auto"/>
              <w:jc w:val="both"/>
              <w:textAlignment w:val="center"/>
              <w:rPr>
                <w:rFonts w:ascii="Times New Roman" w:hAnsi="Times New Roman" w:cs="Times New Roman"/>
                <w:sz w:val="24"/>
                <w:szCs w:val="24"/>
                <w:lang w:eastAsia="uk-UA"/>
              </w:rPr>
            </w:pPr>
            <w:r w:rsidRPr="006B4C79">
              <w:rPr>
                <w:rFonts w:ascii="Times New Roman" w:hAnsi="Times New Roman" w:cs="Times New Roman"/>
                <w:sz w:val="24"/>
                <w:szCs w:val="24"/>
                <w:lang w:eastAsia="uk-UA"/>
              </w:rPr>
              <w:t>3) забезпечення супроводження розгляду Верховною Радою України законопроекту</w:t>
            </w:r>
          </w:p>
        </w:tc>
        <w:tc>
          <w:tcPr>
            <w:tcW w:w="7654" w:type="dxa"/>
            <w:tcBorders>
              <w:bottom w:val="single" w:sz="4" w:space="0" w:color="auto"/>
            </w:tcBorders>
          </w:tcPr>
          <w:p w:rsidR="00D40368" w:rsidRPr="006B4C79" w:rsidRDefault="00D40368" w:rsidP="00A92934">
            <w:pPr>
              <w:ind w:firstLine="464"/>
              <w:jc w:val="both"/>
              <w:rPr>
                <w:rFonts w:ascii="Times New Roman" w:hAnsi="Times New Roman" w:cs="Times New Roman"/>
                <w:b/>
                <w:sz w:val="24"/>
                <w:szCs w:val="24"/>
              </w:rPr>
            </w:pPr>
            <w:r w:rsidRPr="006B4C79">
              <w:rPr>
                <w:rFonts w:ascii="Times New Roman" w:hAnsi="Times New Roman" w:cs="Times New Roman"/>
                <w:b/>
                <w:sz w:val="24"/>
                <w:szCs w:val="24"/>
              </w:rPr>
              <w:t xml:space="preserve">3) </w:t>
            </w:r>
            <w:r w:rsidRPr="006B4C79">
              <w:rPr>
                <w:rFonts w:ascii="Times New Roman" w:hAnsi="Times New Roman" w:cs="Times New Roman"/>
                <w:b/>
                <w:sz w:val="24"/>
                <w:szCs w:val="24"/>
                <w:lang w:eastAsia="uk-UA"/>
              </w:rPr>
              <w:t>Виконується.</w:t>
            </w:r>
            <w:r w:rsidRPr="006B4C79">
              <w:rPr>
                <w:rFonts w:ascii="Times New Roman" w:hAnsi="Times New Roman" w:cs="Times New Roman"/>
                <w:sz w:val="24"/>
                <w:szCs w:val="24"/>
                <w:lang w:eastAsia="uk-UA"/>
              </w:rPr>
              <w:t xml:space="preserve"> Законопроект </w:t>
            </w:r>
            <w:r w:rsidRPr="006B4C79">
              <w:rPr>
                <w:rFonts w:ascii="Times New Roman" w:hAnsi="Times New Roman" w:cs="Times New Roman"/>
                <w:sz w:val="24"/>
                <w:szCs w:val="24"/>
              </w:rPr>
              <w:t xml:space="preserve">«Про внесення змін до Митного кодексу України щодо виконання Угоди про асоціацію між Україною, з однієї сторони, та Європейським Союзом, Європейським співтовариством з атомної енергії і їхніми державами — членами, з іншої сторони, в частині звільнення від сплати ввізного мита» </w:t>
            </w:r>
            <w:r w:rsidRPr="006B4C79">
              <w:rPr>
                <w:rFonts w:ascii="Times New Roman" w:hAnsi="Times New Roman" w:cs="Times New Roman"/>
                <w:sz w:val="24"/>
                <w:szCs w:val="24"/>
                <w:lang w:eastAsia="uk-UA"/>
              </w:rPr>
              <w:t>зареєстровано у Верховній Раді України 20.07.2021 за № 5810.</w:t>
            </w:r>
          </w:p>
          <w:p w:rsidR="00D40368" w:rsidRPr="006B4C79" w:rsidRDefault="00D40368" w:rsidP="00A92934">
            <w:pPr>
              <w:ind w:firstLine="464"/>
              <w:rPr>
                <w:rFonts w:ascii="Times New Roman" w:hAnsi="Times New Roman" w:cs="Times New Roman"/>
                <w:b/>
                <w:sz w:val="24"/>
                <w:szCs w:val="24"/>
              </w:rPr>
            </w:pPr>
            <w:r w:rsidRPr="006B4C79">
              <w:rPr>
                <w:rFonts w:ascii="Times New Roman" w:hAnsi="Times New Roman" w:cs="Times New Roman"/>
                <w:sz w:val="24"/>
                <w:szCs w:val="24"/>
              </w:rPr>
              <w:t xml:space="preserve">Законопроект розглядається в комітетах ВРУ </w:t>
            </w:r>
            <w:r w:rsidRPr="006B4C79">
              <w:rPr>
                <w:rFonts w:ascii="Times New Roman" w:hAnsi="Times New Roman" w:cs="Times New Roman"/>
                <w:i/>
                <w:sz w:val="24"/>
                <w:szCs w:val="24"/>
              </w:rPr>
              <w:t>(без змін)</w:t>
            </w:r>
            <w:r w:rsidRPr="006B4C79">
              <w:rPr>
                <w:rFonts w:ascii="Times New Roman" w:hAnsi="Times New Roman" w:cs="Times New Roman"/>
                <w:sz w:val="24"/>
                <w:szCs w:val="24"/>
              </w:rPr>
              <w:t>.</w:t>
            </w:r>
          </w:p>
        </w:tc>
      </w:tr>
      <w:tr w:rsidR="00D40368" w:rsidRPr="006B4C79" w:rsidTr="00A92934">
        <w:trPr>
          <w:trHeight w:val="346"/>
        </w:trPr>
        <w:tc>
          <w:tcPr>
            <w:tcW w:w="15480" w:type="dxa"/>
            <w:gridSpan w:val="3"/>
            <w:tcBorders>
              <w:bottom w:val="single" w:sz="4" w:space="0" w:color="auto"/>
            </w:tcBorders>
            <w:shd w:val="clear" w:color="auto" w:fill="B8CCE4" w:themeFill="accent1" w:themeFillTint="66"/>
          </w:tcPr>
          <w:p w:rsidR="00D40368" w:rsidRPr="006B4C79" w:rsidRDefault="00D40368" w:rsidP="00A92934">
            <w:pPr>
              <w:pStyle w:val="a3"/>
              <w:jc w:val="center"/>
              <w:rPr>
                <w:rFonts w:ascii="Times New Roman" w:hAnsi="Times New Roman" w:cs="Times New Roman"/>
                <w:b/>
                <w:sz w:val="24"/>
                <w:szCs w:val="24"/>
              </w:rPr>
            </w:pPr>
            <w:r w:rsidRPr="006B4C79">
              <w:rPr>
                <w:rFonts w:ascii="Times New Roman" w:hAnsi="Times New Roman" w:cs="Times New Roman"/>
                <w:b/>
                <w:sz w:val="24"/>
                <w:szCs w:val="24"/>
              </w:rPr>
              <w:lastRenderedPageBreak/>
              <w:t>Оподаткування</w:t>
            </w:r>
          </w:p>
        </w:tc>
      </w:tr>
      <w:tr w:rsidR="00D40368" w:rsidRPr="006B4C79" w:rsidTr="00A92934">
        <w:tc>
          <w:tcPr>
            <w:tcW w:w="3715" w:type="dxa"/>
            <w:vMerge w:val="restart"/>
            <w:tcBorders>
              <w:top w:val="single" w:sz="4" w:space="0" w:color="auto"/>
            </w:tcBorders>
          </w:tcPr>
          <w:p w:rsidR="00D40368" w:rsidRPr="006B4C79" w:rsidRDefault="00D40368" w:rsidP="00A92934">
            <w:pPr>
              <w:pStyle w:val="a3"/>
              <w:jc w:val="both"/>
              <w:rPr>
                <w:rFonts w:ascii="Times New Roman" w:hAnsi="Times New Roman" w:cs="Times New Roman"/>
                <w:sz w:val="24"/>
                <w:szCs w:val="24"/>
              </w:rPr>
            </w:pPr>
            <w:r w:rsidRPr="006B4C79">
              <w:rPr>
                <w:rFonts w:ascii="Times New Roman" w:hAnsi="Times New Roman" w:cs="Times New Roman"/>
                <w:sz w:val="24"/>
                <w:szCs w:val="24"/>
              </w:rPr>
              <w:t xml:space="preserve">1464-1468. Щодо імплементації  окремих положень Директиви Ради № 2011/64/ЄС від 21 червня 2011 року про структуру та ставки акцизного збору на тютюнові вироби (за виключенням статей 7(2), 8, 9, 10, 11, 12, 14(1), 14(2), 14(4), 18 та 19), </w:t>
            </w:r>
          </w:p>
          <w:p w:rsidR="00D40368" w:rsidRPr="006B4C79" w:rsidRDefault="00D40368" w:rsidP="00A92934">
            <w:pPr>
              <w:pStyle w:val="a3"/>
              <w:jc w:val="both"/>
              <w:rPr>
                <w:rFonts w:ascii="Times New Roman" w:hAnsi="Times New Roman" w:cs="Times New Roman"/>
                <w:sz w:val="24"/>
                <w:szCs w:val="24"/>
              </w:rPr>
            </w:pPr>
          </w:p>
        </w:tc>
        <w:tc>
          <w:tcPr>
            <w:tcW w:w="4111" w:type="dxa"/>
            <w:tcBorders>
              <w:top w:val="single" w:sz="4" w:space="0" w:color="auto"/>
            </w:tcBorders>
          </w:tcPr>
          <w:p w:rsidR="00D40368" w:rsidRPr="006B4C79" w:rsidRDefault="00D40368" w:rsidP="00A92934">
            <w:pPr>
              <w:spacing w:line="228" w:lineRule="auto"/>
              <w:jc w:val="both"/>
              <w:rPr>
                <w:rFonts w:ascii="Times New Roman" w:hAnsi="Times New Roman" w:cs="Times New Roman"/>
                <w:sz w:val="24"/>
                <w:szCs w:val="24"/>
              </w:rPr>
            </w:pPr>
            <w:r w:rsidRPr="006B4C79">
              <w:rPr>
                <w:rFonts w:ascii="Times New Roman" w:hAnsi="Times New Roman" w:cs="Times New Roman"/>
                <w:sz w:val="24"/>
                <w:szCs w:val="24"/>
              </w:rPr>
              <w:t>1) підготовка порівняльної таблиці щодо відповідності національного законодавства відповідним положенням директив ЄС з питань акцизного податку</w:t>
            </w:r>
          </w:p>
        </w:tc>
        <w:tc>
          <w:tcPr>
            <w:tcW w:w="7654" w:type="dxa"/>
            <w:tcBorders>
              <w:top w:val="single" w:sz="4" w:space="0" w:color="auto"/>
            </w:tcBorders>
          </w:tcPr>
          <w:p w:rsidR="00D40368" w:rsidRPr="006B4C79" w:rsidRDefault="00D40368" w:rsidP="00A92934">
            <w:pPr>
              <w:ind w:firstLine="464"/>
              <w:jc w:val="both"/>
              <w:rPr>
                <w:rFonts w:ascii="Times New Roman" w:hAnsi="Times New Roman" w:cs="Times New Roman"/>
                <w:bCs/>
                <w:sz w:val="24"/>
                <w:szCs w:val="24"/>
              </w:rPr>
            </w:pPr>
            <w:r w:rsidRPr="006B4C79">
              <w:rPr>
                <w:rFonts w:ascii="Times New Roman" w:hAnsi="Times New Roman" w:cs="Times New Roman"/>
                <w:b/>
                <w:sz w:val="24"/>
                <w:szCs w:val="24"/>
              </w:rPr>
              <w:t>1) Виконано.</w:t>
            </w:r>
            <w:r w:rsidRPr="006B4C79">
              <w:rPr>
                <w:rFonts w:ascii="Times New Roman" w:hAnsi="Times New Roman" w:cs="Times New Roman"/>
                <w:sz w:val="24"/>
                <w:szCs w:val="24"/>
              </w:rPr>
              <w:t xml:space="preserve"> Мінфіном листом від 17.10.2016 </w:t>
            </w:r>
            <w:r w:rsidRPr="006B4C79">
              <w:rPr>
                <w:rFonts w:ascii="Times New Roman" w:hAnsi="Times New Roman" w:cs="Times New Roman"/>
                <w:sz w:val="24"/>
                <w:szCs w:val="24"/>
              </w:rPr>
              <w:br/>
              <w:t xml:space="preserve">№ 31-11160-03-3/29079 прозвітовано Кабінету Міністрів України про врахування вказаних положень Директив у чинній редакції розділу VI «Акцизний податок» Податкового кодексу України та наказі ДФС </w:t>
            </w:r>
            <w:r w:rsidRPr="006B4C79">
              <w:rPr>
                <w:rFonts w:ascii="Times New Roman" w:hAnsi="Times New Roman" w:cs="Times New Roman"/>
                <w:bCs/>
                <w:sz w:val="24"/>
                <w:szCs w:val="24"/>
              </w:rPr>
              <w:t>від 09.06.2015  № 401 «Про затвердження Пояснень до Української класифікації товарів зовнішньоекономічної діяльності» (у вигляді порівняльних таблиць).</w:t>
            </w:r>
          </w:p>
          <w:p w:rsidR="00D40368" w:rsidRPr="006B4C79" w:rsidRDefault="00D40368" w:rsidP="00A92934">
            <w:pPr>
              <w:ind w:firstLine="464"/>
              <w:jc w:val="both"/>
              <w:rPr>
                <w:rFonts w:ascii="Times New Roman" w:hAnsi="Times New Roman" w:cs="Times New Roman"/>
                <w:sz w:val="24"/>
                <w:szCs w:val="24"/>
              </w:rPr>
            </w:pPr>
            <w:r w:rsidRPr="006B4C79">
              <w:rPr>
                <w:rFonts w:ascii="Times New Roman" w:hAnsi="Times New Roman" w:cs="Times New Roman"/>
                <w:bCs/>
                <w:sz w:val="24"/>
                <w:szCs w:val="24"/>
              </w:rPr>
              <w:t xml:space="preserve">Перекладені на англійську мову порівняльні таблиці листом Мінфіну від 31.01.2018 № 11020-05-3/2677 було надіслано  </w:t>
            </w:r>
            <w:r w:rsidRPr="006B4C79">
              <w:rPr>
                <w:rFonts w:ascii="Times New Roman" w:hAnsi="Times New Roman" w:cs="Times New Roman"/>
                <w:sz w:val="24"/>
                <w:szCs w:val="24"/>
              </w:rPr>
              <w:t xml:space="preserve">Урядовому офісу координації європейської та євроатлантичної інтеграції СКМУ для передачі Стороні ЄС з метою отримання  від  Європейської сторони оцінки щодо виконання Українською стороною зобов’язань </w:t>
            </w:r>
            <w:r w:rsidRPr="006B4C79">
              <w:rPr>
                <w:rFonts w:ascii="Times New Roman" w:hAnsi="Times New Roman" w:cs="Times New Roman"/>
                <w:bCs/>
                <w:i/>
                <w:sz w:val="24"/>
                <w:szCs w:val="24"/>
              </w:rPr>
              <w:t>(без змін).</w:t>
            </w:r>
          </w:p>
        </w:tc>
      </w:tr>
      <w:tr w:rsidR="00D40368" w:rsidRPr="006B4C79" w:rsidTr="00A92934">
        <w:tc>
          <w:tcPr>
            <w:tcW w:w="3715" w:type="dxa"/>
            <w:vMerge/>
          </w:tcPr>
          <w:p w:rsidR="00D40368" w:rsidRPr="006B4C79" w:rsidRDefault="00D40368" w:rsidP="00A92934">
            <w:pPr>
              <w:pStyle w:val="a3"/>
              <w:jc w:val="center"/>
              <w:rPr>
                <w:rFonts w:ascii="Times New Roman" w:hAnsi="Times New Roman" w:cs="Times New Roman"/>
                <w:sz w:val="24"/>
                <w:szCs w:val="24"/>
              </w:rPr>
            </w:pPr>
          </w:p>
        </w:tc>
        <w:tc>
          <w:tcPr>
            <w:tcW w:w="4111" w:type="dxa"/>
          </w:tcPr>
          <w:p w:rsidR="00D40368" w:rsidRPr="006B4C79" w:rsidRDefault="00D40368" w:rsidP="00A92934">
            <w:pPr>
              <w:spacing w:line="228" w:lineRule="auto"/>
              <w:jc w:val="both"/>
              <w:rPr>
                <w:rFonts w:ascii="Times New Roman" w:hAnsi="Times New Roman" w:cs="Times New Roman"/>
                <w:sz w:val="24"/>
                <w:szCs w:val="24"/>
              </w:rPr>
            </w:pPr>
            <w:r w:rsidRPr="006B4C79">
              <w:rPr>
                <w:rFonts w:ascii="Times New Roman" w:hAnsi="Times New Roman" w:cs="Times New Roman"/>
                <w:sz w:val="24"/>
                <w:szCs w:val="24"/>
              </w:rPr>
              <w:t>2) опрацювання порівняльної таблиці з експертами ЄС</w:t>
            </w:r>
          </w:p>
        </w:tc>
        <w:tc>
          <w:tcPr>
            <w:tcW w:w="7654" w:type="dxa"/>
          </w:tcPr>
          <w:p w:rsidR="00D40368" w:rsidRPr="006B4C79" w:rsidRDefault="00D40368" w:rsidP="00A92934">
            <w:pPr>
              <w:ind w:firstLine="464"/>
              <w:jc w:val="both"/>
              <w:rPr>
                <w:rFonts w:ascii="Times New Roman" w:hAnsi="Times New Roman" w:cs="Times New Roman"/>
                <w:sz w:val="24"/>
                <w:szCs w:val="24"/>
              </w:rPr>
            </w:pPr>
            <w:r w:rsidRPr="006B4C79">
              <w:rPr>
                <w:rFonts w:ascii="Times New Roman" w:hAnsi="Times New Roman" w:cs="Times New Roman"/>
                <w:b/>
                <w:sz w:val="24"/>
                <w:szCs w:val="24"/>
              </w:rPr>
              <w:t xml:space="preserve">2) Виконується. </w:t>
            </w:r>
            <w:r w:rsidRPr="006B4C79">
              <w:rPr>
                <w:rFonts w:ascii="Times New Roman" w:hAnsi="Times New Roman" w:cs="Times New Roman"/>
                <w:sz w:val="24"/>
                <w:szCs w:val="24"/>
              </w:rPr>
              <w:t>21.02.2019 Мінфіном отримано повідомлення від Урядового офісу щодо направлення вказаних таблиць Стороні ЄС.</w:t>
            </w:r>
          </w:p>
          <w:p w:rsidR="00D40368" w:rsidRPr="006B4C79" w:rsidRDefault="00D40368" w:rsidP="00A92934">
            <w:pPr>
              <w:ind w:firstLine="464"/>
              <w:jc w:val="both"/>
              <w:rPr>
                <w:rFonts w:ascii="Times New Roman" w:hAnsi="Times New Roman" w:cs="Times New Roman"/>
                <w:sz w:val="24"/>
                <w:szCs w:val="24"/>
              </w:rPr>
            </w:pPr>
            <w:r w:rsidRPr="006B4C79">
              <w:rPr>
                <w:rFonts w:ascii="Times New Roman" w:hAnsi="Times New Roman" w:cs="Times New Roman"/>
                <w:sz w:val="24"/>
                <w:szCs w:val="24"/>
              </w:rPr>
              <w:t>Відповідно до операційних висновків за результатами третього засідання Кластера 2 Підкомітету з питань економіки та іншого галузевого співробітництва Комітету асоціації між Україною та ЄС, що відбувся 14 березня 2019 року у м. Брюссель, Королівство Бельгія, (доручення КМУ від 28.12.2019 № 48409/0/1-19) Сторона ЄС до кінця вересня 2019 року повинна була надати Українській стороні оцінку виконання Україною зобов’язань з приведення національного податкового законодавства у відповідність із положеннями Директиви 2011/64/ЄC щодо структури та ставок акцизного збору, що застосовуються до тютюнових виробів.</w:t>
            </w:r>
          </w:p>
          <w:p w:rsidR="00D40368" w:rsidRPr="006B4C79" w:rsidRDefault="00D40368" w:rsidP="00A92934">
            <w:pPr>
              <w:ind w:firstLine="464"/>
              <w:jc w:val="both"/>
              <w:rPr>
                <w:rFonts w:ascii="Times New Roman" w:hAnsi="Times New Roman" w:cs="Times New Roman"/>
                <w:sz w:val="24"/>
                <w:szCs w:val="24"/>
              </w:rPr>
            </w:pPr>
            <w:r w:rsidRPr="006B4C79">
              <w:rPr>
                <w:rFonts w:ascii="Times New Roman" w:hAnsi="Times New Roman" w:cs="Times New Roman"/>
                <w:sz w:val="24"/>
                <w:szCs w:val="24"/>
              </w:rPr>
              <w:t>06.02.2020 до Представництва ЄС (електронною поштою) повторно направлено запит щодо необхідності отримання висновку (оцінки) ЄС.</w:t>
            </w:r>
          </w:p>
          <w:p w:rsidR="00D40368" w:rsidRPr="006B4C79" w:rsidRDefault="00D40368" w:rsidP="00A92934">
            <w:pPr>
              <w:ind w:firstLine="464"/>
              <w:jc w:val="both"/>
              <w:rPr>
                <w:rFonts w:ascii="Times New Roman" w:hAnsi="Times New Roman" w:cs="Times New Roman"/>
                <w:sz w:val="24"/>
                <w:szCs w:val="24"/>
              </w:rPr>
            </w:pPr>
            <w:r w:rsidRPr="006B4C79">
              <w:rPr>
                <w:rFonts w:ascii="Times New Roman" w:hAnsi="Times New Roman" w:cs="Times New Roman"/>
                <w:sz w:val="24"/>
                <w:szCs w:val="24"/>
              </w:rPr>
              <w:t>18.03.2021 під час П’ятого засідання Кластера 2 Сторону ЄС повторно повідомлено про необхідність отримання висновку.</w:t>
            </w:r>
          </w:p>
          <w:p w:rsidR="00D40368" w:rsidRPr="006B4C79" w:rsidRDefault="00D40368" w:rsidP="00A92934">
            <w:pPr>
              <w:ind w:firstLine="464"/>
              <w:jc w:val="both"/>
              <w:rPr>
                <w:rFonts w:ascii="Times New Roman" w:eastAsia="Times New Roman" w:hAnsi="Times New Roman"/>
                <w:color w:val="000000"/>
                <w:sz w:val="24"/>
                <w:szCs w:val="24"/>
                <w:lang w:eastAsia="ru-RU"/>
              </w:rPr>
            </w:pPr>
            <w:r w:rsidRPr="006B4C79">
              <w:rPr>
                <w:rFonts w:ascii="Times New Roman" w:hAnsi="Times New Roman" w:cs="Times New Roman"/>
                <w:sz w:val="24"/>
                <w:szCs w:val="24"/>
              </w:rPr>
              <w:lastRenderedPageBreak/>
              <w:t xml:space="preserve">07.07.2021 у Мінфіні відбулася зустріч за участі заступника Міністра фінансів України Світлани </w:t>
            </w:r>
            <w:proofErr w:type="spellStart"/>
            <w:r w:rsidRPr="006B4C79">
              <w:rPr>
                <w:rFonts w:ascii="Times New Roman" w:hAnsi="Times New Roman" w:cs="Times New Roman"/>
                <w:sz w:val="24"/>
                <w:szCs w:val="24"/>
              </w:rPr>
              <w:t>Воробей</w:t>
            </w:r>
            <w:proofErr w:type="spellEnd"/>
            <w:r w:rsidRPr="006B4C79">
              <w:rPr>
                <w:rFonts w:ascii="Times New Roman" w:hAnsi="Times New Roman" w:cs="Times New Roman"/>
                <w:sz w:val="24"/>
                <w:szCs w:val="24"/>
              </w:rPr>
              <w:t xml:space="preserve"> з представниками проекту “EU4PFM” та Представництва ЄС в Україні,</w:t>
            </w:r>
            <w:r w:rsidRPr="006B4C79">
              <w:rPr>
                <w:rFonts w:ascii="Times New Roman" w:eastAsia="Times New Roman" w:hAnsi="Times New Roman"/>
                <w:color w:val="000000"/>
                <w:sz w:val="28"/>
                <w:szCs w:val="28"/>
                <w:lang w:eastAsia="ru-RU"/>
              </w:rPr>
              <w:t xml:space="preserve"> </w:t>
            </w:r>
            <w:r w:rsidRPr="006B4C79">
              <w:rPr>
                <w:rFonts w:ascii="Times New Roman" w:eastAsia="Times New Roman" w:hAnsi="Times New Roman"/>
                <w:color w:val="000000"/>
                <w:sz w:val="24"/>
                <w:szCs w:val="24"/>
                <w:lang w:eastAsia="ru-RU"/>
              </w:rPr>
              <w:t>під час якої було обговорено поточний стан виконання Угоди про асоціацію між Україною та ЄС у сфері оподаткування, проблемні питання співпраці зі Стороною ЄС та шляхи їх вирішення.</w:t>
            </w:r>
          </w:p>
          <w:p w:rsidR="00D40368" w:rsidRPr="006B4C79" w:rsidRDefault="00D40368" w:rsidP="00A92934">
            <w:pPr>
              <w:ind w:firstLine="464"/>
              <w:jc w:val="both"/>
              <w:rPr>
                <w:rFonts w:ascii="Times New Roman" w:hAnsi="Times New Roman" w:cs="Times New Roman"/>
                <w:sz w:val="24"/>
                <w:szCs w:val="24"/>
              </w:rPr>
            </w:pPr>
            <w:r w:rsidRPr="006B4C79">
              <w:rPr>
                <w:rFonts w:ascii="Times New Roman" w:hAnsi="Times New Roman" w:cs="Times New Roman"/>
                <w:sz w:val="24"/>
                <w:szCs w:val="24"/>
              </w:rPr>
              <w:t>29.10.2021 Мінфін листом № 44040-08-10/33081 звернувся до DG TAXUD із проханням надати офіційні висновки на попередні запити.</w:t>
            </w:r>
          </w:p>
          <w:p w:rsidR="00D40368" w:rsidRPr="006B4C79" w:rsidRDefault="00D40368" w:rsidP="00A92934">
            <w:pPr>
              <w:ind w:firstLine="464"/>
              <w:jc w:val="both"/>
              <w:rPr>
                <w:rFonts w:ascii="Times New Roman" w:hAnsi="Times New Roman" w:cs="Times New Roman"/>
                <w:sz w:val="24"/>
                <w:szCs w:val="24"/>
              </w:rPr>
            </w:pPr>
            <w:r w:rsidRPr="006B4C79">
              <w:rPr>
                <w:rFonts w:ascii="Times New Roman" w:hAnsi="Times New Roman" w:cs="Times New Roman"/>
                <w:sz w:val="24"/>
                <w:szCs w:val="24"/>
              </w:rPr>
              <w:t>29.11.2021 під час проведення 7-го засідання Комітету асоціації між Україною та ЄС було зазначено про необхідність отримання висновків від Сторони ЄС.</w:t>
            </w:r>
          </w:p>
          <w:p w:rsidR="00D40368" w:rsidRDefault="004E469B" w:rsidP="00A92934">
            <w:pPr>
              <w:ind w:firstLine="464"/>
              <w:jc w:val="both"/>
              <w:rPr>
                <w:rFonts w:ascii="Times New Roman" w:hAnsi="Times New Roman" w:cs="Times New Roman"/>
                <w:sz w:val="24"/>
                <w:szCs w:val="24"/>
              </w:rPr>
            </w:pPr>
            <w:r w:rsidRPr="002F54A2">
              <w:rPr>
                <w:rFonts w:ascii="Times New Roman" w:hAnsi="Times New Roman" w:cs="Times New Roman"/>
                <w:sz w:val="24"/>
                <w:szCs w:val="24"/>
              </w:rPr>
              <w:t xml:space="preserve">25.05.2022 та 26.07.2022 </w:t>
            </w:r>
            <w:r w:rsidR="00D40368" w:rsidRPr="006B4C79">
              <w:rPr>
                <w:rFonts w:ascii="Times New Roman" w:hAnsi="Times New Roman" w:cs="Times New Roman"/>
                <w:sz w:val="24"/>
                <w:szCs w:val="24"/>
              </w:rPr>
              <w:t xml:space="preserve">було проведено експертну зустріч з представником </w:t>
            </w:r>
            <w:r w:rsidR="00D40368" w:rsidRPr="006B4C79">
              <w:rPr>
                <w:rFonts w:ascii="Times New Roman" w:hAnsi="Times New Roman" w:cs="Times New Roman"/>
                <w:sz w:val="24"/>
                <w:szCs w:val="24"/>
                <w:lang w:val="ru-RU"/>
              </w:rPr>
              <w:t xml:space="preserve">проекту </w:t>
            </w:r>
            <w:r w:rsidR="00D40368" w:rsidRPr="006B4C79">
              <w:rPr>
                <w:rFonts w:ascii="Times New Roman" w:hAnsi="Times New Roman" w:cs="Times New Roman"/>
                <w:sz w:val="24"/>
                <w:szCs w:val="24"/>
                <w:lang w:val="en-US"/>
              </w:rPr>
              <w:t>EU</w:t>
            </w:r>
            <w:r w:rsidR="00D40368" w:rsidRPr="006B4C79">
              <w:rPr>
                <w:rFonts w:ascii="Times New Roman" w:hAnsi="Times New Roman" w:cs="Times New Roman"/>
                <w:sz w:val="24"/>
                <w:szCs w:val="24"/>
                <w:lang w:val="ru-RU"/>
              </w:rPr>
              <w:t>4</w:t>
            </w:r>
            <w:r w:rsidR="00D40368" w:rsidRPr="006B4C79">
              <w:rPr>
                <w:rFonts w:ascii="Times New Roman" w:hAnsi="Times New Roman" w:cs="Times New Roman"/>
                <w:sz w:val="24"/>
                <w:szCs w:val="24"/>
                <w:lang w:val="en-US"/>
              </w:rPr>
              <w:t>PFM</w:t>
            </w:r>
            <w:r w:rsidR="00D40368" w:rsidRPr="006B4C79">
              <w:rPr>
                <w:rFonts w:ascii="Times New Roman" w:hAnsi="Times New Roman" w:cs="Times New Roman"/>
                <w:sz w:val="24"/>
                <w:szCs w:val="24"/>
              </w:rPr>
              <w:t xml:space="preserve"> та повторно повідомлено про очікування результатів оцінки Сторони ЄС.</w:t>
            </w:r>
          </w:p>
          <w:p w:rsidR="004A066B" w:rsidRPr="004A066B" w:rsidRDefault="00160037" w:rsidP="004A066B">
            <w:pPr>
              <w:ind w:firstLine="464"/>
              <w:jc w:val="both"/>
              <w:rPr>
                <w:rFonts w:ascii="Times New Roman" w:hAnsi="Times New Roman" w:cs="Times New Roman"/>
                <w:sz w:val="24"/>
                <w:szCs w:val="24"/>
              </w:rPr>
            </w:pPr>
            <w:r w:rsidRPr="004A066B">
              <w:rPr>
                <w:rFonts w:ascii="Times New Roman" w:hAnsi="Times New Roman" w:cs="Times New Roman"/>
                <w:sz w:val="24"/>
                <w:szCs w:val="24"/>
              </w:rPr>
              <w:t xml:space="preserve">09.08.2022 </w:t>
            </w:r>
            <w:r>
              <w:rPr>
                <w:rFonts w:ascii="Times New Roman" w:hAnsi="Times New Roman" w:cs="Times New Roman"/>
                <w:sz w:val="24"/>
                <w:szCs w:val="24"/>
              </w:rPr>
              <w:t>з</w:t>
            </w:r>
            <w:r w:rsidR="004A066B" w:rsidRPr="004A066B">
              <w:rPr>
                <w:rFonts w:ascii="Times New Roman" w:hAnsi="Times New Roman" w:cs="Times New Roman"/>
                <w:sz w:val="24"/>
                <w:szCs w:val="24"/>
              </w:rPr>
              <w:t xml:space="preserve">а результатами наради під головуванням Віце-прем’єр-міністра з питань європейської та євроатлантичної інтеграції України </w:t>
            </w:r>
            <w:proofErr w:type="spellStart"/>
            <w:r w:rsidR="004A066B" w:rsidRPr="004A066B">
              <w:rPr>
                <w:rFonts w:ascii="Times New Roman" w:hAnsi="Times New Roman" w:cs="Times New Roman"/>
                <w:sz w:val="24"/>
                <w:szCs w:val="24"/>
              </w:rPr>
              <w:t>Стефанішиної</w:t>
            </w:r>
            <w:proofErr w:type="spellEnd"/>
            <w:r w:rsidR="004A066B" w:rsidRPr="004A066B">
              <w:rPr>
                <w:rFonts w:ascii="Times New Roman" w:hAnsi="Times New Roman" w:cs="Times New Roman"/>
                <w:sz w:val="24"/>
                <w:szCs w:val="24"/>
              </w:rPr>
              <w:t xml:space="preserve"> О. В. із заступниками міністрів, до сфери відповідальності яких належить питання європейської інтеграції, щодо підготовки проектів законодавчих та нормативно-правових актів, передбачених переліком актів права ЄС, які необхідно </w:t>
            </w:r>
            <w:proofErr w:type="spellStart"/>
            <w:r w:rsidR="004A066B" w:rsidRPr="004A066B">
              <w:rPr>
                <w:rFonts w:ascii="Times New Roman" w:hAnsi="Times New Roman" w:cs="Times New Roman"/>
                <w:sz w:val="24"/>
                <w:szCs w:val="24"/>
              </w:rPr>
              <w:t>імплементувати</w:t>
            </w:r>
            <w:proofErr w:type="spellEnd"/>
            <w:r w:rsidR="004A066B" w:rsidRPr="004A066B">
              <w:rPr>
                <w:rFonts w:ascii="Times New Roman" w:hAnsi="Times New Roman" w:cs="Times New Roman"/>
                <w:sz w:val="24"/>
                <w:szCs w:val="24"/>
              </w:rPr>
              <w:t xml:space="preserve"> відповідно до плану заходів з виконання Угоди про асоціацію від 01.08.2022 (реєстр. № 20573/0/1-22 від 04.08.2022) Мінфін </w:t>
            </w:r>
            <w:r>
              <w:rPr>
                <w:rFonts w:ascii="Times New Roman" w:hAnsi="Times New Roman" w:cs="Times New Roman"/>
                <w:sz w:val="24"/>
                <w:szCs w:val="24"/>
              </w:rPr>
              <w:t xml:space="preserve">офіційним </w:t>
            </w:r>
            <w:r w:rsidR="004A066B" w:rsidRPr="004A066B">
              <w:rPr>
                <w:rFonts w:ascii="Times New Roman" w:hAnsi="Times New Roman" w:cs="Times New Roman"/>
                <w:sz w:val="24"/>
                <w:szCs w:val="24"/>
              </w:rPr>
              <w:t xml:space="preserve">листом </w:t>
            </w:r>
            <w:r w:rsidR="0068780D">
              <w:rPr>
                <w:rFonts w:ascii="Times New Roman" w:hAnsi="Times New Roman" w:cs="Times New Roman"/>
                <w:sz w:val="24"/>
                <w:szCs w:val="24"/>
              </w:rPr>
              <w:br/>
              <w:t xml:space="preserve">(№ 25010-11-3/17291) </w:t>
            </w:r>
            <w:r w:rsidR="004A066B">
              <w:rPr>
                <w:rFonts w:ascii="Times New Roman" w:hAnsi="Times New Roman" w:cs="Times New Roman"/>
                <w:sz w:val="24"/>
                <w:szCs w:val="24"/>
              </w:rPr>
              <w:t xml:space="preserve">повторно </w:t>
            </w:r>
            <w:r w:rsidR="004A066B" w:rsidRPr="004A066B">
              <w:rPr>
                <w:rFonts w:ascii="Times New Roman" w:hAnsi="Times New Roman" w:cs="Times New Roman"/>
                <w:sz w:val="24"/>
                <w:szCs w:val="24"/>
              </w:rPr>
              <w:t>надіслав Урядовому офісу координації європейської та євроатлантичної інтеграції СКМУ порівняльн</w:t>
            </w:r>
            <w:r w:rsidR="00B23244">
              <w:rPr>
                <w:rFonts w:ascii="Times New Roman" w:hAnsi="Times New Roman" w:cs="Times New Roman"/>
                <w:sz w:val="24"/>
                <w:szCs w:val="24"/>
              </w:rPr>
              <w:t>і</w:t>
            </w:r>
            <w:r w:rsidR="004A066B" w:rsidRPr="004A066B">
              <w:rPr>
                <w:rFonts w:ascii="Times New Roman" w:hAnsi="Times New Roman" w:cs="Times New Roman"/>
                <w:sz w:val="24"/>
                <w:szCs w:val="24"/>
              </w:rPr>
              <w:t xml:space="preserve"> таблиц</w:t>
            </w:r>
            <w:r w:rsidR="00B23244">
              <w:rPr>
                <w:rFonts w:ascii="Times New Roman" w:hAnsi="Times New Roman" w:cs="Times New Roman"/>
                <w:sz w:val="24"/>
                <w:szCs w:val="24"/>
              </w:rPr>
              <w:t>і</w:t>
            </w:r>
            <w:r w:rsidR="004A066B" w:rsidRPr="004A066B">
              <w:rPr>
                <w:rFonts w:ascii="Times New Roman" w:hAnsi="Times New Roman" w:cs="Times New Roman"/>
                <w:sz w:val="24"/>
                <w:szCs w:val="24"/>
              </w:rPr>
              <w:t xml:space="preserve"> щодо імплементації Директиви 2011/64/ЄС</w:t>
            </w:r>
            <w:r w:rsidR="006548BC" w:rsidRPr="006B4C79">
              <w:rPr>
                <w:rFonts w:ascii="Times New Roman" w:hAnsi="Times New Roman" w:cs="Times New Roman"/>
                <w:sz w:val="24"/>
                <w:szCs w:val="24"/>
              </w:rPr>
              <w:t xml:space="preserve"> </w:t>
            </w:r>
            <w:r w:rsidR="006548BC" w:rsidRPr="006B4C79">
              <w:rPr>
                <w:rFonts w:ascii="Times New Roman" w:hAnsi="Times New Roman" w:cs="Times New Roman"/>
                <w:sz w:val="24"/>
                <w:szCs w:val="24"/>
              </w:rPr>
              <w:t>для передачі Стороні ЄС</w:t>
            </w:r>
            <w:r w:rsidR="004A066B" w:rsidRPr="004A066B">
              <w:rPr>
                <w:rFonts w:ascii="Times New Roman" w:hAnsi="Times New Roman" w:cs="Times New Roman"/>
                <w:sz w:val="24"/>
                <w:szCs w:val="24"/>
              </w:rPr>
              <w:t>.</w:t>
            </w:r>
          </w:p>
          <w:p w:rsidR="004E469B" w:rsidRDefault="004A066B" w:rsidP="004A066B">
            <w:pPr>
              <w:ind w:firstLine="464"/>
              <w:jc w:val="both"/>
              <w:rPr>
                <w:rFonts w:ascii="Times New Roman" w:hAnsi="Times New Roman" w:cs="Times New Roman"/>
                <w:sz w:val="24"/>
                <w:szCs w:val="24"/>
              </w:rPr>
            </w:pPr>
            <w:r w:rsidRPr="004A066B">
              <w:rPr>
                <w:rFonts w:ascii="Times New Roman" w:hAnsi="Times New Roman" w:cs="Times New Roman"/>
                <w:sz w:val="24"/>
                <w:szCs w:val="24"/>
              </w:rPr>
              <w:t>За пропозицією Мінфіну до директив делегації України для участі у Восьмому засіданні Ради асоціації між Україною та ЄС, яке відбулося 05.09.2022, було включено положення щодо необхідності одержання від Сторони ЄС інформації щодо часових рамок надання Українській Стороні результатів оцінки імплементації у національне законодавство Директиви Ради № 2011/64/ЄС.</w:t>
            </w:r>
          </w:p>
          <w:p w:rsidR="00D40368" w:rsidRPr="006B4C79" w:rsidRDefault="00D40368" w:rsidP="00A92934">
            <w:pPr>
              <w:ind w:firstLine="464"/>
              <w:jc w:val="both"/>
              <w:rPr>
                <w:rFonts w:ascii="Times New Roman" w:hAnsi="Times New Roman" w:cs="Times New Roman"/>
                <w:sz w:val="24"/>
                <w:szCs w:val="24"/>
              </w:rPr>
            </w:pPr>
            <w:r w:rsidRPr="006B4C79">
              <w:rPr>
                <w:rFonts w:ascii="Times New Roman" w:hAnsi="Times New Roman" w:cs="Times New Roman"/>
                <w:sz w:val="24"/>
                <w:szCs w:val="24"/>
              </w:rPr>
              <w:t>Висновок від Сторони ЄС не отримано.</w:t>
            </w:r>
          </w:p>
        </w:tc>
      </w:tr>
      <w:tr w:rsidR="00D40368" w:rsidRPr="006B4C79" w:rsidTr="00A92934">
        <w:tc>
          <w:tcPr>
            <w:tcW w:w="3715" w:type="dxa"/>
            <w:vMerge/>
          </w:tcPr>
          <w:p w:rsidR="00D40368" w:rsidRPr="006B4C79" w:rsidRDefault="00D40368" w:rsidP="00A92934">
            <w:pPr>
              <w:pStyle w:val="a3"/>
              <w:jc w:val="center"/>
              <w:rPr>
                <w:rFonts w:ascii="Times New Roman" w:hAnsi="Times New Roman" w:cs="Times New Roman"/>
                <w:sz w:val="24"/>
                <w:szCs w:val="24"/>
              </w:rPr>
            </w:pPr>
          </w:p>
        </w:tc>
        <w:tc>
          <w:tcPr>
            <w:tcW w:w="4111" w:type="dxa"/>
          </w:tcPr>
          <w:p w:rsidR="00D40368" w:rsidRPr="006B4C79" w:rsidRDefault="00D40368" w:rsidP="00A92934">
            <w:pPr>
              <w:spacing w:line="228" w:lineRule="auto"/>
              <w:jc w:val="both"/>
              <w:rPr>
                <w:rFonts w:ascii="Times New Roman" w:hAnsi="Times New Roman" w:cs="Times New Roman"/>
                <w:sz w:val="24"/>
                <w:szCs w:val="24"/>
              </w:rPr>
            </w:pPr>
            <w:r w:rsidRPr="006B4C79">
              <w:rPr>
                <w:rFonts w:ascii="Times New Roman" w:hAnsi="Times New Roman" w:cs="Times New Roman"/>
                <w:sz w:val="24"/>
                <w:szCs w:val="24"/>
              </w:rPr>
              <w:t xml:space="preserve">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w:t>
            </w:r>
            <w:r w:rsidRPr="006B4C79">
              <w:rPr>
                <w:rFonts w:ascii="Times New Roman" w:hAnsi="Times New Roman" w:cs="Times New Roman"/>
                <w:sz w:val="24"/>
                <w:szCs w:val="24"/>
              </w:rPr>
              <w:lastRenderedPageBreak/>
              <w:t>результатами аналізу порівняльної таблиці та за необхідності)</w:t>
            </w:r>
          </w:p>
        </w:tc>
        <w:tc>
          <w:tcPr>
            <w:tcW w:w="7654" w:type="dxa"/>
            <w:tcBorders>
              <w:bottom w:val="single" w:sz="4" w:space="0" w:color="auto"/>
            </w:tcBorders>
          </w:tcPr>
          <w:p w:rsidR="00D40368" w:rsidRPr="006B4C79" w:rsidRDefault="00D40368" w:rsidP="00A92934">
            <w:pPr>
              <w:pStyle w:val="a3"/>
              <w:ind w:firstLine="464"/>
              <w:jc w:val="center"/>
              <w:rPr>
                <w:rFonts w:ascii="Times New Roman" w:hAnsi="Times New Roman" w:cs="Times New Roman"/>
                <w:sz w:val="24"/>
                <w:szCs w:val="24"/>
              </w:rPr>
            </w:pPr>
            <w:r w:rsidRPr="006B4C79">
              <w:rPr>
                <w:rFonts w:ascii="Times New Roman" w:hAnsi="Times New Roman" w:cs="Times New Roman"/>
                <w:b/>
                <w:sz w:val="24"/>
                <w:szCs w:val="24"/>
              </w:rPr>
              <w:lastRenderedPageBreak/>
              <w:t>-</w:t>
            </w:r>
          </w:p>
        </w:tc>
      </w:tr>
      <w:tr w:rsidR="00D40368" w:rsidRPr="006B4C79" w:rsidTr="00A92934">
        <w:tc>
          <w:tcPr>
            <w:tcW w:w="3715" w:type="dxa"/>
            <w:vMerge w:val="restart"/>
          </w:tcPr>
          <w:p w:rsidR="00D40368" w:rsidRPr="006B4C79" w:rsidRDefault="00D40368" w:rsidP="00A92934">
            <w:pPr>
              <w:pStyle w:val="a3"/>
              <w:jc w:val="both"/>
              <w:rPr>
                <w:rFonts w:ascii="Times New Roman" w:hAnsi="Times New Roman" w:cs="Times New Roman"/>
                <w:sz w:val="24"/>
                <w:szCs w:val="24"/>
              </w:rPr>
            </w:pPr>
            <w:r w:rsidRPr="006B4C79">
              <w:rPr>
                <w:rFonts w:ascii="Times New Roman" w:hAnsi="Times New Roman" w:cs="Times New Roman"/>
                <w:sz w:val="24"/>
                <w:szCs w:val="24"/>
              </w:rPr>
              <w:lastRenderedPageBreak/>
              <w:t>1469. Встановлення положення щодо осіб, які подорожують, про звільнення від сплати податку на додану вартість і акцизного податку на імпорт тютюнових виробів згідно з кількісними обмеженнями</w:t>
            </w:r>
          </w:p>
        </w:tc>
        <w:tc>
          <w:tcPr>
            <w:tcW w:w="4111" w:type="dxa"/>
            <w:shd w:val="clear" w:color="auto" w:fill="auto"/>
          </w:tcPr>
          <w:p w:rsidR="00D40368" w:rsidRPr="006B4C79" w:rsidRDefault="00D40368" w:rsidP="00A92934">
            <w:pPr>
              <w:spacing w:before="120" w:line="228" w:lineRule="auto"/>
              <w:jc w:val="both"/>
              <w:rPr>
                <w:rFonts w:ascii="Times New Roman" w:hAnsi="Times New Roman" w:cs="Times New Roman"/>
                <w:sz w:val="24"/>
                <w:szCs w:val="24"/>
              </w:rPr>
            </w:pPr>
            <w:r w:rsidRPr="006B4C79">
              <w:rPr>
                <w:rFonts w:ascii="Times New Roman" w:hAnsi="Times New Roman" w:cs="Times New Roman"/>
                <w:sz w:val="24"/>
                <w:szCs w:val="24"/>
              </w:rPr>
              <w:t>1) розроблення та подання на розгляд Кабінету Міністрів України законопроекту про внесення змін до Митного кодексу України стосовно встановлення кількісних обмежень на ввезення тютюнових виробів без сплати податку на додану вартість та акцизного податку</w:t>
            </w:r>
          </w:p>
        </w:tc>
        <w:tc>
          <w:tcPr>
            <w:tcW w:w="7654" w:type="dxa"/>
            <w:shd w:val="clear" w:color="auto" w:fill="auto"/>
          </w:tcPr>
          <w:p w:rsidR="00D40368" w:rsidRPr="006B4C79" w:rsidRDefault="00D40368" w:rsidP="00A92934">
            <w:pPr>
              <w:ind w:firstLine="464"/>
              <w:jc w:val="both"/>
              <w:rPr>
                <w:rFonts w:ascii="Times New Roman" w:eastAsia="Calibri" w:hAnsi="Times New Roman" w:cs="Times New Roman"/>
                <w:sz w:val="24"/>
                <w:szCs w:val="24"/>
              </w:rPr>
            </w:pPr>
            <w:r w:rsidRPr="006B4C79">
              <w:rPr>
                <w:rFonts w:ascii="Times New Roman" w:hAnsi="Times New Roman" w:cs="Times New Roman"/>
                <w:b/>
                <w:sz w:val="24"/>
                <w:szCs w:val="24"/>
              </w:rPr>
              <w:t xml:space="preserve">1) Виконано. </w:t>
            </w:r>
            <w:r w:rsidRPr="006B4C79">
              <w:rPr>
                <w:rFonts w:ascii="Times New Roman" w:eastAsia="Calibri" w:hAnsi="Times New Roman" w:cs="Times New Roman"/>
                <w:sz w:val="24"/>
                <w:szCs w:val="24"/>
              </w:rPr>
              <w:t>З 04 по 14 серпня 2020 року експертами проекту EU4PFM було проведено дистанційний семінар “Порівняльний аналіз митного законодавства України з відповідними положеннями митного законодавства ЄС щодо звільнення від сплати митних платежів” для представників Держмитслужби та Мінфіну.</w:t>
            </w:r>
          </w:p>
          <w:p w:rsidR="00D40368" w:rsidRPr="006B4C79" w:rsidRDefault="00D40368" w:rsidP="00A92934">
            <w:pPr>
              <w:ind w:firstLine="464"/>
              <w:jc w:val="both"/>
              <w:rPr>
                <w:rFonts w:ascii="Times New Roman" w:eastAsia="Calibri" w:hAnsi="Times New Roman" w:cs="Times New Roman"/>
                <w:sz w:val="24"/>
                <w:szCs w:val="24"/>
              </w:rPr>
            </w:pPr>
            <w:r w:rsidRPr="006B4C79">
              <w:rPr>
                <w:rFonts w:ascii="Times New Roman" w:eastAsia="Calibri" w:hAnsi="Times New Roman" w:cs="Times New Roman"/>
                <w:sz w:val="24"/>
                <w:szCs w:val="24"/>
              </w:rPr>
              <w:t>Під час семінару міжнародними експертами було представлено порівняльний аналіз положень Митного кодексу України та Регламенту Ради (ЄС) № 1186/2009 від 16 листопада 2009 року про встановлення у Співтоваристві системи звільнень від мита та надано рекомендації до законопроекту.</w:t>
            </w:r>
          </w:p>
          <w:p w:rsidR="00D40368" w:rsidRPr="006B4C79" w:rsidRDefault="00D40368" w:rsidP="00A92934">
            <w:pPr>
              <w:ind w:firstLine="464"/>
              <w:jc w:val="both"/>
              <w:rPr>
                <w:rFonts w:ascii="Times New Roman" w:hAnsi="Times New Roman" w:cs="Times New Roman"/>
                <w:sz w:val="24"/>
                <w:szCs w:val="24"/>
              </w:rPr>
            </w:pPr>
            <w:r w:rsidRPr="006B4C79">
              <w:rPr>
                <w:rFonts w:ascii="Times New Roman" w:hAnsi="Times New Roman" w:cs="Times New Roman"/>
                <w:sz w:val="24"/>
                <w:szCs w:val="24"/>
              </w:rPr>
              <w:t>Мінфіном у співпраці з експертами програми EU4PFM підготовлено проект Закону України  «Про внесення змін до Митного кодексу України щодо виконання Угоди про асоціацію між Україною, з однієї сторони, та Європейським Союзом, Європейським співтовариством з атомної енергії і їхніми державами — членами, з іншої сторони, в частині звільнення від сплати ввізного мита».</w:t>
            </w:r>
          </w:p>
          <w:p w:rsidR="00D40368" w:rsidRPr="006B4C79" w:rsidRDefault="00D40368" w:rsidP="00A92934">
            <w:pPr>
              <w:ind w:firstLine="464"/>
              <w:jc w:val="both"/>
              <w:rPr>
                <w:rFonts w:ascii="Times New Roman" w:hAnsi="Times New Roman" w:cs="Times New Roman"/>
                <w:sz w:val="24"/>
                <w:szCs w:val="24"/>
              </w:rPr>
            </w:pPr>
            <w:r w:rsidRPr="006B4C79">
              <w:rPr>
                <w:rFonts w:ascii="Times New Roman" w:hAnsi="Times New Roman" w:cs="Times New Roman"/>
                <w:sz w:val="24"/>
                <w:szCs w:val="24"/>
              </w:rPr>
              <w:t xml:space="preserve">09.06.2021 законопроект схвалено на засіданні Уряду України та надано на розгляд ВРУ </w:t>
            </w:r>
            <w:r w:rsidRPr="006B4C79">
              <w:rPr>
                <w:rFonts w:ascii="Times New Roman" w:hAnsi="Times New Roman" w:cs="Times New Roman"/>
                <w:i/>
                <w:sz w:val="24"/>
                <w:szCs w:val="24"/>
              </w:rPr>
              <w:t>(без змін).</w:t>
            </w:r>
          </w:p>
        </w:tc>
      </w:tr>
      <w:tr w:rsidR="00D40368" w:rsidRPr="006B4C79" w:rsidTr="00A92934">
        <w:tc>
          <w:tcPr>
            <w:tcW w:w="3715" w:type="dxa"/>
            <w:vMerge/>
          </w:tcPr>
          <w:p w:rsidR="00D40368" w:rsidRPr="006B4C79" w:rsidRDefault="00D40368" w:rsidP="00A92934">
            <w:pPr>
              <w:pStyle w:val="a3"/>
              <w:jc w:val="both"/>
              <w:rPr>
                <w:rFonts w:ascii="Times New Roman" w:hAnsi="Times New Roman" w:cs="Times New Roman"/>
                <w:sz w:val="24"/>
                <w:szCs w:val="24"/>
              </w:rPr>
            </w:pPr>
          </w:p>
        </w:tc>
        <w:tc>
          <w:tcPr>
            <w:tcW w:w="4111" w:type="dxa"/>
          </w:tcPr>
          <w:p w:rsidR="00D40368" w:rsidRPr="006B4C79" w:rsidRDefault="00D40368" w:rsidP="00A92934">
            <w:pPr>
              <w:spacing w:before="120" w:line="228" w:lineRule="auto"/>
              <w:jc w:val="both"/>
              <w:rPr>
                <w:rFonts w:ascii="Times New Roman" w:hAnsi="Times New Roman" w:cs="Times New Roman"/>
                <w:sz w:val="24"/>
                <w:szCs w:val="24"/>
              </w:rPr>
            </w:pPr>
            <w:r w:rsidRPr="006B4C79">
              <w:rPr>
                <w:rFonts w:ascii="Times New Roman" w:hAnsi="Times New Roman" w:cs="Times New Roman"/>
                <w:sz w:val="24"/>
                <w:szCs w:val="24"/>
              </w:rPr>
              <w:t>2) опрацювання законопроекту з експертами ЄС</w:t>
            </w:r>
          </w:p>
        </w:tc>
        <w:tc>
          <w:tcPr>
            <w:tcW w:w="7654" w:type="dxa"/>
            <w:shd w:val="clear" w:color="auto" w:fill="auto"/>
          </w:tcPr>
          <w:p w:rsidR="00D40368" w:rsidRPr="006B4C79" w:rsidRDefault="00D40368" w:rsidP="00A92934">
            <w:pPr>
              <w:ind w:firstLine="464"/>
              <w:jc w:val="both"/>
              <w:rPr>
                <w:rFonts w:ascii="Times New Roman" w:hAnsi="Times New Roman" w:cs="Times New Roman"/>
                <w:sz w:val="24"/>
                <w:szCs w:val="24"/>
              </w:rPr>
            </w:pPr>
            <w:r w:rsidRPr="006B4C79">
              <w:rPr>
                <w:rFonts w:ascii="Times New Roman" w:hAnsi="Times New Roman" w:cs="Times New Roman"/>
                <w:b/>
                <w:sz w:val="24"/>
                <w:szCs w:val="24"/>
              </w:rPr>
              <w:t xml:space="preserve">2) Виконано. </w:t>
            </w:r>
            <w:r w:rsidRPr="006B4C79">
              <w:rPr>
                <w:rFonts w:ascii="Times New Roman" w:hAnsi="Times New Roman" w:cs="Times New Roman"/>
                <w:sz w:val="24"/>
                <w:szCs w:val="24"/>
              </w:rPr>
              <w:t>Законопроект розроблено у співпраці з експертами ЄС в рамках програми ЄС "Підтримка державного управління фінансами для України - EU4PFM"</w:t>
            </w:r>
            <w:r w:rsidRPr="006B4C79">
              <w:rPr>
                <w:rFonts w:ascii="Times New Roman" w:hAnsi="Times New Roman" w:cs="Times New Roman"/>
                <w:sz w:val="24"/>
                <w:szCs w:val="24"/>
                <w:lang w:val="ru-RU"/>
              </w:rPr>
              <w:t xml:space="preserve"> </w:t>
            </w:r>
            <w:r w:rsidRPr="006B4C79">
              <w:rPr>
                <w:rFonts w:ascii="Times New Roman" w:hAnsi="Times New Roman" w:cs="Times New Roman"/>
                <w:i/>
                <w:sz w:val="24"/>
                <w:szCs w:val="24"/>
              </w:rPr>
              <w:t>(без змін)</w:t>
            </w:r>
            <w:r w:rsidRPr="006B4C79">
              <w:rPr>
                <w:rFonts w:ascii="Times New Roman" w:hAnsi="Times New Roman" w:cs="Times New Roman"/>
                <w:sz w:val="24"/>
                <w:szCs w:val="24"/>
              </w:rPr>
              <w:t>.</w:t>
            </w:r>
          </w:p>
        </w:tc>
      </w:tr>
      <w:tr w:rsidR="00D40368" w:rsidRPr="006B4C79" w:rsidTr="00A92934">
        <w:tc>
          <w:tcPr>
            <w:tcW w:w="3715" w:type="dxa"/>
            <w:vMerge/>
          </w:tcPr>
          <w:p w:rsidR="00D40368" w:rsidRPr="006B4C79" w:rsidRDefault="00D40368" w:rsidP="00A92934">
            <w:pPr>
              <w:pStyle w:val="a3"/>
              <w:jc w:val="both"/>
              <w:rPr>
                <w:rFonts w:ascii="Times New Roman" w:hAnsi="Times New Roman" w:cs="Times New Roman"/>
                <w:sz w:val="24"/>
                <w:szCs w:val="24"/>
              </w:rPr>
            </w:pPr>
          </w:p>
        </w:tc>
        <w:tc>
          <w:tcPr>
            <w:tcW w:w="4111" w:type="dxa"/>
          </w:tcPr>
          <w:p w:rsidR="00D40368" w:rsidRPr="006B4C79" w:rsidRDefault="00D40368" w:rsidP="00A92934">
            <w:pPr>
              <w:spacing w:before="120" w:line="228" w:lineRule="auto"/>
              <w:jc w:val="both"/>
              <w:rPr>
                <w:rFonts w:ascii="Times New Roman" w:hAnsi="Times New Roman" w:cs="Times New Roman"/>
                <w:sz w:val="24"/>
                <w:szCs w:val="24"/>
              </w:rPr>
            </w:pPr>
            <w:r w:rsidRPr="006B4C79">
              <w:rPr>
                <w:rFonts w:ascii="Times New Roman" w:hAnsi="Times New Roman" w:cs="Times New Roman"/>
                <w:sz w:val="24"/>
                <w:szCs w:val="24"/>
              </w:rPr>
              <w:t>3) забезпечення супроводження розгляду Верховною Радою України законопроекту</w:t>
            </w:r>
          </w:p>
        </w:tc>
        <w:tc>
          <w:tcPr>
            <w:tcW w:w="7654" w:type="dxa"/>
            <w:shd w:val="clear" w:color="auto" w:fill="auto"/>
          </w:tcPr>
          <w:p w:rsidR="00D40368" w:rsidRPr="006B4C79" w:rsidRDefault="00D40368" w:rsidP="00A92934">
            <w:pPr>
              <w:ind w:firstLine="464"/>
              <w:jc w:val="both"/>
              <w:rPr>
                <w:rFonts w:ascii="Times New Roman" w:hAnsi="Times New Roman" w:cs="Times New Roman"/>
                <w:b/>
                <w:sz w:val="24"/>
                <w:szCs w:val="24"/>
              </w:rPr>
            </w:pPr>
            <w:r w:rsidRPr="006B4C79">
              <w:rPr>
                <w:rFonts w:ascii="Times New Roman" w:hAnsi="Times New Roman" w:cs="Times New Roman"/>
                <w:b/>
                <w:sz w:val="24"/>
                <w:szCs w:val="24"/>
              </w:rPr>
              <w:t xml:space="preserve">3) </w:t>
            </w:r>
            <w:r w:rsidRPr="006B4C79">
              <w:rPr>
                <w:rFonts w:ascii="Times New Roman" w:hAnsi="Times New Roman" w:cs="Times New Roman"/>
                <w:b/>
                <w:sz w:val="24"/>
                <w:szCs w:val="24"/>
                <w:lang w:eastAsia="uk-UA"/>
              </w:rPr>
              <w:t>Виконується.</w:t>
            </w:r>
            <w:r w:rsidRPr="006B4C79">
              <w:rPr>
                <w:rFonts w:ascii="Times New Roman" w:hAnsi="Times New Roman" w:cs="Times New Roman"/>
                <w:sz w:val="24"/>
                <w:szCs w:val="24"/>
                <w:lang w:eastAsia="uk-UA"/>
              </w:rPr>
              <w:t xml:space="preserve"> Законопроект зареєстровано у Верховній Раді України 20.07.2021 за № 5810.</w:t>
            </w:r>
          </w:p>
          <w:p w:rsidR="00D40368" w:rsidRPr="006B4C79" w:rsidRDefault="00D40368" w:rsidP="00A92934">
            <w:pPr>
              <w:pStyle w:val="a3"/>
              <w:ind w:firstLine="464"/>
              <w:rPr>
                <w:rFonts w:ascii="Times New Roman" w:hAnsi="Times New Roman" w:cs="Times New Roman"/>
                <w:b/>
                <w:sz w:val="24"/>
                <w:szCs w:val="24"/>
              </w:rPr>
            </w:pPr>
            <w:r w:rsidRPr="006B4C79">
              <w:rPr>
                <w:rFonts w:ascii="Times New Roman" w:hAnsi="Times New Roman" w:cs="Times New Roman"/>
                <w:sz w:val="24"/>
                <w:szCs w:val="24"/>
              </w:rPr>
              <w:t xml:space="preserve">Законопроект розглядається в комітетах ВРУ </w:t>
            </w:r>
            <w:r w:rsidRPr="006B4C79">
              <w:rPr>
                <w:rFonts w:ascii="Times New Roman" w:hAnsi="Times New Roman" w:cs="Times New Roman"/>
                <w:i/>
                <w:sz w:val="24"/>
                <w:szCs w:val="24"/>
              </w:rPr>
              <w:t>(без змін)</w:t>
            </w:r>
            <w:r w:rsidRPr="006B4C79">
              <w:rPr>
                <w:rFonts w:ascii="Times New Roman" w:hAnsi="Times New Roman" w:cs="Times New Roman"/>
                <w:sz w:val="24"/>
                <w:szCs w:val="24"/>
              </w:rPr>
              <w:t>.</w:t>
            </w:r>
          </w:p>
        </w:tc>
      </w:tr>
      <w:tr w:rsidR="00D40368" w:rsidRPr="006B4C79" w:rsidTr="00A92934">
        <w:tc>
          <w:tcPr>
            <w:tcW w:w="3715" w:type="dxa"/>
            <w:vMerge w:val="restart"/>
          </w:tcPr>
          <w:p w:rsidR="00D40368" w:rsidRPr="006B4C79" w:rsidRDefault="00D40368" w:rsidP="00A92934">
            <w:pPr>
              <w:pStyle w:val="a3"/>
              <w:jc w:val="both"/>
              <w:rPr>
                <w:rFonts w:ascii="Times New Roman" w:hAnsi="Times New Roman" w:cs="Times New Roman"/>
                <w:sz w:val="24"/>
                <w:szCs w:val="24"/>
              </w:rPr>
            </w:pPr>
            <w:r w:rsidRPr="006B4C79">
              <w:rPr>
                <w:rFonts w:ascii="Times New Roman" w:hAnsi="Times New Roman" w:cs="Times New Roman"/>
                <w:sz w:val="24"/>
                <w:szCs w:val="24"/>
              </w:rPr>
              <w:t>1470. Встановлення положення щодо осіб, які подорожують, про звільнення від сплати податку на додану вартість і акцизного податку на алкоголь та алкогольні напої, інші, ніж неігристе вино та пиво при дотримані кількісних обмежень</w:t>
            </w:r>
          </w:p>
        </w:tc>
        <w:tc>
          <w:tcPr>
            <w:tcW w:w="4111" w:type="dxa"/>
          </w:tcPr>
          <w:p w:rsidR="00D40368" w:rsidRPr="006B4C79" w:rsidRDefault="00D40368" w:rsidP="00A92934">
            <w:pPr>
              <w:spacing w:before="120" w:line="228" w:lineRule="auto"/>
              <w:jc w:val="both"/>
              <w:rPr>
                <w:rFonts w:ascii="Times New Roman" w:hAnsi="Times New Roman" w:cs="Times New Roman"/>
                <w:sz w:val="24"/>
                <w:szCs w:val="24"/>
              </w:rPr>
            </w:pPr>
            <w:r w:rsidRPr="006B4C79">
              <w:rPr>
                <w:rFonts w:ascii="Times New Roman" w:hAnsi="Times New Roman" w:cs="Times New Roman"/>
                <w:sz w:val="24"/>
                <w:szCs w:val="24"/>
              </w:rPr>
              <w:t>1) розроблення та подання на розгляд Кабінету Міністрів України законопроекту про внесення змін до Митного кодексу України стосовно встановлення кількісних обмеження на ввезення алкоголю та алкогольних напоїв без сплати податку на додану вартість та акцизного податку</w:t>
            </w:r>
          </w:p>
        </w:tc>
        <w:tc>
          <w:tcPr>
            <w:tcW w:w="7654" w:type="dxa"/>
            <w:shd w:val="clear" w:color="auto" w:fill="auto"/>
          </w:tcPr>
          <w:p w:rsidR="00D40368" w:rsidRPr="006B4C79" w:rsidRDefault="00D40368" w:rsidP="00A92934">
            <w:pPr>
              <w:ind w:firstLine="464"/>
              <w:jc w:val="both"/>
              <w:rPr>
                <w:rFonts w:ascii="Times New Roman" w:eastAsia="Calibri" w:hAnsi="Times New Roman" w:cs="Times New Roman"/>
                <w:sz w:val="24"/>
                <w:szCs w:val="24"/>
              </w:rPr>
            </w:pPr>
            <w:r w:rsidRPr="006B4C79">
              <w:rPr>
                <w:rFonts w:ascii="Times New Roman" w:hAnsi="Times New Roman" w:cs="Times New Roman"/>
                <w:b/>
                <w:sz w:val="24"/>
                <w:szCs w:val="24"/>
              </w:rPr>
              <w:t xml:space="preserve">1) Виконано. </w:t>
            </w:r>
            <w:r w:rsidRPr="006B4C79">
              <w:rPr>
                <w:rFonts w:ascii="Times New Roman" w:eastAsia="Calibri" w:hAnsi="Times New Roman" w:cs="Times New Roman"/>
                <w:sz w:val="24"/>
                <w:szCs w:val="24"/>
              </w:rPr>
              <w:t>З 04 по 14 серпня 2020 року експертами проекту EU4PFM було проведено дистанційний семінар “Порівняльний аналіз митного законодавства України з відповідними положеннями митного законодавства ЄС щодо звільнення від сплати митних платежів” для представників Держмитслужби та Мінфіну.</w:t>
            </w:r>
          </w:p>
          <w:p w:rsidR="00D40368" w:rsidRPr="006B4C79" w:rsidRDefault="00D40368" w:rsidP="00A92934">
            <w:pPr>
              <w:ind w:firstLine="464"/>
              <w:jc w:val="both"/>
              <w:rPr>
                <w:rFonts w:ascii="Times New Roman" w:eastAsia="Calibri" w:hAnsi="Times New Roman" w:cs="Times New Roman"/>
                <w:sz w:val="24"/>
                <w:szCs w:val="24"/>
              </w:rPr>
            </w:pPr>
            <w:r w:rsidRPr="006B4C79">
              <w:rPr>
                <w:rFonts w:ascii="Times New Roman" w:eastAsia="Calibri" w:hAnsi="Times New Roman" w:cs="Times New Roman"/>
                <w:sz w:val="24"/>
                <w:szCs w:val="24"/>
              </w:rPr>
              <w:t>Під час семінару міжнародними експертами було представлено порівняльний аналіз положень Митного кодексу України та Регламенту Ради (ЄС) № 1186/2009 від 16 листопада 2009 року про встановлення у Співтоваристві системи звільнень від мита та надано рекомендації до законопроекту.</w:t>
            </w:r>
          </w:p>
          <w:p w:rsidR="00D40368" w:rsidRPr="006B4C79" w:rsidRDefault="00D40368" w:rsidP="00A92934">
            <w:pPr>
              <w:ind w:firstLine="464"/>
              <w:jc w:val="both"/>
              <w:rPr>
                <w:rFonts w:ascii="Times New Roman" w:hAnsi="Times New Roman" w:cs="Times New Roman"/>
                <w:sz w:val="24"/>
                <w:szCs w:val="24"/>
              </w:rPr>
            </w:pPr>
            <w:r w:rsidRPr="006B4C79">
              <w:rPr>
                <w:rFonts w:ascii="Times New Roman" w:hAnsi="Times New Roman" w:cs="Times New Roman"/>
                <w:sz w:val="24"/>
                <w:szCs w:val="24"/>
              </w:rPr>
              <w:lastRenderedPageBreak/>
              <w:t>Мінфіном у співпраці з експертами програми EU4PFM підготовлено проект Закону України  «Про внесення змін до Митного кодексу України щодо виконання Угоди про асоціацію між Україною, з однієї сторони, та Європейським Союзом, Європейським співтовариством з атомної енергії і їхніми державами — членами, з іншої сторони, в частині звільнення від сплати ввізного мита».</w:t>
            </w:r>
          </w:p>
          <w:p w:rsidR="00D40368" w:rsidRPr="006B4C79" w:rsidRDefault="00D40368" w:rsidP="00A92934">
            <w:pPr>
              <w:ind w:firstLine="464"/>
              <w:jc w:val="both"/>
              <w:rPr>
                <w:rFonts w:ascii="Times New Roman" w:hAnsi="Times New Roman" w:cs="Times New Roman"/>
                <w:sz w:val="24"/>
                <w:szCs w:val="24"/>
              </w:rPr>
            </w:pPr>
            <w:r w:rsidRPr="006B4C79">
              <w:rPr>
                <w:rFonts w:ascii="Times New Roman" w:hAnsi="Times New Roman" w:cs="Times New Roman"/>
                <w:sz w:val="24"/>
                <w:szCs w:val="24"/>
              </w:rPr>
              <w:t xml:space="preserve">09.06.2021 законопроект схвалено на засіданні Уряду України та надано на розгляд ВРУ </w:t>
            </w:r>
            <w:r w:rsidRPr="006B4C79">
              <w:rPr>
                <w:rFonts w:ascii="Times New Roman" w:hAnsi="Times New Roman" w:cs="Times New Roman"/>
                <w:i/>
                <w:sz w:val="24"/>
                <w:szCs w:val="24"/>
              </w:rPr>
              <w:t>(без змін).</w:t>
            </w:r>
          </w:p>
        </w:tc>
      </w:tr>
      <w:tr w:rsidR="00D40368" w:rsidRPr="006B4C79" w:rsidTr="00A92934">
        <w:tc>
          <w:tcPr>
            <w:tcW w:w="3715" w:type="dxa"/>
            <w:vMerge/>
          </w:tcPr>
          <w:p w:rsidR="00D40368" w:rsidRPr="006B4C79" w:rsidRDefault="00D40368" w:rsidP="00A92934">
            <w:pPr>
              <w:pStyle w:val="a3"/>
              <w:jc w:val="both"/>
              <w:rPr>
                <w:rFonts w:ascii="Times New Roman" w:hAnsi="Times New Roman" w:cs="Times New Roman"/>
                <w:sz w:val="24"/>
                <w:szCs w:val="24"/>
              </w:rPr>
            </w:pPr>
          </w:p>
        </w:tc>
        <w:tc>
          <w:tcPr>
            <w:tcW w:w="4111" w:type="dxa"/>
          </w:tcPr>
          <w:p w:rsidR="00D40368" w:rsidRPr="006B4C79" w:rsidRDefault="00D40368" w:rsidP="00A92934">
            <w:pPr>
              <w:spacing w:before="120" w:line="228" w:lineRule="auto"/>
              <w:jc w:val="both"/>
              <w:rPr>
                <w:rFonts w:ascii="Times New Roman" w:hAnsi="Times New Roman" w:cs="Times New Roman"/>
                <w:sz w:val="24"/>
                <w:szCs w:val="24"/>
              </w:rPr>
            </w:pPr>
            <w:r w:rsidRPr="006B4C79">
              <w:rPr>
                <w:rFonts w:ascii="Times New Roman" w:hAnsi="Times New Roman" w:cs="Times New Roman"/>
                <w:sz w:val="24"/>
                <w:szCs w:val="24"/>
              </w:rPr>
              <w:t>2) опрацювання законопроекту з експертами ЄС</w:t>
            </w:r>
          </w:p>
        </w:tc>
        <w:tc>
          <w:tcPr>
            <w:tcW w:w="7654" w:type="dxa"/>
          </w:tcPr>
          <w:p w:rsidR="00D40368" w:rsidRPr="006B4C79" w:rsidRDefault="00D40368" w:rsidP="00A92934">
            <w:pPr>
              <w:ind w:firstLine="464"/>
              <w:jc w:val="both"/>
              <w:rPr>
                <w:rFonts w:ascii="Times New Roman" w:hAnsi="Times New Roman" w:cs="Times New Roman"/>
                <w:sz w:val="24"/>
                <w:szCs w:val="24"/>
              </w:rPr>
            </w:pPr>
            <w:r w:rsidRPr="006B4C79">
              <w:rPr>
                <w:rFonts w:ascii="Times New Roman" w:hAnsi="Times New Roman" w:cs="Times New Roman"/>
                <w:b/>
                <w:sz w:val="24"/>
                <w:szCs w:val="24"/>
              </w:rPr>
              <w:t xml:space="preserve">2) Виконано. </w:t>
            </w:r>
            <w:r w:rsidRPr="006B4C79">
              <w:rPr>
                <w:rFonts w:ascii="Times New Roman" w:hAnsi="Times New Roman" w:cs="Times New Roman"/>
                <w:sz w:val="24"/>
                <w:szCs w:val="24"/>
              </w:rPr>
              <w:t xml:space="preserve">Законопроект розроблено у співпраці з експертами ЄС в рамках програми ЄС "Підтримка державного управління фінансами для України - EU4PFM" </w:t>
            </w:r>
            <w:r w:rsidRPr="006B4C79">
              <w:rPr>
                <w:rFonts w:ascii="Times New Roman" w:hAnsi="Times New Roman" w:cs="Times New Roman"/>
                <w:i/>
                <w:sz w:val="24"/>
                <w:szCs w:val="24"/>
              </w:rPr>
              <w:t>(без змін).</w:t>
            </w:r>
          </w:p>
        </w:tc>
      </w:tr>
      <w:tr w:rsidR="00D40368" w:rsidRPr="006B4C79" w:rsidTr="00A92934">
        <w:tc>
          <w:tcPr>
            <w:tcW w:w="3715" w:type="dxa"/>
            <w:vMerge/>
          </w:tcPr>
          <w:p w:rsidR="00D40368" w:rsidRPr="006B4C79" w:rsidRDefault="00D40368" w:rsidP="00A92934">
            <w:pPr>
              <w:pStyle w:val="a3"/>
              <w:jc w:val="both"/>
              <w:rPr>
                <w:rFonts w:ascii="Times New Roman" w:hAnsi="Times New Roman" w:cs="Times New Roman"/>
                <w:sz w:val="24"/>
                <w:szCs w:val="24"/>
              </w:rPr>
            </w:pPr>
          </w:p>
        </w:tc>
        <w:tc>
          <w:tcPr>
            <w:tcW w:w="4111" w:type="dxa"/>
          </w:tcPr>
          <w:p w:rsidR="00D40368" w:rsidRPr="006B4C79" w:rsidRDefault="00D40368" w:rsidP="00A92934">
            <w:pPr>
              <w:spacing w:before="120" w:line="228" w:lineRule="auto"/>
              <w:jc w:val="both"/>
              <w:rPr>
                <w:rFonts w:ascii="Times New Roman" w:hAnsi="Times New Roman" w:cs="Times New Roman"/>
                <w:sz w:val="24"/>
                <w:szCs w:val="24"/>
              </w:rPr>
            </w:pPr>
            <w:r w:rsidRPr="006B4C79">
              <w:rPr>
                <w:rFonts w:ascii="Times New Roman" w:hAnsi="Times New Roman" w:cs="Times New Roman"/>
                <w:sz w:val="24"/>
                <w:szCs w:val="24"/>
              </w:rPr>
              <w:t>3) забезпечення супроводження розгляду Верховною Радою України законопроекту</w:t>
            </w:r>
          </w:p>
        </w:tc>
        <w:tc>
          <w:tcPr>
            <w:tcW w:w="7654" w:type="dxa"/>
          </w:tcPr>
          <w:p w:rsidR="00D40368" w:rsidRPr="006B4C79" w:rsidRDefault="00D40368" w:rsidP="00A92934">
            <w:pPr>
              <w:ind w:firstLine="464"/>
              <w:jc w:val="both"/>
              <w:rPr>
                <w:rFonts w:ascii="Times New Roman" w:hAnsi="Times New Roman" w:cs="Times New Roman"/>
                <w:b/>
                <w:sz w:val="24"/>
                <w:szCs w:val="24"/>
              </w:rPr>
            </w:pPr>
            <w:r w:rsidRPr="006B4C79">
              <w:rPr>
                <w:rFonts w:ascii="Times New Roman" w:hAnsi="Times New Roman" w:cs="Times New Roman"/>
                <w:b/>
                <w:sz w:val="24"/>
                <w:szCs w:val="24"/>
              </w:rPr>
              <w:t xml:space="preserve">3) </w:t>
            </w:r>
            <w:r w:rsidRPr="006B4C79">
              <w:rPr>
                <w:rFonts w:ascii="Times New Roman" w:hAnsi="Times New Roman" w:cs="Times New Roman"/>
                <w:b/>
                <w:sz w:val="24"/>
                <w:szCs w:val="24"/>
                <w:lang w:eastAsia="uk-UA"/>
              </w:rPr>
              <w:t>Виконується.</w:t>
            </w:r>
            <w:r w:rsidRPr="006B4C79">
              <w:rPr>
                <w:rFonts w:ascii="Times New Roman" w:hAnsi="Times New Roman" w:cs="Times New Roman"/>
                <w:sz w:val="24"/>
                <w:szCs w:val="24"/>
                <w:lang w:eastAsia="uk-UA"/>
              </w:rPr>
              <w:t xml:space="preserve"> Законопроект зареєстровано у Верховній Раді України 20.07.2021 за № 5810.</w:t>
            </w:r>
          </w:p>
          <w:p w:rsidR="00D40368" w:rsidRPr="006B4C79" w:rsidRDefault="00D40368" w:rsidP="00A92934">
            <w:pPr>
              <w:ind w:firstLine="464"/>
              <w:jc w:val="both"/>
              <w:rPr>
                <w:rFonts w:ascii="Times New Roman" w:hAnsi="Times New Roman" w:cs="Times New Roman"/>
                <w:sz w:val="24"/>
                <w:szCs w:val="24"/>
              </w:rPr>
            </w:pPr>
            <w:r w:rsidRPr="006B4C79">
              <w:rPr>
                <w:rFonts w:ascii="Times New Roman" w:hAnsi="Times New Roman" w:cs="Times New Roman"/>
                <w:sz w:val="24"/>
                <w:szCs w:val="24"/>
              </w:rPr>
              <w:t xml:space="preserve">Законопроект розглядається в комітетах ВРУ </w:t>
            </w:r>
            <w:r w:rsidRPr="006B4C79">
              <w:rPr>
                <w:rFonts w:ascii="Times New Roman" w:hAnsi="Times New Roman" w:cs="Times New Roman"/>
                <w:i/>
                <w:sz w:val="24"/>
                <w:szCs w:val="24"/>
              </w:rPr>
              <w:t>(без змін)</w:t>
            </w:r>
            <w:r w:rsidRPr="006B4C79">
              <w:rPr>
                <w:rFonts w:ascii="Times New Roman" w:hAnsi="Times New Roman" w:cs="Times New Roman"/>
                <w:sz w:val="24"/>
                <w:szCs w:val="24"/>
              </w:rPr>
              <w:t>.</w:t>
            </w:r>
          </w:p>
        </w:tc>
      </w:tr>
      <w:tr w:rsidR="00D40368" w:rsidRPr="006B4C79" w:rsidTr="00A92934">
        <w:trPr>
          <w:trHeight w:val="576"/>
        </w:trPr>
        <w:tc>
          <w:tcPr>
            <w:tcW w:w="3715" w:type="dxa"/>
            <w:vMerge w:val="restart"/>
            <w:shd w:val="clear" w:color="auto" w:fill="auto"/>
          </w:tcPr>
          <w:p w:rsidR="00D40368" w:rsidRPr="006B4C79" w:rsidRDefault="00D40368" w:rsidP="00A92934">
            <w:pPr>
              <w:pStyle w:val="a3"/>
              <w:jc w:val="both"/>
              <w:rPr>
                <w:rFonts w:ascii="Times New Roman" w:hAnsi="Times New Roman" w:cs="Times New Roman"/>
                <w:sz w:val="24"/>
                <w:szCs w:val="24"/>
              </w:rPr>
            </w:pPr>
            <w:r w:rsidRPr="006B4C79">
              <w:rPr>
                <w:rFonts w:ascii="Times New Roman" w:hAnsi="Times New Roman" w:cs="Times New Roman"/>
                <w:sz w:val="24"/>
                <w:szCs w:val="24"/>
              </w:rPr>
              <w:t>1471. Встановлення положення щодо осіб, які подорожують, про звільнення від сплати податку на додану вартість та акцизного податку на паливо, що міститься у стандартному баку автотранспортного засобу, але не більше 10 літрів у каністрі</w:t>
            </w:r>
          </w:p>
        </w:tc>
        <w:tc>
          <w:tcPr>
            <w:tcW w:w="4111" w:type="dxa"/>
            <w:shd w:val="clear" w:color="auto" w:fill="auto"/>
          </w:tcPr>
          <w:p w:rsidR="00D40368" w:rsidRPr="006B4C79" w:rsidRDefault="00D40368" w:rsidP="00A92934">
            <w:pPr>
              <w:spacing w:before="120" w:line="228" w:lineRule="auto"/>
              <w:jc w:val="both"/>
              <w:rPr>
                <w:rFonts w:ascii="Times New Roman" w:hAnsi="Times New Roman" w:cs="Times New Roman"/>
                <w:sz w:val="24"/>
                <w:szCs w:val="24"/>
              </w:rPr>
            </w:pPr>
            <w:r w:rsidRPr="006B4C79">
              <w:rPr>
                <w:rFonts w:ascii="Times New Roman" w:hAnsi="Times New Roman" w:cs="Times New Roman"/>
                <w:sz w:val="24"/>
                <w:szCs w:val="24"/>
              </w:rPr>
              <w:t>1) розроблення та подання на розгляд Кабінету Міністрів України законопроекту про внесення змін до Митного кодексу України стосовно встановлення кількісних обмежень на ввезення палива без сплати податку на додану вартість та акцизного податку</w:t>
            </w:r>
          </w:p>
        </w:tc>
        <w:tc>
          <w:tcPr>
            <w:tcW w:w="7654" w:type="dxa"/>
            <w:shd w:val="clear" w:color="auto" w:fill="auto"/>
          </w:tcPr>
          <w:p w:rsidR="00D40368" w:rsidRPr="006B4C79" w:rsidRDefault="00D40368" w:rsidP="00A92934">
            <w:pPr>
              <w:pStyle w:val="a3"/>
              <w:ind w:firstLine="464"/>
              <w:jc w:val="both"/>
              <w:rPr>
                <w:rFonts w:ascii="Times New Roman" w:hAnsi="Times New Roman" w:cs="Times New Roman"/>
                <w:b/>
                <w:sz w:val="24"/>
                <w:szCs w:val="24"/>
                <w:shd w:val="clear" w:color="auto" w:fill="FFFFFF"/>
              </w:rPr>
            </w:pPr>
            <w:r w:rsidRPr="006B4C79">
              <w:rPr>
                <w:rFonts w:ascii="Times New Roman" w:hAnsi="Times New Roman" w:cs="Times New Roman"/>
                <w:b/>
                <w:sz w:val="24"/>
                <w:szCs w:val="24"/>
                <w:shd w:val="clear" w:color="auto" w:fill="FFFFFF"/>
              </w:rPr>
              <w:t xml:space="preserve">1) Виконано. </w:t>
            </w:r>
            <w:r w:rsidRPr="006B4C79">
              <w:rPr>
                <w:rFonts w:ascii="Times New Roman" w:hAnsi="Times New Roman" w:cs="Times New Roman"/>
                <w:sz w:val="24"/>
                <w:szCs w:val="24"/>
              </w:rPr>
              <w:t xml:space="preserve">Питання частково врегульоване шляхом прийняття Верховною Радою України Митного кодексу України № 4495-IV </w:t>
            </w:r>
            <w:r w:rsidRPr="006B4C79">
              <w:rPr>
                <w:rFonts w:ascii="Times New Roman" w:hAnsi="Times New Roman" w:cs="Times New Roman"/>
                <w:sz w:val="24"/>
                <w:szCs w:val="24"/>
              </w:rPr>
              <w:br/>
              <w:t>від 13.03.2012. Відповідне положення міститься у ч</w:t>
            </w:r>
            <w:r w:rsidRPr="006B4C79">
              <w:rPr>
                <w:rFonts w:ascii="Times New Roman" w:hAnsi="Times New Roman" w:cs="Times New Roman"/>
                <w:iCs/>
                <w:sz w:val="24"/>
                <w:szCs w:val="24"/>
              </w:rPr>
              <w:t>.2 ст.380 Митного кодексу України.</w:t>
            </w:r>
          </w:p>
          <w:p w:rsidR="00D40368" w:rsidRPr="006B4C79" w:rsidRDefault="00D40368" w:rsidP="00A92934">
            <w:pPr>
              <w:pStyle w:val="a3"/>
              <w:ind w:firstLine="464"/>
              <w:jc w:val="both"/>
              <w:rPr>
                <w:rFonts w:ascii="Times New Roman" w:hAnsi="Times New Roman" w:cs="Times New Roman"/>
                <w:sz w:val="24"/>
                <w:szCs w:val="24"/>
                <w:shd w:val="clear" w:color="auto" w:fill="FFFFFF"/>
              </w:rPr>
            </w:pPr>
            <w:r w:rsidRPr="006B4C79">
              <w:rPr>
                <w:rFonts w:ascii="Times New Roman" w:hAnsi="Times New Roman" w:cs="Times New Roman"/>
                <w:sz w:val="24"/>
                <w:szCs w:val="24"/>
                <w:shd w:val="clear" w:color="auto" w:fill="FFFFFF"/>
              </w:rPr>
              <w:t xml:space="preserve">Відповідно до </w:t>
            </w:r>
            <w:r w:rsidRPr="006B4C79">
              <w:rPr>
                <w:rFonts w:ascii="Times New Roman" w:hAnsi="Times New Roman" w:cs="Times New Roman"/>
                <w:sz w:val="24"/>
                <w:szCs w:val="24"/>
              </w:rPr>
              <w:t>ч</w:t>
            </w:r>
            <w:r w:rsidRPr="006B4C79">
              <w:rPr>
                <w:rFonts w:ascii="Times New Roman" w:hAnsi="Times New Roman" w:cs="Times New Roman"/>
                <w:iCs/>
                <w:sz w:val="24"/>
                <w:szCs w:val="24"/>
              </w:rPr>
              <w:t>.2 ст.380 Митного кодексу України</w:t>
            </w:r>
            <w:r w:rsidRPr="006B4C79">
              <w:rPr>
                <w:rFonts w:ascii="Times New Roman" w:hAnsi="Times New Roman" w:cs="Times New Roman"/>
                <w:sz w:val="24"/>
                <w:szCs w:val="24"/>
                <w:shd w:val="clear" w:color="auto" w:fill="FFFFFF"/>
              </w:rPr>
              <w:t xml:space="preserve"> транспортні засоби особистого користування, що тимчасово ввозяться на митну територію України громадянами-нерезидентами, не підлягають письмовому декларуванню та звільняються від проведення заходів офіційного контролю, а також від подання документів та/або відомостей, що підтверджують дотримання встановлених заборон та/або обмежень щодо переміщення транспортних засобів особистого користування через митний кордон України. Пропуск таких транспортних засобів через митний кордон України здійснюється без застосування до них заходів гарантування, передбачених розділом Х цього Кодексу. Пальне, що міститься у звичайних (встановлених заводом-виробником) баках зазначених транспортних засобів, не підлягає письмовому декларуванню та не є об’єктом оподаткування митними </w:t>
            </w:r>
            <w:proofErr w:type="spellStart"/>
            <w:r w:rsidRPr="006B4C79">
              <w:rPr>
                <w:rFonts w:ascii="Times New Roman" w:hAnsi="Times New Roman" w:cs="Times New Roman"/>
                <w:sz w:val="24"/>
                <w:szCs w:val="24"/>
                <w:shd w:val="clear" w:color="auto" w:fill="FFFFFF"/>
              </w:rPr>
              <w:t>платежами</w:t>
            </w:r>
            <w:proofErr w:type="spellEnd"/>
            <w:r w:rsidRPr="006B4C79">
              <w:rPr>
                <w:rFonts w:ascii="Times New Roman" w:hAnsi="Times New Roman" w:cs="Times New Roman"/>
                <w:sz w:val="24"/>
                <w:szCs w:val="24"/>
                <w:shd w:val="clear" w:color="auto" w:fill="FFFFFF"/>
              </w:rPr>
              <w:t xml:space="preserve">. </w:t>
            </w:r>
          </w:p>
          <w:p w:rsidR="00D40368" w:rsidRPr="006B4C79" w:rsidRDefault="00D40368" w:rsidP="00A92934">
            <w:pPr>
              <w:ind w:firstLine="464"/>
              <w:jc w:val="both"/>
              <w:rPr>
                <w:rFonts w:ascii="Times New Roman" w:eastAsia="Calibri" w:hAnsi="Times New Roman" w:cs="Times New Roman"/>
                <w:sz w:val="24"/>
                <w:szCs w:val="24"/>
              </w:rPr>
            </w:pPr>
            <w:r w:rsidRPr="006B4C79">
              <w:rPr>
                <w:rFonts w:ascii="Times New Roman" w:eastAsia="Calibri" w:hAnsi="Times New Roman" w:cs="Times New Roman"/>
                <w:sz w:val="24"/>
                <w:szCs w:val="24"/>
              </w:rPr>
              <w:t>З 04 по 14 серпня 2020 року експертами проекту EU4PFM було проведено дистанційний семінар “Порівняльний аналіз митного законодавства України з відповідними положеннями митного законодавства ЄС щодо звільнення від сплати митних платежів” для представників Держмитслужби та Мінфіну.</w:t>
            </w:r>
          </w:p>
          <w:p w:rsidR="00D40368" w:rsidRPr="006B4C79" w:rsidRDefault="00D40368" w:rsidP="00A92934">
            <w:pPr>
              <w:ind w:firstLine="464"/>
              <w:jc w:val="both"/>
              <w:rPr>
                <w:rFonts w:ascii="Times New Roman" w:eastAsia="Calibri" w:hAnsi="Times New Roman" w:cs="Times New Roman"/>
                <w:sz w:val="24"/>
                <w:szCs w:val="24"/>
              </w:rPr>
            </w:pPr>
            <w:r w:rsidRPr="006B4C79">
              <w:rPr>
                <w:rFonts w:ascii="Times New Roman" w:eastAsia="Calibri" w:hAnsi="Times New Roman" w:cs="Times New Roman"/>
                <w:sz w:val="24"/>
                <w:szCs w:val="24"/>
              </w:rPr>
              <w:lastRenderedPageBreak/>
              <w:t>Під час семінару міжнародними експертами було представлено порівняльний аналіз положень Митного кодексу України та Регламенту Ради (ЄС) № 1186/2009 від 16 листопада 2009 року про встановлення у Співтоваристві системи звільнень від мита та надано рекомендації до законопроекту.</w:t>
            </w:r>
          </w:p>
          <w:p w:rsidR="00D40368" w:rsidRPr="006B4C79" w:rsidRDefault="00D40368" w:rsidP="00A92934">
            <w:pPr>
              <w:ind w:firstLine="464"/>
              <w:jc w:val="both"/>
              <w:rPr>
                <w:rFonts w:ascii="Times New Roman" w:hAnsi="Times New Roman" w:cs="Times New Roman"/>
                <w:sz w:val="24"/>
                <w:szCs w:val="24"/>
              </w:rPr>
            </w:pPr>
            <w:r w:rsidRPr="006B4C79">
              <w:rPr>
                <w:rFonts w:ascii="Times New Roman" w:hAnsi="Times New Roman" w:cs="Times New Roman"/>
                <w:sz w:val="24"/>
                <w:szCs w:val="24"/>
              </w:rPr>
              <w:t>Мінфіном у співпраці з експертами програми EU4PFM підготовлено проект Закону України  «Про внесення змін до Митного кодексу України щодо виконання Угоди про асоціацію між Україною, з однієї сторони, та Європейським Союзом, Європейським співтовариством з атомної енергії і їхніми державами — членами, з іншої сторони, в частині звільнення від сплати ввізного мита».</w:t>
            </w:r>
          </w:p>
          <w:p w:rsidR="00D40368" w:rsidRPr="006B4C79" w:rsidRDefault="00D40368" w:rsidP="00A92934">
            <w:pPr>
              <w:pStyle w:val="a3"/>
              <w:ind w:firstLine="464"/>
              <w:jc w:val="both"/>
              <w:rPr>
                <w:rFonts w:ascii="Times New Roman" w:hAnsi="Times New Roman" w:cs="Times New Roman"/>
                <w:sz w:val="24"/>
                <w:szCs w:val="24"/>
                <w:shd w:val="clear" w:color="auto" w:fill="FFFFFF"/>
              </w:rPr>
            </w:pPr>
            <w:r w:rsidRPr="006B4C79">
              <w:rPr>
                <w:rFonts w:ascii="Times New Roman" w:hAnsi="Times New Roman" w:cs="Times New Roman"/>
                <w:sz w:val="24"/>
                <w:szCs w:val="24"/>
              </w:rPr>
              <w:t xml:space="preserve">09.06.2021 законопроект схвалено на засіданні Уряду України та </w:t>
            </w:r>
            <w:proofErr w:type="spellStart"/>
            <w:r w:rsidRPr="006B4C79">
              <w:rPr>
                <w:rFonts w:ascii="Times New Roman" w:hAnsi="Times New Roman" w:cs="Times New Roman"/>
                <w:sz w:val="24"/>
                <w:szCs w:val="24"/>
              </w:rPr>
              <w:t>внесено</w:t>
            </w:r>
            <w:proofErr w:type="spellEnd"/>
            <w:r w:rsidRPr="006B4C79">
              <w:rPr>
                <w:rFonts w:ascii="Times New Roman" w:hAnsi="Times New Roman" w:cs="Times New Roman"/>
                <w:sz w:val="24"/>
                <w:szCs w:val="24"/>
              </w:rPr>
              <w:t xml:space="preserve"> на розгляд Верховної Ради України </w:t>
            </w:r>
            <w:r w:rsidRPr="006B4C79">
              <w:rPr>
                <w:rFonts w:ascii="Times New Roman" w:hAnsi="Times New Roman" w:cs="Times New Roman"/>
                <w:i/>
                <w:sz w:val="24"/>
                <w:szCs w:val="24"/>
              </w:rPr>
              <w:t>(без змін).</w:t>
            </w:r>
          </w:p>
        </w:tc>
      </w:tr>
      <w:tr w:rsidR="00D40368" w:rsidRPr="006B4C79" w:rsidTr="00A92934">
        <w:tc>
          <w:tcPr>
            <w:tcW w:w="3715" w:type="dxa"/>
            <w:vMerge/>
          </w:tcPr>
          <w:p w:rsidR="00D40368" w:rsidRPr="006B4C79" w:rsidRDefault="00D40368" w:rsidP="00A92934">
            <w:pPr>
              <w:pStyle w:val="a3"/>
              <w:jc w:val="both"/>
              <w:rPr>
                <w:rFonts w:ascii="Times New Roman" w:hAnsi="Times New Roman" w:cs="Times New Roman"/>
                <w:sz w:val="24"/>
                <w:szCs w:val="24"/>
              </w:rPr>
            </w:pPr>
          </w:p>
        </w:tc>
        <w:tc>
          <w:tcPr>
            <w:tcW w:w="4111" w:type="dxa"/>
          </w:tcPr>
          <w:p w:rsidR="00D40368" w:rsidRPr="006B4C79" w:rsidRDefault="00D40368" w:rsidP="00A92934">
            <w:pPr>
              <w:jc w:val="both"/>
              <w:rPr>
                <w:rFonts w:ascii="Times New Roman" w:hAnsi="Times New Roman" w:cs="Times New Roman"/>
                <w:sz w:val="24"/>
                <w:szCs w:val="24"/>
              </w:rPr>
            </w:pPr>
            <w:r w:rsidRPr="006B4C79">
              <w:rPr>
                <w:rFonts w:ascii="Times New Roman" w:hAnsi="Times New Roman" w:cs="Times New Roman"/>
                <w:sz w:val="24"/>
                <w:szCs w:val="24"/>
              </w:rPr>
              <w:t>2) опрацювання законопроекту з експертами ЄС</w:t>
            </w:r>
          </w:p>
        </w:tc>
        <w:tc>
          <w:tcPr>
            <w:tcW w:w="7654" w:type="dxa"/>
          </w:tcPr>
          <w:p w:rsidR="00D40368" w:rsidRPr="006B4C79" w:rsidRDefault="00D40368" w:rsidP="00A92934">
            <w:pPr>
              <w:ind w:firstLine="464"/>
              <w:jc w:val="both"/>
              <w:rPr>
                <w:rFonts w:ascii="Times New Roman" w:hAnsi="Times New Roman" w:cs="Times New Roman"/>
                <w:b/>
                <w:sz w:val="24"/>
                <w:szCs w:val="24"/>
              </w:rPr>
            </w:pPr>
            <w:r w:rsidRPr="006B4C79">
              <w:rPr>
                <w:rFonts w:ascii="Times New Roman" w:hAnsi="Times New Roman" w:cs="Times New Roman"/>
                <w:b/>
                <w:sz w:val="24"/>
                <w:szCs w:val="24"/>
              </w:rPr>
              <w:t xml:space="preserve">2) Виконано. </w:t>
            </w:r>
            <w:r w:rsidRPr="006B4C79">
              <w:rPr>
                <w:rFonts w:ascii="Times New Roman" w:hAnsi="Times New Roman" w:cs="Times New Roman"/>
                <w:sz w:val="24"/>
                <w:szCs w:val="24"/>
              </w:rPr>
              <w:t>Законопроект розроблено у співпраці з експертами ЄС в рамках програми ЄС "Підтримка державного управління фінансами для України - EU4PFM"</w:t>
            </w:r>
            <w:r w:rsidRPr="006B4C79">
              <w:rPr>
                <w:rFonts w:ascii="Times New Roman" w:hAnsi="Times New Roman" w:cs="Times New Roman"/>
                <w:sz w:val="24"/>
                <w:szCs w:val="24"/>
                <w:lang w:val="ru-RU"/>
              </w:rPr>
              <w:t xml:space="preserve"> </w:t>
            </w:r>
            <w:r w:rsidRPr="006B4C79">
              <w:rPr>
                <w:rFonts w:ascii="Times New Roman" w:hAnsi="Times New Roman" w:cs="Times New Roman"/>
                <w:i/>
                <w:sz w:val="24"/>
                <w:szCs w:val="24"/>
              </w:rPr>
              <w:t>(без змін).</w:t>
            </w:r>
          </w:p>
        </w:tc>
      </w:tr>
      <w:tr w:rsidR="00D40368" w:rsidRPr="006B4C79" w:rsidTr="00A92934">
        <w:trPr>
          <w:trHeight w:val="552"/>
        </w:trPr>
        <w:tc>
          <w:tcPr>
            <w:tcW w:w="3715" w:type="dxa"/>
            <w:vMerge/>
          </w:tcPr>
          <w:p w:rsidR="00D40368" w:rsidRPr="006B4C79" w:rsidRDefault="00D40368" w:rsidP="00A92934">
            <w:pPr>
              <w:pStyle w:val="a3"/>
              <w:jc w:val="both"/>
              <w:rPr>
                <w:rFonts w:ascii="Times New Roman" w:hAnsi="Times New Roman" w:cs="Times New Roman"/>
                <w:sz w:val="24"/>
                <w:szCs w:val="24"/>
              </w:rPr>
            </w:pPr>
          </w:p>
        </w:tc>
        <w:tc>
          <w:tcPr>
            <w:tcW w:w="4111" w:type="dxa"/>
            <w:tcBorders>
              <w:bottom w:val="single" w:sz="4" w:space="0" w:color="auto"/>
            </w:tcBorders>
          </w:tcPr>
          <w:p w:rsidR="00D40368" w:rsidRPr="006B4C79" w:rsidRDefault="00D40368" w:rsidP="00A92934">
            <w:pPr>
              <w:jc w:val="both"/>
              <w:rPr>
                <w:rFonts w:ascii="Times New Roman" w:hAnsi="Times New Roman" w:cs="Times New Roman"/>
                <w:sz w:val="24"/>
                <w:szCs w:val="24"/>
              </w:rPr>
            </w:pPr>
            <w:r w:rsidRPr="006B4C79">
              <w:rPr>
                <w:rFonts w:ascii="Times New Roman" w:hAnsi="Times New Roman" w:cs="Times New Roman"/>
                <w:sz w:val="24"/>
                <w:szCs w:val="24"/>
              </w:rPr>
              <w:t>3) забезпечення супроводження розгляду Верховною Радою України законопроекту</w:t>
            </w:r>
          </w:p>
        </w:tc>
        <w:tc>
          <w:tcPr>
            <w:tcW w:w="7654" w:type="dxa"/>
          </w:tcPr>
          <w:p w:rsidR="00D40368" w:rsidRPr="006B4C79" w:rsidRDefault="00D40368" w:rsidP="00A92934">
            <w:pPr>
              <w:ind w:firstLine="464"/>
              <w:jc w:val="both"/>
              <w:rPr>
                <w:rFonts w:ascii="Times New Roman" w:hAnsi="Times New Roman" w:cs="Times New Roman"/>
                <w:b/>
                <w:sz w:val="24"/>
                <w:szCs w:val="24"/>
              </w:rPr>
            </w:pPr>
            <w:r w:rsidRPr="006B4C79">
              <w:rPr>
                <w:rFonts w:ascii="Times New Roman" w:hAnsi="Times New Roman" w:cs="Times New Roman"/>
                <w:b/>
                <w:sz w:val="24"/>
                <w:szCs w:val="24"/>
              </w:rPr>
              <w:t xml:space="preserve">3) </w:t>
            </w:r>
            <w:r w:rsidRPr="006B4C79">
              <w:rPr>
                <w:rFonts w:ascii="Times New Roman" w:hAnsi="Times New Roman" w:cs="Times New Roman"/>
                <w:b/>
                <w:sz w:val="24"/>
                <w:szCs w:val="24"/>
                <w:lang w:eastAsia="uk-UA"/>
              </w:rPr>
              <w:t>Виконується.</w:t>
            </w:r>
            <w:r w:rsidRPr="006B4C79">
              <w:rPr>
                <w:rFonts w:ascii="Times New Roman" w:hAnsi="Times New Roman" w:cs="Times New Roman"/>
                <w:sz w:val="24"/>
                <w:szCs w:val="24"/>
                <w:lang w:eastAsia="uk-UA"/>
              </w:rPr>
              <w:t xml:space="preserve"> Законопроект зареєстровано у Верховній Раді України 20.07.2021 за № 5810.</w:t>
            </w:r>
          </w:p>
          <w:p w:rsidR="00D40368" w:rsidRPr="006B4C79" w:rsidRDefault="00D40368" w:rsidP="00A92934">
            <w:pPr>
              <w:pStyle w:val="a3"/>
              <w:ind w:firstLine="464"/>
              <w:jc w:val="both"/>
              <w:rPr>
                <w:rFonts w:ascii="Times New Roman" w:hAnsi="Times New Roman" w:cs="Times New Roman"/>
                <w:sz w:val="24"/>
                <w:szCs w:val="24"/>
              </w:rPr>
            </w:pPr>
            <w:r w:rsidRPr="006B4C79">
              <w:rPr>
                <w:rFonts w:ascii="Times New Roman" w:hAnsi="Times New Roman" w:cs="Times New Roman"/>
                <w:sz w:val="24"/>
                <w:szCs w:val="24"/>
              </w:rPr>
              <w:t xml:space="preserve">Законопроект розглядається в комітетах ВРУ </w:t>
            </w:r>
            <w:r w:rsidRPr="006B4C79">
              <w:rPr>
                <w:rFonts w:ascii="Times New Roman" w:hAnsi="Times New Roman" w:cs="Times New Roman"/>
                <w:i/>
                <w:sz w:val="24"/>
                <w:szCs w:val="24"/>
              </w:rPr>
              <w:t>(без змін)</w:t>
            </w:r>
            <w:r w:rsidRPr="006B4C79">
              <w:rPr>
                <w:rFonts w:ascii="Times New Roman" w:hAnsi="Times New Roman" w:cs="Times New Roman"/>
                <w:sz w:val="24"/>
                <w:szCs w:val="24"/>
              </w:rPr>
              <w:t>.</w:t>
            </w:r>
          </w:p>
        </w:tc>
      </w:tr>
      <w:tr w:rsidR="00D40368" w:rsidRPr="006B4C79" w:rsidTr="00A92934">
        <w:tc>
          <w:tcPr>
            <w:tcW w:w="3715" w:type="dxa"/>
            <w:vMerge w:val="restart"/>
          </w:tcPr>
          <w:p w:rsidR="00D40368" w:rsidRPr="006B4C79" w:rsidRDefault="00D40368" w:rsidP="00A92934">
            <w:pPr>
              <w:jc w:val="both"/>
              <w:rPr>
                <w:rFonts w:ascii="Times New Roman" w:eastAsia="Times New Roman" w:hAnsi="Times New Roman" w:cs="Times New Roman"/>
                <w:sz w:val="24"/>
                <w:szCs w:val="24"/>
              </w:rPr>
            </w:pPr>
            <w:r w:rsidRPr="006B4C79">
              <w:rPr>
                <w:rFonts w:ascii="Times New Roman" w:hAnsi="Times New Roman" w:cs="Times New Roman"/>
                <w:sz w:val="24"/>
                <w:szCs w:val="24"/>
              </w:rPr>
              <w:t>1476-1480, 1489, 1524. Щодо імплементації  окремих положень Директиви Ради 92/83/ЄЕС</w:t>
            </w:r>
            <w:r w:rsidRPr="006B4C79">
              <w:rPr>
                <w:rFonts w:ascii="Times New Roman" w:eastAsia="Times New Roman" w:hAnsi="Times New Roman" w:cs="Times New Roman"/>
                <w:sz w:val="24"/>
                <w:szCs w:val="24"/>
              </w:rPr>
              <w:t xml:space="preserve">  від 19.10.1992 року щодо гармонізації структур акцизних зборів на спирт та алкогольні напої,</w:t>
            </w:r>
          </w:p>
          <w:p w:rsidR="00D40368" w:rsidRPr="006B4C79" w:rsidRDefault="00D40368" w:rsidP="00A92934">
            <w:pPr>
              <w:pStyle w:val="a3"/>
              <w:jc w:val="both"/>
              <w:rPr>
                <w:rFonts w:ascii="Times New Roman" w:hAnsi="Times New Roman" w:cs="Times New Roman"/>
                <w:sz w:val="24"/>
                <w:szCs w:val="24"/>
              </w:rPr>
            </w:pPr>
            <w:r w:rsidRPr="006B4C79">
              <w:rPr>
                <w:rFonts w:ascii="Times New Roman" w:eastAsia="Times New Roman" w:hAnsi="Times New Roman" w:cs="Times New Roman"/>
                <w:sz w:val="24"/>
                <w:szCs w:val="24"/>
                <w:lang w:eastAsia="uk-UA"/>
              </w:rPr>
              <w:t>Директиви Ради 2008/118/ЄС.</w:t>
            </w:r>
          </w:p>
        </w:tc>
        <w:tc>
          <w:tcPr>
            <w:tcW w:w="4111" w:type="dxa"/>
          </w:tcPr>
          <w:p w:rsidR="00D40368" w:rsidRPr="006B4C79" w:rsidRDefault="00D40368" w:rsidP="00A92934">
            <w:pPr>
              <w:spacing w:line="228" w:lineRule="auto"/>
              <w:jc w:val="both"/>
              <w:rPr>
                <w:rFonts w:ascii="Times New Roman" w:hAnsi="Times New Roman" w:cs="Times New Roman"/>
                <w:sz w:val="24"/>
                <w:szCs w:val="24"/>
              </w:rPr>
            </w:pPr>
            <w:r w:rsidRPr="006B4C79">
              <w:rPr>
                <w:rFonts w:ascii="Times New Roman" w:hAnsi="Times New Roman" w:cs="Times New Roman"/>
                <w:sz w:val="24"/>
                <w:szCs w:val="24"/>
              </w:rPr>
              <w:t>1) підготовка порівняльної таблиці щодо відповідності національного законодавства відповідним положенням директив ЄС з питань акцизного податку</w:t>
            </w:r>
          </w:p>
        </w:tc>
        <w:tc>
          <w:tcPr>
            <w:tcW w:w="7654" w:type="dxa"/>
          </w:tcPr>
          <w:p w:rsidR="00D40368" w:rsidRPr="006B4C79" w:rsidRDefault="00D40368" w:rsidP="00A92934">
            <w:pPr>
              <w:pStyle w:val="a3"/>
              <w:ind w:firstLine="459"/>
              <w:jc w:val="both"/>
              <w:rPr>
                <w:rFonts w:ascii="Times New Roman" w:eastAsia="Times New Roman" w:hAnsi="Times New Roman" w:cs="Times New Roman"/>
                <w:sz w:val="24"/>
                <w:szCs w:val="24"/>
                <w:lang w:eastAsia="ru-RU"/>
              </w:rPr>
            </w:pPr>
            <w:r w:rsidRPr="006B4C79">
              <w:rPr>
                <w:rFonts w:ascii="Times New Roman" w:hAnsi="Times New Roman" w:cs="Times New Roman"/>
                <w:b/>
                <w:sz w:val="24"/>
                <w:szCs w:val="24"/>
              </w:rPr>
              <w:t xml:space="preserve">1) </w:t>
            </w:r>
            <w:r w:rsidRPr="006B4C79">
              <w:rPr>
                <w:rFonts w:ascii="Times New Roman" w:eastAsia="MS Mincho" w:hAnsi="Times New Roman" w:cs="Times New Roman"/>
                <w:b/>
                <w:sz w:val="24"/>
                <w:szCs w:val="24"/>
                <w:lang w:eastAsia="uk-UA"/>
              </w:rPr>
              <w:t xml:space="preserve">Виконано. </w:t>
            </w:r>
            <w:r w:rsidRPr="006B4C79">
              <w:rPr>
                <w:rFonts w:ascii="Times New Roman" w:eastAsia="MS Mincho" w:hAnsi="Times New Roman" w:cs="Times New Roman"/>
                <w:sz w:val="24"/>
                <w:szCs w:val="24"/>
                <w:lang w:eastAsia="uk-UA"/>
              </w:rPr>
              <w:t xml:space="preserve">23 листопада 2018 року ВРУ було прийнято Закон України № 2628 </w:t>
            </w:r>
            <w:r w:rsidRPr="006B4C79">
              <w:rPr>
                <w:rFonts w:ascii="Times New Roman" w:hAnsi="Times New Roman" w:cs="Times New Roman"/>
                <w:sz w:val="24"/>
                <w:szCs w:val="24"/>
              </w:rPr>
              <w:t>«</w:t>
            </w:r>
            <w:r w:rsidRPr="006B4C79">
              <w:rPr>
                <w:rFonts w:ascii="Times New Roman" w:eastAsia="MS Mincho" w:hAnsi="Times New Roman" w:cs="Times New Roman"/>
                <w:sz w:val="24"/>
                <w:szCs w:val="24"/>
                <w:lang w:eastAsia="uk-UA"/>
              </w:rPr>
              <w:t xml:space="preserve">Про внесення змін до Податкового кодексу України та деяких інших законодавчих актів України щодо покращення адміністрування та перегляду ставок окремих податків та зборів» (далі – Закон № 2628), яким </w:t>
            </w:r>
            <w:r w:rsidRPr="006B4C79">
              <w:rPr>
                <w:rFonts w:ascii="Times New Roman" w:hAnsi="Times New Roman" w:cs="Times New Roman"/>
                <w:sz w:val="24"/>
                <w:szCs w:val="24"/>
              </w:rPr>
              <w:t xml:space="preserve"> </w:t>
            </w:r>
            <w:r w:rsidRPr="006B4C79">
              <w:rPr>
                <w:rFonts w:ascii="Times New Roman" w:eastAsia="Times New Roman" w:hAnsi="Times New Roman" w:cs="Times New Roman"/>
                <w:sz w:val="24"/>
                <w:szCs w:val="24"/>
                <w:lang w:eastAsia="uk-UA"/>
              </w:rPr>
              <w:t xml:space="preserve">з 1 березня 2019 року класифікацію виноробної продукції приведено до вимог Директиви Ради від 19.10.1992 </w:t>
            </w:r>
            <w:r w:rsidRPr="006B4C79">
              <w:rPr>
                <w:rFonts w:ascii="Times New Roman" w:eastAsia="Times New Roman" w:hAnsi="Times New Roman" w:cs="Times New Roman"/>
                <w:sz w:val="24"/>
                <w:szCs w:val="24"/>
                <w:lang w:eastAsia="uk-UA"/>
              </w:rPr>
              <w:br/>
              <w:t>№ 92/83/ЄЕС щодо гармонізації структур акцизних зборів на спирт та алкогольні напої</w:t>
            </w:r>
            <w:r w:rsidRPr="006B4C79">
              <w:rPr>
                <w:rFonts w:ascii="Times New Roman" w:hAnsi="Times New Roman" w:cs="Times New Roman"/>
                <w:sz w:val="24"/>
                <w:szCs w:val="24"/>
              </w:rPr>
              <w:t>.</w:t>
            </w:r>
          </w:p>
          <w:p w:rsidR="00D40368" w:rsidRPr="006B4C79" w:rsidRDefault="00D40368" w:rsidP="00A92934">
            <w:pPr>
              <w:ind w:firstLine="459"/>
              <w:jc w:val="both"/>
              <w:rPr>
                <w:rFonts w:ascii="Times New Roman" w:hAnsi="Times New Roman" w:cs="Times New Roman"/>
                <w:sz w:val="24"/>
                <w:szCs w:val="24"/>
              </w:rPr>
            </w:pPr>
            <w:r w:rsidRPr="006B4C79">
              <w:rPr>
                <w:rFonts w:ascii="Times New Roman" w:eastAsia="Times New Roman" w:hAnsi="Times New Roman" w:cs="Times New Roman"/>
                <w:sz w:val="24"/>
                <w:szCs w:val="24"/>
                <w:lang w:eastAsia="ru-RU"/>
              </w:rPr>
              <w:t xml:space="preserve">Мінфіном було підготовлено порівняльну таблицю імплементації у національному законодавстві положень </w:t>
            </w:r>
            <w:r w:rsidRPr="006B4C79">
              <w:rPr>
                <w:rFonts w:ascii="Times New Roman" w:eastAsia="Times New Roman" w:hAnsi="Times New Roman" w:cs="Times New Roman"/>
                <w:sz w:val="24"/>
                <w:szCs w:val="24"/>
              </w:rPr>
              <w:t xml:space="preserve">Директиви Ради </w:t>
            </w:r>
            <w:r w:rsidRPr="006B4C79">
              <w:rPr>
                <w:rFonts w:ascii="Times New Roman" w:hAnsi="Times New Roman" w:cs="Times New Roman"/>
                <w:sz w:val="24"/>
                <w:szCs w:val="24"/>
              </w:rPr>
              <w:t>№ 92/83/ЄЕС від 19.10.1992 року щодо гармонізації структур акцизних зборів на спирт та алкогольні напої з урахуванням змін, внесених Законом № 2628, та листом Мінфіну від 12.04.2019 № 11420-07-7/10401 направлено до Німецького товариства міжнародного співробітництва (GIZ) з проханням здійснити переклад англійською мовою.</w:t>
            </w:r>
          </w:p>
          <w:p w:rsidR="00060485" w:rsidRPr="0091377B" w:rsidRDefault="00D40368" w:rsidP="0091377B">
            <w:pPr>
              <w:ind w:firstLine="459"/>
              <w:jc w:val="both"/>
              <w:rPr>
                <w:rFonts w:ascii="Times New Roman" w:hAnsi="Times New Roman" w:cs="Times New Roman"/>
                <w:bCs/>
                <w:i/>
                <w:sz w:val="24"/>
                <w:szCs w:val="24"/>
              </w:rPr>
            </w:pPr>
            <w:r w:rsidRPr="006B4C79">
              <w:rPr>
                <w:rFonts w:ascii="Times New Roman" w:eastAsia="Times New Roman" w:hAnsi="Times New Roman" w:cs="Times New Roman"/>
                <w:sz w:val="24"/>
                <w:szCs w:val="24"/>
                <w:lang w:eastAsia="uk-UA"/>
              </w:rPr>
              <w:t>Порівняльну таблицю л</w:t>
            </w:r>
            <w:r w:rsidRPr="006B4C79">
              <w:rPr>
                <w:rFonts w:ascii="Times New Roman" w:hAnsi="Times New Roman" w:cs="Times New Roman"/>
                <w:sz w:val="24"/>
                <w:szCs w:val="24"/>
              </w:rPr>
              <w:t xml:space="preserve">истом Мінфіну від 05.06.2019 </w:t>
            </w:r>
            <w:r w:rsidRPr="006B4C79">
              <w:rPr>
                <w:rFonts w:ascii="Times New Roman" w:hAnsi="Times New Roman" w:cs="Times New Roman"/>
                <w:sz w:val="24"/>
                <w:szCs w:val="24"/>
              </w:rPr>
              <w:br/>
              <w:t>№ 11420-03/2-3/14703 надіслано Урядовому офісу координації європейської та євроатлантичної інтеграції для передачі Стороні ЄС</w:t>
            </w:r>
            <w:r w:rsidRPr="006B4C79">
              <w:rPr>
                <w:rFonts w:ascii="Times New Roman" w:hAnsi="Times New Roman" w:cs="Times New Roman"/>
                <w:bCs/>
                <w:i/>
                <w:sz w:val="24"/>
                <w:szCs w:val="24"/>
              </w:rPr>
              <w:t>.</w:t>
            </w:r>
          </w:p>
        </w:tc>
      </w:tr>
      <w:tr w:rsidR="00D40368" w:rsidRPr="006B4C79" w:rsidTr="00A92934">
        <w:tc>
          <w:tcPr>
            <w:tcW w:w="3715" w:type="dxa"/>
            <w:vMerge/>
          </w:tcPr>
          <w:p w:rsidR="00D40368" w:rsidRPr="006B4C79" w:rsidRDefault="00D40368" w:rsidP="00A92934">
            <w:pPr>
              <w:pStyle w:val="a3"/>
              <w:jc w:val="center"/>
              <w:rPr>
                <w:rFonts w:ascii="Times New Roman" w:hAnsi="Times New Roman" w:cs="Times New Roman"/>
                <w:sz w:val="24"/>
                <w:szCs w:val="24"/>
              </w:rPr>
            </w:pPr>
          </w:p>
        </w:tc>
        <w:tc>
          <w:tcPr>
            <w:tcW w:w="4111" w:type="dxa"/>
          </w:tcPr>
          <w:p w:rsidR="00D40368" w:rsidRPr="006B4C79" w:rsidRDefault="00D40368" w:rsidP="00A92934">
            <w:pPr>
              <w:spacing w:line="228" w:lineRule="auto"/>
              <w:jc w:val="both"/>
              <w:rPr>
                <w:rFonts w:ascii="Times New Roman" w:hAnsi="Times New Roman" w:cs="Times New Roman"/>
                <w:sz w:val="24"/>
                <w:szCs w:val="24"/>
              </w:rPr>
            </w:pPr>
            <w:r w:rsidRPr="006B4C79">
              <w:rPr>
                <w:rFonts w:ascii="Times New Roman" w:hAnsi="Times New Roman" w:cs="Times New Roman"/>
                <w:sz w:val="24"/>
                <w:szCs w:val="24"/>
              </w:rPr>
              <w:t xml:space="preserve">2) опрацювання порівняльної таблиці з експертами ЄС </w:t>
            </w:r>
          </w:p>
        </w:tc>
        <w:tc>
          <w:tcPr>
            <w:tcW w:w="7654" w:type="dxa"/>
          </w:tcPr>
          <w:p w:rsidR="00D40368" w:rsidRPr="006B4C79" w:rsidRDefault="00D40368" w:rsidP="00A92934">
            <w:pPr>
              <w:pStyle w:val="a3"/>
              <w:ind w:firstLine="464"/>
              <w:jc w:val="both"/>
              <w:rPr>
                <w:rFonts w:ascii="Times New Roman" w:hAnsi="Times New Roman" w:cs="Times New Roman"/>
                <w:sz w:val="24"/>
                <w:szCs w:val="24"/>
              </w:rPr>
            </w:pPr>
            <w:r w:rsidRPr="006B4C79">
              <w:rPr>
                <w:rFonts w:ascii="Times New Roman" w:hAnsi="Times New Roman" w:cs="Times New Roman"/>
                <w:b/>
                <w:sz w:val="24"/>
                <w:szCs w:val="24"/>
              </w:rPr>
              <w:t xml:space="preserve">2) Виконується. </w:t>
            </w:r>
            <w:r w:rsidRPr="006B4C79">
              <w:rPr>
                <w:rFonts w:ascii="Times New Roman" w:hAnsi="Times New Roman" w:cs="Times New Roman"/>
                <w:sz w:val="24"/>
                <w:szCs w:val="24"/>
              </w:rPr>
              <w:t>03.10.2019 від Сторони ЄС були отримані коментарі до порівняльних таблиць.</w:t>
            </w:r>
          </w:p>
          <w:p w:rsidR="00D40368" w:rsidRPr="006B4C79" w:rsidRDefault="00D40368" w:rsidP="00A92934">
            <w:pPr>
              <w:pStyle w:val="a3"/>
              <w:ind w:firstLine="464"/>
              <w:jc w:val="both"/>
              <w:rPr>
                <w:rFonts w:ascii="Times New Roman" w:hAnsi="Times New Roman" w:cs="Times New Roman"/>
                <w:sz w:val="24"/>
                <w:szCs w:val="24"/>
              </w:rPr>
            </w:pPr>
            <w:r w:rsidRPr="006B4C79">
              <w:rPr>
                <w:rFonts w:ascii="Times New Roman" w:hAnsi="Times New Roman" w:cs="Times New Roman"/>
                <w:sz w:val="24"/>
                <w:szCs w:val="24"/>
              </w:rPr>
              <w:t>За результатами опрацювання коментарів Сторони ЄС, Мінфін листом від 10.11.2019 № 11420-03/2-3/28727 надіслав до Урядового офісу координації європейської та євроатлантичної інтеграції відповідні роз’яснення для передачі Стороні ЄС.</w:t>
            </w:r>
          </w:p>
          <w:p w:rsidR="00D40368" w:rsidRPr="006B4C79" w:rsidRDefault="00D40368" w:rsidP="00A92934">
            <w:pPr>
              <w:pStyle w:val="a3"/>
              <w:ind w:firstLine="462"/>
              <w:jc w:val="both"/>
              <w:rPr>
                <w:rFonts w:ascii="Times New Roman" w:hAnsi="Times New Roman" w:cs="Times New Roman"/>
                <w:sz w:val="24"/>
                <w:szCs w:val="24"/>
              </w:rPr>
            </w:pPr>
            <w:r w:rsidRPr="006B4C79">
              <w:rPr>
                <w:rFonts w:ascii="Times New Roman" w:hAnsi="Times New Roman" w:cs="Times New Roman"/>
                <w:sz w:val="24"/>
                <w:szCs w:val="24"/>
              </w:rPr>
              <w:t xml:space="preserve">29.01.2020 було проведено </w:t>
            </w:r>
            <w:proofErr w:type="spellStart"/>
            <w:r w:rsidRPr="006B4C79">
              <w:rPr>
                <w:rFonts w:ascii="Times New Roman" w:hAnsi="Times New Roman" w:cs="Times New Roman"/>
                <w:sz w:val="24"/>
                <w:szCs w:val="24"/>
              </w:rPr>
              <w:t>відеоконференцію</w:t>
            </w:r>
            <w:proofErr w:type="spellEnd"/>
            <w:r w:rsidRPr="006B4C79">
              <w:rPr>
                <w:rFonts w:ascii="Times New Roman" w:hAnsi="Times New Roman" w:cs="Times New Roman"/>
                <w:sz w:val="24"/>
                <w:szCs w:val="24"/>
              </w:rPr>
              <w:t xml:space="preserve"> з представниками ЄК (DG TAXUD) щодо обговорення вищезазначених коментарів Сторони ЄС та проблемних питань адаптації законодавства України до Директиви Ради від 19.10.1992 92/83/ЄЕС.</w:t>
            </w:r>
          </w:p>
          <w:p w:rsidR="00D40368" w:rsidRPr="006B4C79" w:rsidRDefault="00D40368" w:rsidP="00A92934">
            <w:pPr>
              <w:ind w:firstLine="572"/>
              <w:jc w:val="both"/>
              <w:rPr>
                <w:rFonts w:ascii="Times New Roman" w:hAnsi="Times New Roman" w:cs="Times New Roman"/>
                <w:sz w:val="24"/>
                <w:szCs w:val="24"/>
              </w:rPr>
            </w:pPr>
            <w:r w:rsidRPr="006B4C79">
              <w:rPr>
                <w:rFonts w:ascii="Times New Roman" w:hAnsi="Times New Roman" w:cs="Times New Roman"/>
                <w:sz w:val="24"/>
                <w:szCs w:val="24"/>
              </w:rPr>
              <w:t xml:space="preserve">За результатами </w:t>
            </w:r>
            <w:proofErr w:type="spellStart"/>
            <w:r w:rsidRPr="006B4C79">
              <w:rPr>
                <w:rFonts w:ascii="Times New Roman" w:hAnsi="Times New Roman" w:cs="Times New Roman"/>
                <w:sz w:val="24"/>
                <w:szCs w:val="24"/>
              </w:rPr>
              <w:t>відеоконференції</w:t>
            </w:r>
            <w:proofErr w:type="spellEnd"/>
            <w:r w:rsidRPr="006B4C79">
              <w:rPr>
                <w:rFonts w:ascii="Times New Roman" w:hAnsi="Times New Roman" w:cs="Times New Roman"/>
                <w:sz w:val="24"/>
                <w:szCs w:val="24"/>
              </w:rPr>
              <w:t xml:space="preserve"> було вирішено: </w:t>
            </w:r>
          </w:p>
          <w:p w:rsidR="00D40368" w:rsidRPr="006B4C79" w:rsidRDefault="00D40368" w:rsidP="00A92934">
            <w:pPr>
              <w:ind w:firstLine="454"/>
              <w:jc w:val="both"/>
              <w:rPr>
                <w:rFonts w:ascii="Times New Roman" w:hAnsi="Times New Roman" w:cs="Times New Roman"/>
                <w:sz w:val="24"/>
                <w:szCs w:val="24"/>
              </w:rPr>
            </w:pPr>
            <w:r w:rsidRPr="006B4C79">
              <w:rPr>
                <w:rFonts w:ascii="Times New Roman" w:hAnsi="Times New Roman" w:cs="Times New Roman"/>
                <w:sz w:val="24"/>
                <w:szCs w:val="24"/>
              </w:rPr>
              <w:t>1) доопрацювати та направити на повторне узгодження Стороні ЄС порівняльну таблицю щодо імплементації Директиви Ради 92/83/ЄЕС від 19.10.1992 щодо гармонізації структур акцизних зборів на спирт та алкогольні напої у Податковому кодексі України (орієнтовний термін виконання - ІІ квартал 2020 року);</w:t>
            </w:r>
          </w:p>
          <w:p w:rsidR="00D40368" w:rsidRPr="006B4C79" w:rsidRDefault="00D40368" w:rsidP="00A92934">
            <w:pPr>
              <w:pStyle w:val="a3"/>
              <w:ind w:firstLine="454"/>
              <w:jc w:val="both"/>
              <w:rPr>
                <w:rFonts w:ascii="Times New Roman" w:hAnsi="Times New Roman" w:cs="Times New Roman"/>
                <w:sz w:val="24"/>
                <w:szCs w:val="24"/>
              </w:rPr>
            </w:pPr>
            <w:r w:rsidRPr="006B4C79">
              <w:rPr>
                <w:rFonts w:ascii="Times New Roman" w:hAnsi="Times New Roman" w:cs="Times New Roman"/>
                <w:sz w:val="24"/>
                <w:szCs w:val="24"/>
              </w:rPr>
              <w:t>2) з урахуванням пояснень, отриманих від Сторони ЄС, доопрацювати та направити Урядовому офісу координації європейської та євроатлантичної інтеграції проект рішення Ради асоціації про імплементацію Директиви 92/83/ЄЕС.</w:t>
            </w:r>
          </w:p>
          <w:p w:rsidR="00D40368" w:rsidRPr="006B4C79" w:rsidRDefault="00D40368" w:rsidP="00A92934">
            <w:pPr>
              <w:pStyle w:val="a3"/>
              <w:ind w:firstLine="454"/>
              <w:jc w:val="both"/>
              <w:rPr>
                <w:rFonts w:ascii="Times New Roman" w:eastAsia="Times New Roman" w:hAnsi="Times New Roman" w:cs="Times New Roman"/>
                <w:sz w:val="24"/>
                <w:szCs w:val="24"/>
              </w:rPr>
            </w:pPr>
            <w:r w:rsidRPr="006B4C79">
              <w:rPr>
                <w:rFonts w:ascii="Times New Roman" w:hAnsi="Times New Roman" w:cs="Times New Roman"/>
                <w:sz w:val="24"/>
                <w:szCs w:val="24"/>
              </w:rPr>
              <w:t>04.05.2020 листом Мінфіну № 11420-03/2-3/12977 Стороні ЄС (в копію - Урядовий офіс координації європейської та євроатлантичної інтеграції СКМУ) направлено доопрацьовану порівняльну таблицю імплементації Директиви Ради 92/83/ЄЕС</w:t>
            </w:r>
            <w:r w:rsidRPr="006B4C79">
              <w:rPr>
                <w:rFonts w:ascii="Times New Roman" w:eastAsia="Times New Roman" w:hAnsi="Times New Roman" w:cs="Times New Roman"/>
                <w:sz w:val="24"/>
                <w:szCs w:val="24"/>
              </w:rPr>
              <w:t xml:space="preserve"> від 19.10.1992 року щодо гармонізації структур акцизних зборів на спирт та алкогольні напої у національному законодавстві.</w:t>
            </w:r>
          </w:p>
          <w:p w:rsidR="00D40368" w:rsidRPr="006B4C79" w:rsidRDefault="00D40368" w:rsidP="00A92934">
            <w:pPr>
              <w:pStyle w:val="a3"/>
              <w:ind w:firstLine="454"/>
              <w:jc w:val="both"/>
              <w:rPr>
                <w:rFonts w:ascii="Times New Roman" w:eastAsia="Times New Roman" w:hAnsi="Times New Roman" w:cs="Times New Roman"/>
                <w:sz w:val="24"/>
                <w:szCs w:val="24"/>
              </w:rPr>
            </w:pPr>
            <w:r w:rsidRPr="006B4C79">
              <w:rPr>
                <w:rFonts w:ascii="Times New Roman" w:eastAsia="Times New Roman" w:hAnsi="Times New Roman" w:cs="Times New Roman"/>
                <w:sz w:val="24"/>
                <w:szCs w:val="24"/>
              </w:rPr>
              <w:t>09.02.2021 отримано додаткові коментарі від Сторони ЄС.</w:t>
            </w:r>
          </w:p>
          <w:p w:rsidR="00D40368" w:rsidRPr="006B4C79" w:rsidRDefault="00D40368" w:rsidP="00A92934">
            <w:pPr>
              <w:pStyle w:val="a3"/>
              <w:ind w:firstLine="454"/>
              <w:jc w:val="both"/>
              <w:rPr>
                <w:rFonts w:ascii="Times New Roman" w:eastAsia="Times New Roman" w:hAnsi="Times New Roman" w:cs="Times New Roman"/>
                <w:sz w:val="24"/>
                <w:szCs w:val="24"/>
              </w:rPr>
            </w:pPr>
            <w:r w:rsidRPr="006B4C79">
              <w:rPr>
                <w:rFonts w:ascii="Times New Roman" w:eastAsia="Times New Roman" w:hAnsi="Times New Roman" w:cs="Times New Roman"/>
                <w:sz w:val="24"/>
                <w:szCs w:val="24"/>
              </w:rPr>
              <w:t>23.02.2021 проведено нараду за участі експертів проекту EU4PFM та Представництвом ЄС в Україні щодо доопрацювання таблиці.</w:t>
            </w:r>
          </w:p>
          <w:p w:rsidR="00D40368" w:rsidRPr="006B4C79" w:rsidRDefault="00D40368" w:rsidP="00A92934">
            <w:pPr>
              <w:pStyle w:val="a3"/>
              <w:ind w:firstLine="454"/>
              <w:jc w:val="both"/>
              <w:rPr>
                <w:rFonts w:ascii="Times New Roman" w:eastAsia="Times New Roman" w:hAnsi="Times New Roman" w:cs="Times New Roman"/>
                <w:sz w:val="24"/>
                <w:szCs w:val="24"/>
              </w:rPr>
            </w:pPr>
            <w:r w:rsidRPr="006B4C79">
              <w:rPr>
                <w:rFonts w:ascii="Times New Roman" w:eastAsia="Times New Roman" w:hAnsi="Times New Roman" w:cs="Times New Roman"/>
                <w:sz w:val="24"/>
                <w:szCs w:val="24"/>
              </w:rPr>
              <w:t>26.02.2021 доопрацьовану за результатами наради 23.02.2021 таблицю направлено до Представництва ЄС в Україні.</w:t>
            </w:r>
          </w:p>
          <w:p w:rsidR="00D40368" w:rsidRPr="006B4C79" w:rsidRDefault="00D40368" w:rsidP="00A92934">
            <w:pPr>
              <w:pStyle w:val="a3"/>
              <w:ind w:firstLine="454"/>
              <w:jc w:val="both"/>
              <w:rPr>
                <w:rFonts w:ascii="Times New Roman" w:eastAsia="Times New Roman" w:hAnsi="Times New Roman" w:cs="Times New Roman"/>
                <w:sz w:val="24"/>
                <w:szCs w:val="24"/>
              </w:rPr>
            </w:pPr>
            <w:r w:rsidRPr="006B4C79">
              <w:rPr>
                <w:rFonts w:ascii="Times New Roman" w:eastAsia="Times New Roman" w:hAnsi="Times New Roman" w:cs="Times New Roman"/>
                <w:sz w:val="24"/>
                <w:szCs w:val="24"/>
              </w:rPr>
              <w:t xml:space="preserve">07.07.2021 у Мінфіні відбулася зустріч за участі заступника Міністра фінансів України Світлани </w:t>
            </w:r>
            <w:proofErr w:type="spellStart"/>
            <w:r w:rsidRPr="006B4C79">
              <w:rPr>
                <w:rFonts w:ascii="Times New Roman" w:eastAsia="Times New Roman" w:hAnsi="Times New Roman" w:cs="Times New Roman"/>
                <w:sz w:val="24"/>
                <w:szCs w:val="24"/>
              </w:rPr>
              <w:t>Воробей</w:t>
            </w:r>
            <w:proofErr w:type="spellEnd"/>
            <w:r w:rsidRPr="006B4C79">
              <w:rPr>
                <w:rFonts w:ascii="Times New Roman" w:eastAsia="Times New Roman" w:hAnsi="Times New Roman" w:cs="Times New Roman"/>
                <w:sz w:val="24"/>
                <w:szCs w:val="24"/>
              </w:rPr>
              <w:t xml:space="preserve"> з представниками проекту EU4PFM та Представництва ЄС в Україні, під час якої було обговорено поточний стан виконання Угоди про асоціацію між Україною та ЄС у сфері оподаткування, проблемні питання співпраці зі Стороною ЄС  та шляхи їх вирішення.</w:t>
            </w:r>
          </w:p>
          <w:p w:rsidR="00D40368" w:rsidRPr="006B4C79" w:rsidRDefault="00D40368" w:rsidP="00A92934">
            <w:pPr>
              <w:ind w:firstLine="464"/>
              <w:jc w:val="both"/>
              <w:rPr>
                <w:rFonts w:ascii="Times New Roman" w:hAnsi="Times New Roman" w:cs="Times New Roman"/>
                <w:sz w:val="24"/>
                <w:szCs w:val="24"/>
              </w:rPr>
            </w:pPr>
            <w:r w:rsidRPr="006B4C79">
              <w:rPr>
                <w:rFonts w:ascii="Times New Roman" w:hAnsi="Times New Roman" w:cs="Times New Roman"/>
                <w:sz w:val="24"/>
                <w:szCs w:val="24"/>
              </w:rPr>
              <w:lastRenderedPageBreak/>
              <w:t xml:space="preserve">29.10.2021 Мінфін листом № 44040-08-10/33081 звернувся до </w:t>
            </w:r>
            <w:r w:rsidRPr="006B4C79">
              <w:rPr>
                <w:rFonts w:ascii="Times New Roman" w:hAnsi="Times New Roman" w:cs="Times New Roman"/>
                <w:sz w:val="24"/>
                <w:szCs w:val="24"/>
                <w:lang w:val="en-US"/>
              </w:rPr>
              <w:t>DG</w:t>
            </w:r>
            <w:r w:rsidRPr="006B4C79">
              <w:rPr>
                <w:rFonts w:ascii="Times New Roman" w:hAnsi="Times New Roman" w:cs="Times New Roman"/>
                <w:sz w:val="24"/>
                <w:szCs w:val="24"/>
              </w:rPr>
              <w:t xml:space="preserve"> </w:t>
            </w:r>
            <w:r w:rsidRPr="006B4C79">
              <w:rPr>
                <w:rFonts w:ascii="Times New Roman" w:hAnsi="Times New Roman" w:cs="Times New Roman"/>
                <w:sz w:val="24"/>
                <w:szCs w:val="24"/>
                <w:lang w:val="en-US"/>
              </w:rPr>
              <w:t>TAXUD</w:t>
            </w:r>
            <w:r w:rsidRPr="006B4C79">
              <w:rPr>
                <w:rFonts w:ascii="Times New Roman" w:hAnsi="Times New Roman" w:cs="Times New Roman"/>
                <w:sz w:val="24"/>
                <w:szCs w:val="24"/>
              </w:rPr>
              <w:t xml:space="preserve"> із проханням надати офіційні висновки на попередні звернення.</w:t>
            </w:r>
          </w:p>
          <w:p w:rsidR="00D40368" w:rsidRPr="006B4C79" w:rsidRDefault="00D40368" w:rsidP="00A92934">
            <w:pPr>
              <w:ind w:firstLine="464"/>
              <w:jc w:val="both"/>
              <w:rPr>
                <w:rFonts w:ascii="Times New Roman" w:hAnsi="Times New Roman" w:cs="Times New Roman"/>
                <w:sz w:val="24"/>
                <w:szCs w:val="24"/>
              </w:rPr>
            </w:pPr>
            <w:r w:rsidRPr="006B4C79">
              <w:rPr>
                <w:rFonts w:ascii="Times New Roman" w:hAnsi="Times New Roman" w:cs="Times New Roman"/>
                <w:sz w:val="24"/>
                <w:szCs w:val="24"/>
              </w:rPr>
              <w:t>29.11.2021 під час 7-го засідання Комітету асоціації між Україною та ЄС було зазначено про необхідність отримання висновків від Сторони ЄС.</w:t>
            </w:r>
          </w:p>
          <w:p w:rsidR="00D40368" w:rsidRPr="006B4C79" w:rsidRDefault="00D40368" w:rsidP="00A92934">
            <w:pPr>
              <w:ind w:firstLine="464"/>
              <w:jc w:val="both"/>
              <w:rPr>
                <w:rFonts w:ascii="Times New Roman" w:hAnsi="Times New Roman" w:cs="Times New Roman"/>
                <w:color w:val="000000"/>
                <w:sz w:val="24"/>
                <w:szCs w:val="24"/>
              </w:rPr>
            </w:pPr>
            <w:r w:rsidRPr="006B4C79">
              <w:rPr>
                <w:rFonts w:ascii="Times New Roman" w:hAnsi="Times New Roman" w:cs="Times New Roman"/>
                <w:color w:val="000000"/>
                <w:sz w:val="24"/>
                <w:szCs w:val="24"/>
              </w:rPr>
              <w:t>Детальні роз’яснення щодо оподаткування акцизним податком алкогольних напоїв (визначення бази оподаткування, ставки, звільнення, особливі режими, факт виникнення податкових зобов’язань тощо) було надано у розділі 16 “Оподаткування” частини ІІ Опитувальника Європейської Комісії для формування висновку щодо надання Україні статусу кандидата на вступ до Європейського Союзу (лист Мінфіну</w:t>
            </w:r>
            <w:r w:rsidRPr="006B4C79">
              <w:rPr>
                <w:rFonts w:ascii="Times New Roman" w:hAnsi="Times New Roman" w:cs="Times New Roman"/>
                <w:color w:val="000000"/>
                <w:sz w:val="24"/>
                <w:szCs w:val="24"/>
              </w:rPr>
              <w:br/>
              <w:t xml:space="preserve">від 25.04.2022 № 25010-11-3/8483 на </w:t>
            </w:r>
            <w:r w:rsidRPr="006B4C79">
              <w:rPr>
                <w:rFonts w:ascii="Times New Roman" w:hAnsi="Times New Roman" w:cs="Times New Roman"/>
                <w:sz w:val="24"/>
                <w:szCs w:val="24"/>
              </w:rPr>
              <w:t>Урядовий офіс координації європейської та євроатлантичної інтеграції СКМУ</w:t>
            </w:r>
            <w:r w:rsidRPr="006B4C79">
              <w:rPr>
                <w:rFonts w:ascii="Times New Roman" w:hAnsi="Times New Roman" w:cs="Times New Roman"/>
                <w:color w:val="000000"/>
                <w:sz w:val="24"/>
                <w:szCs w:val="24"/>
              </w:rPr>
              <w:t>).</w:t>
            </w:r>
          </w:p>
          <w:p w:rsidR="00D40368" w:rsidRDefault="007C0BEB" w:rsidP="00A92934">
            <w:pPr>
              <w:ind w:firstLine="464"/>
              <w:jc w:val="both"/>
              <w:rPr>
                <w:rFonts w:ascii="Times New Roman" w:hAnsi="Times New Roman" w:cs="Times New Roman"/>
                <w:sz w:val="24"/>
                <w:szCs w:val="24"/>
              </w:rPr>
            </w:pPr>
            <w:r w:rsidRPr="002F54A2">
              <w:rPr>
                <w:rFonts w:ascii="Times New Roman" w:hAnsi="Times New Roman" w:cs="Times New Roman"/>
                <w:sz w:val="24"/>
                <w:szCs w:val="24"/>
              </w:rPr>
              <w:t xml:space="preserve">25.05.2022 та 26.07.2022 </w:t>
            </w:r>
            <w:r w:rsidR="00D40368" w:rsidRPr="006B4C79">
              <w:rPr>
                <w:rFonts w:ascii="Times New Roman" w:hAnsi="Times New Roman" w:cs="Times New Roman"/>
                <w:sz w:val="24"/>
                <w:szCs w:val="24"/>
              </w:rPr>
              <w:t xml:space="preserve">було проведено експертну зустріч з представником проекту </w:t>
            </w:r>
            <w:r w:rsidR="00D40368" w:rsidRPr="006B4C79">
              <w:rPr>
                <w:rFonts w:ascii="Times New Roman" w:hAnsi="Times New Roman" w:cs="Times New Roman"/>
                <w:sz w:val="24"/>
                <w:szCs w:val="24"/>
                <w:lang w:val="en-US"/>
              </w:rPr>
              <w:t>EU</w:t>
            </w:r>
            <w:r w:rsidR="00D40368" w:rsidRPr="006B4C79">
              <w:rPr>
                <w:rFonts w:ascii="Times New Roman" w:hAnsi="Times New Roman" w:cs="Times New Roman"/>
                <w:sz w:val="24"/>
                <w:szCs w:val="24"/>
              </w:rPr>
              <w:t>4</w:t>
            </w:r>
            <w:r w:rsidR="00D40368" w:rsidRPr="006B4C79">
              <w:rPr>
                <w:rFonts w:ascii="Times New Roman" w:hAnsi="Times New Roman" w:cs="Times New Roman"/>
                <w:sz w:val="24"/>
                <w:szCs w:val="24"/>
                <w:lang w:val="en-US"/>
              </w:rPr>
              <w:t>PFM</w:t>
            </w:r>
            <w:r w:rsidR="00D40368" w:rsidRPr="006B4C79">
              <w:rPr>
                <w:rFonts w:ascii="Times New Roman" w:hAnsi="Times New Roman" w:cs="Times New Roman"/>
                <w:sz w:val="24"/>
                <w:szCs w:val="24"/>
              </w:rPr>
              <w:t xml:space="preserve"> та повторно повідомлено про очікування результатів оцінки Сторони ЄС.</w:t>
            </w:r>
          </w:p>
          <w:p w:rsidR="0091377B" w:rsidRPr="007C0BEB" w:rsidRDefault="0091377B" w:rsidP="0091377B">
            <w:pPr>
              <w:ind w:firstLine="464"/>
              <w:jc w:val="both"/>
              <w:rPr>
                <w:rFonts w:ascii="Times New Roman" w:hAnsi="Times New Roman" w:cs="Times New Roman"/>
                <w:sz w:val="24"/>
                <w:szCs w:val="24"/>
              </w:rPr>
            </w:pPr>
            <w:r w:rsidRPr="007C0BEB">
              <w:rPr>
                <w:rFonts w:ascii="Times New Roman" w:hAnsi="Times New Roman" w:cs="Times New Roman"/>
                <w:sz w:val="24"/>
                <w:szCs w:val="24"/>
              </w:rPr>
              <w:t xml:space="preserve">09.08.2022 за результатами наради під головуванням Віце-прем’єр-міністра з питань європейської та євроатлантичної інтеграції України </w:t>
            </w:r>
            <w:proofErr w:type="spellStart"/>
            <w:r w:rsidRPr="007C0BEB">
              <w:rPr>
                <w:rFonts w:ascii="Times New Roman" w:hAnsi="Times New Roman" w:cs="Times New Roman"/>
                <w:sz w:val="24"/>
                <w:szCs w:val="24"/>
              </w:rPr>
              <w:t>Стефанішиної</w:t>
            </w:r>
            <w:proofErr w:type="spellEnd"/>
            <w:r w:rsidRPr="007C0BEB">
              <w:rPr>
                <w:rFonts w:ascii="Times New Roman" w:hAnsi="Times New Roman" w:cs="Times New Roman"/>
                <w:sz w:val="24"/>
                <w:szCs w:val="24"/>
              </w:rPr>
              <w:t xml:space="preserve"> О. В. із заступниками міністрів, до сфери відповідальності яких належить питання європейської інтеграції, щодо підготовки проектів законодавчих та нормативно-правових актів, передбачених переліком актів права ЄС, які необхідно </w:t>
            </w:r>
            <w:proofErr w:type="spellStart"/>
            <w:r w:rsidRPr="007C0BEB">
              <w:rPr>
                <w:rFonts w:ascii="Times New Roman" w:hAnsi="Times New Roman" w:cs="Times New Roman"/>
                <w:sz w:val="24"/>
                <w:szCs w:val="24"/>
              </w:rPr>
              <w:t>імплементувати</w:t>
            </w:r>
            <w:proofErr w:type="spellEnd"/>
            <w:r w:rsidRPr="007C0BEB">
              <w:rPr>
                <w:rFonts w:ascii="Times New Roman" w:hAnsi="Times New Roman" w:cs="Times New Roman"/>
                <w:sz w:val="24"/>
                <w:szCs w:val="24"/>
              </w:rPr>
              <w:t xml:space="preserve"> відповідно до плану заходів з виконання Угоди про асоціацію від 01.08.2022 (реєстр. № 20573/0/1-22 від 04.08.2022) Мінфін офіційним листом </w:t>
            </w:r>
            <w:r w:rsidR="0068780D">
              <w:rPr>
                <w:rFonts w:ascii="Times New Roman" w:hAnsi="Times New Roman" w:cs="Times New Roman"/>
                <w:sz w:val="24"/>
                <w:szCs w:val="24"/>
              </w:rPr>
              <w:br/>
            </w:r>
            <w:r w:rsidR="000F01F8">
              <w:rPr>
                <w:rFonts w:ascii="Times New Roman" w:hAnsi="Times New Roman" w:cs="Times New Roman"/>
                <w:sz w:val="24"/>
                <w:szCs w:val="24"/>
              </w:rPr>
              <w:t>(</w:t>
            </w:r>
            <w:r w:rsidR="0068780D" w:rsidRPr="002F54A2">
              <w:rPr>
                <w:rFonts w:ascii="Times New Roman" w:hAnsi="Times New Roman" w:cs="Times New Roman"/>
                <w:sz w:val="24"/>
                <w:szCs w:val="24"/>
              </w:rPr>
              <w:t>№ 25010-11-3/17291</w:t>
            </w:r>
            <w:r w:rsidR="000F01F8">
              <w:rPr>
                <w:rFonts w:ascii="Times New Roman" w:hAnsi="Times New Roman" w:cs="Times New Roman"/>
                <w:sz w:val="24"/>
                <w:szCs w:val="24"/>
              </w:rPr>
              <w:t>)</w:t>
            </w:r>
            <w:r w:rsidR="0068780D" w:rsidRPr="002F54A2">
              <w:rPr>
                <w:rFonts w:ascii="Times New Roman" w:hAnsi="Times New Roman" w:cs="Times New Roman"/>
                <w:sz w:val="24"/>
                <w:szCs w:val="24"/>
              </w:rPr>
              <w:t xml:space="preserve"> </w:t>
            </w:r>
            <w:r w:rsidRPr="007C0BEB">
              <w:rPr>
                <w:rFonts w:ascii="Times New Roman" w:hAnsi="Times New Roman" w:cs="Times New Roman"/>
                <w:sz w:val="24"/>
                <w:szCs w:val="24"/>
              </w:rPr>
              <w:t>повторно надіслав Урядовому офісу координації європейської та євроатлантичної інтеграції СКМУ порівняльні таблиці щодо імплементації Директиви 2011/64/ЄС для передачі Стороні ЄС.</w:t>
            </w:r>
          </w:p>
          <w:p w:rsidR="0091377B" w:rsidRDefault="0091377B" w:rsidP="0091377B">
            <w:pPr>
              <w:ind w:firstLine="464"/>
              <w:jc w:val="both"/>
              <w:rPr>
                <w:rFonts w:ascii="Times New Roman" w:hAnsi="Times New Roman" w:cs="Times New Roman"/>
                <w:sz w:val="24"/>
                <w:szCs w:val="24"/>
              </w:rPr>
            </w:pPr>
            <w:r w:rsidRPr="007C0BEB">
              <w:rPr>
                <w:rFonts w:ascii="Times New Roman" w:hAnsi="Times New Roman" w:cs="Times New Roman"/>
                <w:sz w:val="24"/>
                <w:szCs w:val="24"/>
              </w:rPr>
              <w:t>За пропозицією Мінфіну до директив делегації України для участі у Восьмому засіданні Ради асоціації між Україною та ЄС, яке відбулося 05.09.2022, було включено положення щодо необхідності одержання від Сторони ЄС інформації щодо часових рамок надання Українській Стороні результатів оцінки імплементації у національне законодавство Директиви Ради № 2011/64/ЄС.</w:t>
            </w:r>
          </w:p>
          <w:p w:rsidR="00D40368" w:rsidRDefault="00D40368" w:rsidP="00A92934">
            <w:pPr>
              <w:pStyle w:val="a3"/>
              <w:ind w:firstLine="454"/>
              <w:jc w:val="both"/>
              <w:rPr>
                <w:rFonts w:ascii="Times New Roman" w:hAnsi="Times New Roman" w:cs="Times New Roman"/>
                <w:sz w:val="24"/>
                <w:szCs w:val="24"/>
              </w:rPr>
            </w:pPr>
            <w:r w:rsidRPr="006B4C79">
              <w:rPr>
                <w:rFonts w:ascii="Times New Roman" w:eastAsia="Times New Roman" w:hAnsi="Times New Roman" w:cs="Times New Roman"/>
                <w:sz w:val="24"/>
                <w:szCs w:val="24"/>
              </w:rPr>
              <w:t>Висновок від Сторони ЄС не отримано</w:t>
            </w:r>
            <w:r w:rsidRPr="006B4C79">
              <w:rPr>
                <w:rFonts w:ascii="Times New Roman" w:hAnsi="Times New Roman" w:cs="Times New Roman"/>
                <w:sz w:val="24"/>
                <w:szCs w:val="24"/>
              </w:rPr>
              <w:t>.</w:t>
            </w:r>
          </w:p>
          <w:p w:rsidR="007C0BEB" w:rsidRPr="006B4C79" w:rsidRDefault="007C0BEB" w:rsidP="00A92934">
            <w:pPr>
              <w:pStyle w:val="a3"/>
              <w:ind w:firstLine="454"/>
              <w:jc w:val="both"/>
              <w:rPr>
                <w:rFonts w:ascii="Times New Roman" w:eastAsia="Times New Roman" w:hAnsi="Times New Roman" w:cs="Times New Roman"/>
                <w:sz w:val="24"/>
                <w:szCs w:val="24"/>
              </w:rPr>
            </w:pPr>
          </w:p>
          <w:p w:rsidR="00D40368" w:rsidRPr="006B4C79" w:rsidRDefault="00D40368" w:rsidP="00A92934">
            <w:pPr>
              <w:pStyle w:val="a3"/>
              <w:ind w:firstLine="454"/>
              <w:jc w:val="both"/>
              <w:rPr>
                <w:rFonts w:ascii="Times New Roman" w:hAnsi="Times New Roman" w:cs="Times New Roman"/>
                <w:i/>
                <w:sz w:val="24"/>
                <w:szCs w:val="24"/>
                <w:u w:val="single"/>
              </w:rPr>
            </w:pPr>
            <w:r w:rsidRPr="006B4C79">
              <w:rPr>
                <w:rFonts w:ascii="Times New Roman" w:hAnsi="Times New Roman" w:cs="Times New Roman"/>
                <w:i/>
                <w:sz w:val="24"/>
                <w:szCs w:val="24"/>
                <w:u w:val="single"/>
              </w:rPr>
              <w:t xml:space="preserve">Щодо імплементації </w:t>
            </w:r>
            <w:r w:rsidRPr="006B4C79">
              <w:rPr>
                <w:rFonts w:ascii="Times New Roman" w:eastAsia="Times New Roman" w:hAnsi="Times New Roman" w:cs="Times New Roman"/>
                <w:i/>
                <w:sz w:val="24"/>
                <w:szCs w:val="24"/>
                <w:u w:val="single"/>
                <w:lang w:eastAsia="uk-UA"/>
              </w:rPr>
              <w:t>Директиви Ради 2008/118/ЄС.</w:t>
            </w:r>
          </w:p>
          <w:p w:rsidR="00D40368" w:rsidRPr="006B4C79" w:rsidRDefault="00D40368" w:rsidP="00A92934">
            <w:pPr>
              <w:pStyle w:val="a3"/>
              <w:ind w:firstLine="464"/>
              <w:jc w:val="both"/>
              <w:rPr>
                <w:rFonts w:ascii="Times New Roman" w:hAnsi="Times New Roman" w:cs="Times New Roman"/>
                <w:sz w:val="24"/>
                <w:szCs w:val="24"/>
              </w:rPr>
            </w:pPr>
            <w:r w:rsidRPr="006B4C79">
              <w:rPr>
                <w:rFonts w:ascii="Times New Roman" w:hAnsi="Times New Roman" w:cs="Times New Roman"/>
                <w:sz w:val="24"/>
                <w:szCs w:val="24"/>
              </w:rPr>
              <w:lastRenderedPageBreak/>
              <w:t xml:space="preserve">03 вересня 2019 року від Сторони ЄС отримано коментарі, підготовлені DG TAXUD щодо оцінки відповідності національного податкового законодавства Директиві 2008/118/ЄС. </w:t>
            </w:r>
          </w:p>
          <w:p w:rsidR="00D40368" w:rsidRPr="006B4C79" w:rsidRDefault="00D40368" w:rsidP="00A92934">
            <w:pPr>
              <w:pStyle w:val="a3"/>
              <w:ind w:firstLine="464"/>
              <w:jc w:val="both"/>
              <w:rPr>
                <w:rFonts w:ascii="Times New Roman" w:hAnsi="Times New Roman" w:cs="Times New Roman"/>
                <w:b/>
                <w:sz w:val="24"/>
                <w:szCs w:val="24"/>
              </w:rPr>
            </w:pPr>
            <w:r w:rsidRPr="006B4C79">
              <w:rPr>
                <w:rFonts w:ascii="Times New Roman" w:hAnsi="Times New Roman" w:cs="Times New Roman"/>
                <w:sz w:val="24"/>
                <w:szCs w:val="24"/>
              </w:rPr>
              <w:t xml:space="preserve">На даний час триває опрацювання отриманих коментарів </w:t>
            </w:r>
            <w:r w:rsidRPr="006B4C79">
              <w:rPr>
                <w:rFonts w:ascii="Times New Roman" w:hAnsi="Times New Roman" w:cs="Times New Roman"/>
                <w:bCs/>
                <w:i/>
                <w:sz w:val="24"/>
                <w:szCs w:val="24"/>
              </w:rPr>
              <w:t>(без змін).</w:t>
            </w:r>
          </w:p>
        </w:tc>
      </w:tr>
      <w:tr w:rsidR="00D40368" w:rsidRPr="006B4C79" w:rsidTr="00A92934">
        <w:trPr>
          <w:trHeight w:val="2360"/>
        </w:trPr>
        <w:tc>
          <w:tcPr>
            <w:tcW w:w="3715" w:type="dxa"/>
            <w:vMerge/>
          </w:tcPr>
          <w:p w:rsidR="00D40368" w:rsidRPr="006B4C79" w:rsidRDefault="00D40368" w:rsidP="00A92934">
            <w:pPr>
              <w:pStyle w:val="a3"/>
              <w:jc w:val="center"/>
              <w:rPr>
                <w:rFonts w:ascii="Times New Roman" w:hAnsi="Times New Roman" w:cs="Times New Roman"/>
                <w:sz w:val="24"/>
                <w:szCs w:val="24"/>
              </w:rPr>
            </w:pPr>
          </w:p>
        </w:tc>
        <w:tc>
          <w:tcPr>
            <w:tcW w:w="4111" w:type="dxa"/>
          </w:tcPr>
          <w:p w:rsidR="00D40368" w:rsidRPr="006B4C79" w:rsidRDefault="00D40368" w:rsidP="00A92934">
            <w:pPr>
              <w:spacing w:line="228" w:lineRule="auto"/>
              <w:jc w:val="both"/>
              <w:rPr>
                <w:rFonts w:ascii="Times New Roman" w:hAnsi="Times New Roman" w:cs="Times New Roman"/>
                <w:sz w:val="24"/>
                <w:szCs w:val="24"/>
              </w:rPr>
            </w:pPr>
            <w:r w:rsidRPr="006B4C79">
              <w:rPr>
                <w:rFonts w:ascii="Times New Roman" w:hAnsi="Times New Roman" w:cs="Times New Roman"/>
                <w:sz w:val="24"/>
                <w:szCs w:val="24"/>
              </w:rPr>
              <w:t>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відповідності національного законодавства положенням актів ЄС та за необхідності)</w:t>
            </w:r>
          </w:p>
        </w:tc>
        <w:tc>
          <w:tcPr>
            <w:tcW w:w="7654" w:type="dxa"/>
          </w:tcPr>
          <w:p w:rsidR="00D40368" w:rsidRPr="006B4C79" w:rsidRDefault="00D40368" w:rsidP="00A92934">
            <w:pPr>
              <w:pStyle w:val="a3"/>
              <w:ind w:firstLine="464"/>
              <w:jc w:val="center"/>
              <w:rPr>
                <w:rFonts w:ascii="Times New Roman" w:hAnsi="Times New Roman" w:cs="Times New Roman"/>
                <w:sz w:val="24"/>
                <w:szCs w:val="24"/>
              </w:rPr>
            </w:pPr>
            <w:r w:rsidRPr="006B4C79">
              <w:rPr>
                <w:rFonts w:ascii="Times New Roman" w:hAnsi="Times New Roman" w:cs="Times New Roman"/>
                <w:sz w:val="24"/>
                <w:szCs w:val="24"/>
              </w:rPr>
              <w:t>-</w:t>
            </w:r>
          </w:p>
        </w:tc>
      </w:tr>
      <w:tr w:rsidR="00D40368" w:rsidRPr="006B4C79" w:rsidTr="00A92934">
        <w:trPr>
          <w:trHeight w:val="112"/>
        </w:trPr>
        <w:tc>
          <w:tcPr>
            <w:tcW w:w="3715" w:type="dxa"/>
            <w:vMerge w:val="restart"/>
          </w:tcPr>
          <w:p w:rsidR="00D40368" w:rsidRPr="006B4C79" w:rsidRDefault="00D40368" w:rsidP="00A92934">
            <w:pPr>
              <w:pStyle w:val="a3"/>
              <w:jc w:val="both"/>
              <w:rPr>
                <w:rFonts w:ascii="Times New Roman" w:hAnsi="Times New Roman" w:cs="Times New Roman"/>
                <w:sz w:val="24"/>
                <w:szCs w:val="24"/>
              </w:rPr>
            </w:pPr>
            <w:r w:rsidRPr="006B4C79">
              <w:rPr>
                <w:rFonts w:ascii="Times New Roman" w:hAnsi="Times New Roman" w:cs="Times New Roman"/>
                <w:sz w:val="24"/>
                <w:szCs w:val="24"/>
              </w:rPr>
              <w:t>1521. Законодавче закріплення особливостей регульованого ринку золотих зливків, прав та обов’язків торговців інвестиційним золотом відповідно до права ЄС</w:t>
            </w:r>
          </w:p>
        </w:tc>
        <w:tc>
          <w:tcPr>
            <w:tcW w:w="4111" w:type="dxa"/>
          </w:tcPr>
          <w:p w:rsidR="00D40368" w:rsidRPr="006B4C79" w:rsidRDefault="00D40368" w:rsidP="00A92934">
            <w:pPr>
              <w:spacing w:before="120" w:line="228" w:lineRule="auto"/>
              <w:jc w:val="both"/>
              <w:rPr>
                <w:rFonts w:ascii="Times New Roman" w:hAnsi="Times New Roman" w:cs="Times New Roman"/>
                <w:sz w:val="24"/>
                <w:szCs w:val="24"/>
              </w:rPr>
            </w:pPr>
            <w:r w:rsidRPr="006B4C79">
              <w:rPr>
                <w:rFonts w:ascii="Times New Roman" w:hAnsi="Times New Roman" w:cs="Times New Roman"/>
                <w:sz w:val="24"/>
                <w:szCs w:val="24"/>
              </w:rPr>
              <w:t>1) розроблення та подання на розгляд Кабінету Міністрів України законопроекту про внесення змін до деяких законодавчих актів України щодо закріплення особливостей регульованого ринку золотих зливків, прав та обов’язків торговців інвестиційним золотом відповідно до права ЄС</w:t>
            </w:r>
          </w:p>
        </w:tc>
        <w:tc>
          <w:tcPr>
            <w:tcW w:w="7654" w:type="dxa"/>
          </w:tcPr>
          <w:p w:rsidR="00D40368" w:rsidRPr="006B4C79" w:rsidRDefault="00D40368" w:rsidP="00A92934">
            <w:pPr>
              <w:ind w:firstLine="462"/>
              <w:jc w:val="both"/>
              <w:rPr>
                <w:rFonts w:ascii="Times New Roman" w:hAnsi="Times New Roman" w:cs="Times New Roman"/>
                <w:sz w:val="24"/>
                <w:szCs w:val="24"/>
              </w:rPr>
            </w:pPr>
            <w:r w:rsidRPr="006B4C79">
              <w:rPr>
                <w:rFonts w:ascii="Times New Roman" w:hAnsi="Times New Roman" w:cs="Times New Roman"/>
                <w:sz w:val="24"/>
                <w:szCs w:val="24"/>
              </w:rPr>
              <w:t xml:space="preserve">Питання </w:t>
            </w:r>
            <w:r w:rsidRPr="006B4C79">
              <w:rPr>
                <w:rFonts w:ascii="Times New Roman" w:hAnsi="Times New Roman" w:cs="Times New Roman"/>
                <w:b/>
                <w:sz w:val="24"/>
                <w:szCs w:val="24"/>
              </w:rPr>
              <w:t>щодо закріплення особливостей регульованого ринку золотих зливків, прав та обов’язків торговців інвестиційним золотом відповідно до права ЄС</w:t>
            </w:r>
            <w:r w:rsidRPr="006B4C79">
              <w:rPr>
                <w:rFonts w:ascii="Times New Roman" w:hAnsi="Times New Roman" w:cs="Times New Roman"/>
                <w:sz w:val="24"/>
                <w:szCs w:val="24"/>
              </w:rPr>
              <w:t xml:space="preserve"> не належить до компетенції Мінфіну </w:t>
            </w:r>
            <w:r w:rsidRPr="006B4C79">
              <w:rPr>
                <w:rFonts w:ascii="Times New Roman" w:hAnsi="Times New Roman"/>
                <w:i/>
                <w:sz w:val="24"/>
                <w:szCs w:val="24"/>
              </w:rPr>
              <w:t>(відповідно до Закону України від 20.05.1999 № 679-XIV «Про Національний банк України» Національний банк України є  центральним банком України, що визначає загальні принципи банківської діяльності та порядок здійснення банківського нагляду, забезпечує накопичення та зберігання золотовалютних резервів та здійснення операцій з ними та банківськими металами).</w:t>
            </w:r>
          </w:p>
          <w:p w:rsidR="00D40368" w:rsidRPr="006B4C79" w:rsidRDefault="00D40368" w:rsidP="00A92934">
            <w:pPr>
              <w:ind w:firstLine="462"/>
              <w:jc w:val="both"/>
              <w:rPr>
                <w:rFonts w:ascii="Times New Roman" w:hAnsi="Times New Roman" w:cs="Times New Roman"/>
                <w:color w:val="000000" w:themeColor="text1"/>
                <w:sz w:val="24"/>
                <w:szCs w:val="24"/>
              </w:rPr>
            </w:pPr>
            <w:r w:rsidRPr="006B4C79">
              <w:rPr>
                <w:rFonts w:ascii="Times New Roman" w:hAnsi="Times New Roman" w:cs="Times New Roman"/>
                <w:sz w:val="24"/>
                <w:szCs w:val="24"/>
              </w:rPr>
              <w:t xml:space="preserve">Мінфін у 2019 році, при внесенні змін до Плану заходів з виконання Угоди про асоціацію між Україною та ЄС, протягом 2020 року та у І, ІІ, ІІІ, </w:t>
            </w:r>
            <w:r w:rsidRPr="006B4C79">
              <w:rPr>
                <w:rFonts w:ascii="Times New Roman" w:hAnsi="Times New Roman" w:cs="Times New Roman"/>
                <w:sz w:val="24"/>
                <w:szCs w:val="24"/>
                <w:lang w:val="en-US"/>
              </w:rPr>
              <w:t>IV</w:t>
            </w:r>
            <w:r w:rsidRPr="006B4C79">
              <w:rPr>
                <w:rFonts w:ascii="Times New Roman" w:hAnsi="Times New Roman" w:cs="Times New Roman"/>
                <w:sz w:val="24"/>
                <w:szCs w:val="24"/>
              </w:rPr>
              <w:t xml:space="preserve"> кварталах 2021 року, у І кварталі 2022 року надавав Урядовому офісу координації європейської та євроатлантичної інтеграції Секретаріату Кабінету Міністрів України пропозиції щодо внесення змін до згаданого Плану заходів в частині визначення НБУ головним виконавцем завдання 1521.</w:t>
            </w:r>
          </w:p>
          <w:p w:rsidR="00D40368" w:rsidRPr="006B4C79" w:rsidRDefault="00D40368" w:rsidP="00A92934">
            <w:pPr>
              <w:ind w:firstLine="462"/>
              <w:jc w:val="both"/>
              <w:rPr>
                <w:rFonts w:ascii="Times New Roman" w:hAnsi="Times New Roman"/>
                <w:sz w:val="24"/>
                <w:szCs w:val="24"/>
              </w:rPr>
            </w:pPr>
            <w:r w:rsidRPr="006B4C79">
              <w:rPr>
                <w:rFonts w:ascii="Times New Roman" w:hAnsi="Times New Roman" w:cs="Times New Roman"/>
                <w:color w:val="000000" w:themeColor="text1"/>
                <w:sz w:val="24"/>
                <w:szCs w:val="24"/>
              </w:rPr>
              <w:t xml:space="preserve">Положення Директиви 112 стосуються лише оподаткування податком на додану вартість. Відповідні зміни </w:t>
            </w:r>
            <w:proofErr w:type="spellStart"/>
            <w:r w:rsidRPr="006B4C79">
              <w:rPr>
                <w:rFonts w:ascii="Times New Roman" w:hAnsi="Times New Roman" w:cs="Times New Roman"/>
                <w:color w:val="000000" w:themeColor="text1"/>
                <w:sz w:val="24"/>
                <w:szCs w:val="24"/>
              </w:rPr>
              <w:t>внесено</w:t>
            </w:r>
            <w:proofErr w:type="spellEnd"/>
            <w:r w:rsidRPr="006B4C79">
              <w:rPr>
                <w:rFonts w:ascii="Times New Roman" w:hAnsi="Times New Roman" w:cs="Times New Roman"/>
                <w:color w:val="000000" w:themeColor="text1"/>
                <w:sz w:val="24"/>
                <w:szCs w:val="24"/>
              </w:rPr>
              <w:t xml:space="preserve"> до Податкового кодексу України (пункт 1520 Плану заходів) </w:t>
            </w:r>
            <w:r w:rsidRPr="006B4C79">
              <w:rPr>
                <w:rFonts w:ascii="Times New Roman" w:hAnsi="Times New Roman" w:cs="Times New Roman"/>
                <w:bCs/>
                <w:i/>
                <w:sz w:val="24"/>
                <w:szCs w:val="24"/>
              </w:rPr>
              <w:t>(без змін).</w:t>
            </w:r>
          </w:p>
        </w:tc>
      </w:tr>
      <w:tr w:rsidR="00D40368" w:rsidRPr="006B4C79" w:rsidTr="00A92934">
        <w:trPr>
          <w:trHeight w:val="110"/>
        </w:trPr>
        <w:tc>
          <w:tcPr>
            <w:tcW w:w="3715" w:type="dxa"/>
            <w:vMerge/>
          </w:tcPr>
          <w:p w:rsidR="00D40368" w:rsidRPr="006B4C79" w:rsidRDefault="00D40368" w:rsidP="00A92934">
            <w:pPr>
              <w:pStyle w:val="a3"/>
              <w:jc w:val="both"/>
              <w:rPr>
                <w:rFonts w:ascii="Times New Roman" w:hAnsi="Times New Roman" w:cs="Times New Roman"/>
                <w:sz w:val="24"/>
                <w:szCs w:val="24"/>
              </w:rPr>
            </w:pPr>
          </w:p>
        </w:tc>
        <w:tc>
          <w:tcPr>
            <w:tcW w:w="4111" w:type="dxa"/>
          </w:tcPr>
          <w:p w:rsidR="00D40368" w:rsidRPr="006B4C79" w:rsidRDefault="00D40368" w:rsidP="00A92934">
            <w:pPr>
              <w:spacing w:before="120" w:line="228" w:lineRule="auto"/>
              <w:jc w:val="both"/>
              <w:rPr>
                <w:rFonts w:ascii="Times New Roman" w:hAnsi="Times New Roman" w:cs="Times New Roman"/>
                <w:sz w:val="24"/>
                <w:szCs w:val="24"/>
              </w:rPr>
            </w:pPr>
            <w:r w:rsidRPr="006B4C79">
              <w:rPr>
                <w:rFonts w:ascii="Times New Roman" w:hAnsi="Times New Roman" w:cs="Times New Roman"/>
                <w:sz w:val="24"/>
                <w:szCs w:val="24"/>
              </w:rPr>
              <w:t>2) опрацювання законопроекту з експертами ЄС</w:t>
            </w:r>
          </w:p>
        </w:tc>
        <w:tc>
          <w:tcPr>
            <w:tcW w:w="7654" w:type="dxa"/>
          </w:tcPr>
          <w:p w:rsidR="00D40368" w:rsidRPr="006B4C79" w:rsidRDefault="00D40368" w:rsidP="00A92934">
            <w:pPr>
              <w:pStyle w:val="a3"/>
              <w:ind w:firstLine="601"/>
              <w:jc w:val="center"/>
              <w:rPr>
                <w:rFonts w:ascii="Times New Roman" w:hAnsi="Times New Roman" w:cs="Times New Roman"/>
                <w:b/>
                <w:sz w:val="24"/>
                <w:szCs w:val="24"/>
              </w:rPr>
            </w:pPr>
            <w:r w:rsidRPr="006B4C79">
              <w:rPr>
                <w:rFonts w:ascii="Times New Roman" w:hAnsi="Times New Roman" w:cs="Times New Roman"/>
                <w:b/>
                <w:sz w:val="24"/>
                <w:szCs w:val="24"/>
              </w:rPr>
              <w:t>-</w:t>
            </w:r>
          </w:p>
        </w:tc>
      </w:tr>
      <w:tr w:rsidR="00D40368" w:rsidRPr="006B4C79" w:rsidTr="00A92934">
        <w:trPr>
          <w:trHeight w:val="110"/>
        </w:trPr>
        <w:tc>
          <w:tcPr>
            <w:tcW w:w="3715" w:type="dxa"/>
            <w:vMerge/>
          </w:tcPr>
          <w:p w:rsidR="00D40368" w:rsidRPr="006B4C79" w:rsidRDefault="00D40368" w:rsidP="00A92934">
            <w:pPr>
              <w:pStyle w:val="a3"/>
              <w:jc w:val="both"/>
              <w:rPr>
                <w:rFonts w:ascii="Times New Roman" w:hAnsi="Times New Roman" w:cs="Times New Roman"/>
                <w:sz w:val="24"/>
                <w:szCs w:val="24"/>
              </w:rPr>
            </w:pPr>
          </w:p>
        </w:tc>
        <w:tc>
          <w:tcPr>
            <w:tcW w:w="4111" w:type="dxa"/>
          </w:tcPr>
          <w:p w:rsidR="00D40368" w:rsidRPr="006B4C79" w:rsidRDefault="00D40368" w:rsidP="00A92934">
            <w:pPr>
              <w:spacing w:before="120" w:line="228" w:lineRule="auto"/>
              <w:jc w:val="both"/>
              <w:rPr>
                <w:rFonts w:ascii="Times New Roman" w:hAnsi="Times New Roman" w:cs="Times New Roman"/>
                <w:sz w:val="24"/>
                <w:szCs w:val="24"/>
              </w:rPr>
            </w:pPr>
            <w:r w:rsidRPr="006B4C79">
              <w:rPr>
                <w:rFonts w:ascii="Times New Roman" w:hAnsi="Times New Roman" w:cs="Times New Roman"/>
                <w:sz w:val="24"/>
                <w:szCs w:val="24"/>
              </w:rPr>
              <w:t>3) забезпечення супроводження розгляду Верховною Радою України законопроекту</w:t>
            </w:r>
          </w:p>
        </w:tc>
        <w:tc>
          <w:tcPr>
            <w:tcW w:w="7654" w:type="dxa"/>
          </w:tcPr>
          <w:p w:rsidR="00D40368" w:rsidRPr="006B4C79" w:rsidRDefault="00D40368" w:rsidP="00A92934">
            <w:pPr>
              <w:pStyle w:val="a3"/>
              <w:ind w:firstLine="601"/>
              <w:jc w:val="center"/>
              <w:rPr>
                <w:rFonts w:ascii="Times New Roman" w:hAnsi="Times New Roman" w:cs="Times New Roman"/>
                <w:b/>
                <w:sz w:val="24"/>
                <w:szCs w:val="24"/>
              </w:rPr>
            </w:pPr>
            <w:r w:rsidRPr="006B4C79">
              <w:rPr>
                <w:rFonts w:ascii="Times New Roman" w:hAnsi="Times New Roman" w:cs="Times New Roman"/>
                <w:b/>
                <w:sz w:val="24"/>
                <w:szCs w:val="24"/>
              </w:rPr>
              <w:t>-</w:t>
            </w:r>
          </w:p>
        </w:tc>
      </w:tr>
      <w:tr w:rsidR="00D40368" w:rsidRPr="006B4C79" w:rsidTr="00A92934">
        <w:tc>
          <w:tcPr>
            <w:tcW w:w="3715" w:type="dxa"/>
            <w:vMerge/>
          </w:tcPr>
          <w:p w:rsidR="00D40368" w:rsidRPr="006B4C79" w:rsidRDefault="00D40368" w:rsidP="00A92934">
            <w:pPr>
              <w:pStyle w:val="a3"/>
              <w:jc w:val="both"/>
              <w:rPr>
                <w:rFonts w:ascii="Times New Roman" w:hAnsi="Times New Roman" w:cs="Times New Roman"/>
                <w:sz w:val="24"/>
                <w:szCs w:val="24"/>
              </w:rPr>
            </w:pPr>
          </w:p>
        </w:tc>
        <w:tc>
          <w:tcPr>
            <w:tcW w:w="4111" w:type="dxa"/>
          </w:tcPr>
          <w:p w:rsidR="00D40368" w:rsidRPr="006B4C79" w:rsidRDefault="00D40368" w:rsidP="00A92934">
            <w:pPr>
              <w:spacing w:before="120" w:line="228" w:lineRule="auto"/>
              <w:jc w:val="both"/>
              <w:rPr>
                <w:rFonts w:ascii="Times New Roman" w:hAnsi="Times New Roman" w:cs="Times New Roman"/>
                <w:sz w:val="24"/>
                <w:szCs w:val="24"/>
              </w:rPr>
            </w:pPr>
            <w:r w:rsidRPr="006B4C79">
              <w:rPr>
                <w:rFonts w:ascii="Times New Roman" w:hAnsi="Times New Roman" w:cs="Times New Roman"/>
                <w:sz w:val="24"/>
                <w:szCs w:val="24"/>
              </w:rPr>
              <w:t>4) розроблення та подання на розгляд Кабінетові Міністрів України проектів відповідних нормативно-правових актів Кабінету Міністрів України</w:t>
            </w:r>
          </w:p>
        </w:tc>
        <w:tc>
          <w:tcPr>
            <w:tcW w:w="7654" w:type="dxa"/>
          </w:tcPr>
          <w:p w:rsidR="00D40368" w:rsidRPr="006B4C79" w:rsidRDefault="00D40368" w:rsidP="00A92934">
            <w:pPr>
              <w:pStyle w:val="a3"/>
              <w:ind w:firstLine="601"/>
              <w:jc w:val="center"/>
              <w:rPr>
                <w:rFonts w:ascii="Times New Roman" w:hAnsi="Times New Roman" w:cs="Times New Roman"/>
                <w:b/>
                <w:sz w:val="24"/>
                <w:szCs w:val="24"/>
              </w:rPr>
            </w:pPr>
            <w:r w:rsidRPr="006B4C79">
              <w:rPr>
                <w:rFonts w:ascii="Times New Roman" w:hAnsi="Times New Roman" w:cs="Times New Roman"/>
                <w:b/>
                <w:sz w:val="24"/>
                <w:szCs w:val="24"/>
              </w:rPr>
              <w:t>-</w:t>
            </w:r>
          </w:p>
        </w:tc>
      </w:tr>
      <w:tr w:rsidR="00D40368" w:rsidRPr="006B4C79" w:rsidTr="00A92934">
        <w:tc>
          <w:tcPr>
            <w:tcW w:w="3715" w:type="dxa"/>
            <w:vMerge/>
          </w:tcPr>
          <w:p w:rsidR="00D40368" w:rsidRPr="006B4C79" w:rsidRDefault="00D40368" w:rsidP="00A92934">
            <w:pPr>
              <w:pStyle w:val="a3"/>
              <w:jc w:val="both"/>
              <w:rPr>
                <w:rFonts w:ascii="Times New Roman" w:hAnsi="Times New Roman" w:cs="Times New Roman"/>
                <w:sz w:val="24"/>
                <w:szCs w:val="24"/>
              </w:rPr>
            </w:pPr>
          </w:p>
        </w:tc>
        <w:tc>
          <w:tcPr>
            <w:tcW w:w="4111" w:type="dxa"/>
          </w:tcPr>
          <w:p w:rsidR="00D40368" w:rsidRPr="006B4C79" w:rsidRDefault="00D40368" w:rsidP="00A92934">
            <w:pPr>
              <w:spacing w:before="120" w:line="228" w:lineRule="auto"/>
              <w:jc w:val="both"/>
              <w:rPr>
                <w:rFonts w:ascii="Times New Roman" w:hAnsi="Times New Roman" w:cs="Times New Roman"/>
                <w:sz w:val="24"/>
                <w:szCs w:val="24"/>
              </w:rPr>
            </w:pPr>
            <w:r w:rsidRPr="006B4C79">
              <w:rPr>
                <w:rFonts w:ascii="Times New Roman" w:hAnsi="Times New Roman" w:cs="Times New Roman"/>
                <w:sz w:val="24"/>
                <w:szCs w:val="24"/>
              </w:rPr>
              <w:t>5) розроблення, затвердження та реєстрація в Мін’юсті переліку вимог до операцій на регульованому ринку золотих зливків, особливих прав та обов’язків торговців інвестиційним золотом</w:t>
            </w:r>
          </w:p>
        </w:tc>
        <w:tc>
          <w:tcPr>
            <w:tcW w:w="7654" w:type="dxa"/>
          </w:tcPr>
          <w:p w:rsidR="00D40368" w:rsidRPr="006B4C79" w:rsidRDefault="00D40368" w:rsidP="00A92934">
            <w:pPr>
              <w:pStyle w:val="a3"/>
              <w:ind w:firstLine="601"/>
              <w:jc w:val="center"/>
              <w:rPr>
                <w:rFonts w:ascii="Times New Roman" w:hAnsi="Times New Roman" w:cs="Times New Roman"/>
                <w:b/>
                <w:sz w:val="24"/>
                <w:szCs w:val="24"/>
              </w:rPr>
            </w:pPr>
            <w:r w:rsidRPr="006B4C79">
              <w:rPr>
                <w:rFonts w:ascii="Times New Roman" w:hAnsi="Times New Roman" w:cs="Times New Roman"/>
                <w:b/>
                <w:sz w:val="24"/>
                <w:szCs w:val="24"/>
              </w:rPr>
              <w:t>-</w:t>
            </w:r>
          </w:p>
        </w:tc>
      </w:tr>
      <w:tr w:rsidR="00D40368" w:rsidRPr="006B4C79" w:rsidTr="00A92934">
        <w:trPr>
          <w:trHeight w:val="714"/>
        </w:trPr>
        <w:tc>
          <w:tcPr>
            <w:tcW w:w="3715" w:type="dxa"/>
          </w:tcPr>
          <w:p w:rsidR="00D40368" w:rsidRPr="006B4C79" w:rsidRDefault="00D40368" w:rsidP="00A92934">
            <w:pPr>
              <w:pStyle w:val="a3"/>
              <w:jc w:val="both"/>
              <w:rPr>
                <w:rFonts w:ascii="Times New Roman" w:hAnsi="Times New Roman" w:cs="Times New Roman"/>
                <w:sz w:val="24"/>
                <w:szCs w:val="24"/>
              </w:rPr>
            </w:pPr>
            <w:r w:rsidRPr="006B4C79">
              <w:rPr>
                <w:rFonts w:ascii="Times New Roman" w:hAnsi="Times New Roman" w:cs="Times New Roman"/>
                <w:sz w:val="24"/>
                <w:szCs w:val="24"/>
              </w:rPr>
              <w:t>1522. Законодавче закріплення можливостей запровадження інших податків, зборів та обов’язкових платежів</w:t>
            </w:r>
          </w:p>
        </w:tc>
        <w:tc>
          <w:tcPr>
            <w:tcW w:w="4111" w:type="dxa"/>
          </w:tcPr>
          <w:p w:rsidR="00D40368" w:rsidRPr="006B4C79" w:rsidRDefault="00D40368" w:rsidP="00A92934">
            <w:pPr>
              <w:jc w:val="both"/>
              <w:rPr>
                <w:rFonts w:ascii="Times New Roman" w:hAnsi="Times New Roman" w:cs="Times New Roman"/>
                <w:sz w:val="24"/>
                <w:szCs w:val="24"/>
              </w:rPr>
            </w:pPr>
            <w:r w:rsidRPr="006B4C79">
              <w:rPr>
                <w:rFonts w:ascii="Times New Roman" w:eastAsia="Times New Roman" w:hAnsi="Times New Roman" w:cs="Times New Roman"/>
                <w:sz w:val="24"/>
                <w:szCs w:val="24"/>
                <w:lang w:eastAsia="uk-UA"/>
              </w:rPr>
              <w:t>Прийняття відповідальними органами рішення щодо можливості та доцільності внесення змін до Податкового кодексу України щодо запровадження інших податків, зборів, обов’язкових платежів</w:t>
            </w:r>
          </w:p>
        </w:tc>
        <w:tc>
          <w:tcPr>
            <w:tcW w:w="7654" w:type="dxa"/>
          </w:tcPr>
          <w:p w:rsidR="00D40368" w:rsidRPr="006B4C79" w:rsidRDefault="00D40368" w:rsidP="00A92934">
            <w:pPr>
              <w:pStyle w:val="a3"/>
              <w:ind w:firstLine="453"/>
              <w:jc w:val="both"/>
              <w:rPr>
                <w:rFonts w:ascii="Times New Roman" w:hAnsi="Times New Roman" w:cs="Times New Roman"/>
                <w:sz w:val="24"/>
                <w:szCs w:val="24"/>
              </w:rPr>
            </w:pPr>
            <w:r w:rsidRPr="006B4C79">
              <w:rPr>
                <w:rFonts w:ascii="Times New Roman" w:hAnsi="Times New Roman" w:cs="Times New Roman"/>
                <w:sz w:val="24"/>
                <w:szCs w:val="24"/>
              </w:rPr>
              <w:t xml:space="preserve">Завдання “Законодавче закріплення можливостей запровадження інших податків, зборів та обов’язкових платежів” </w:t>
            </w:r>
            <w:r w:rsidRPr="006B4C79">
              <w:rPr>
                <w:rFonts w:ascii="Times New Roman" w:hAnsi="Times New Roman" w:cs="Times New Roman"/>
                <w:b/>
                <w:sz w:val="24"/>
                <w:szCs w:val="24"/>
              </w:rPr>
              <w:t>не стосується імплементації</w:t>
            </w:r>
            <w:r w:rsidRPr="006B4C79">
              <w:rPr>
                <w:rFonts w:ascii="Times New Roman" w:hAnsi="Times New Roman" w:cs="Times New Roman"/>
                <w:sz w:val="24"/>
                <w:szCs w:val="24"/>
              </w:rPr>
              <w:t xml:space="preserve"> Директиви Ради 2006/112/ЄС від 28.11.2006 про спільну систему податку на додану вартість, оскільки зазначена Директива передбачає вимоги лише щодо оподаткування ПДВ і не встановлює обмеження для запровадження інших податків, зборів та обов’язкових платежів.</w:t>
            </w:r>
          </w:p>
          <w:p w:rsidR="00D40368" w:rsidRPr="006B4C79" w:rsidRDefault="00D40368" w:rsidP="00A92934">
            <w:pPr>
              <w:tabs>
                <w:tab w:val="left" w:pos="4253"/>
              </w:tabs>
              <w:ind w:right="21" w:firstLine="567"/>
              <w:jc w:val="both"/>
              <w:rPr>
                <w:rFonts w:ascii="Times New Roman" w:hAnsi="Times New Roman" w:cs="Times New Roman"/>
                <w:bCs/>
                <w:sz w:val="24"/>
                <w:szCs w:val="24"/>
                <w:shd w:val="clear" w:color="auto" w:fill="FFFFFF"/>
              </w:rPr>
            </w:pPr>
            <w:r w:rsidRPr="006B4C79">
              <w:rPr>
                <w:rFonts w:ascii="Times New Roman" w:hAnsi="Times New Roman" w:cs="Times New Roman"/>
                <w:bCs/>
                <w:sz w:val="24"/>
                <w:szCs w:val="24"/>
                <w:shd w:val="clear" w:color="auto" w:fill="FFFFFF"/>
              </w:rPr>
              <w:t>Зазначене завдання потребує роз’яснення щодо його виконання та змін щодо формулювання завдання.</w:t>
            </w:r>
          </w:p>
          <w:p w:rsidR="00D40368" w:rsidRPr="006B4C79" w:rsidRDefault="00D40368" w:rsidP="00A92934">
            <w:pPr>
              <w:tabs>
                <w:tab w:val="left" w:pos="4253"/>
              </w:tabs>
              <w:ind w:right="21" w:firstLine="567"/>
              <w:jc w:val="both"/>
              <w:rPr>
                <w:rFonts w:ascii="Times New Roman" w:hAnsi="Times New Roman" w:cs="Times New Roman"/>
                <w:bCs/>
                <w:sz w:val="24"/>
                <w:szCs w:val="24"/>
                <w:shd w:val="clear" w:color="auto" w:fill="FFFFFF"/>
              </w:rPr>
            </w:pPr>
            <w:r w:rsidRPr="006B4C79">
              <w:rPr>
                <w:rFonts w:ascii="Times New Roman" w:hAnsi="Times New Roman" w:cs="Times New Roman"/>
                <w:bCs/>
                <w:sz w:val="24"/>
                <w:szCs w:val="24"/>
                <w:shd w:val="clear" w:color="auto" w:fill="FFFFFF"/>
              </w:rPr>
              <w:t>Мінфін листом від 10.07.2021 № 25010-06-3/21770 звернувся до Кабінету Міністрів України з проханням надати роз’яснення щодо його виконання.</w:t>
            </w:r>
          </w:p>
          <w:p w:rsidR="00D40368" w:rsidRPr="006B4C79" w:rsidRDefault="00D40368" w:rsidP="00A92934">
            <w:pPr>
              <w:tabs>
                <w:tab w:val="left" w:pos="4253"/>
              </w:tabs>
              <w:ind w:right="21" w:firstLine="567"/>
              <w:jc w:val="both"/>
              <w:rPr>
                <w:rFonts w:ascii="Times New Roman" w:hAnsi="Times New Roman" w:cs="Times New Roman"/>
                <w:bCs/>
                <w:sz w:val="24"/>
                <w:szCs w:val="24"/>
                <w:shd w:val="clear" w:color="auto" w:fill="FFFFFF"/>
              </w:rPr>
            </w:pPr>
            <w:r w:rsidRPr="006B4C79">
              <w:rPr>
                <w:rFonts w:ascii="Times New Roman" w:hAnsi="Times New Roman" w:cs="Times New Roman"/>
                <w:bCs/>
                <w:sz w:val="24"/>
                <w:szCs w:val="24"/>
                <w:shd w:val="clear" w:color="auto" w:fill="FFFFFF"/>
              </w:rPr>
              <w:t>Станом на сьогодні роз’яснень не отримано.</w:t>
            </w:r>
          </w:p>
          <w:p w:rsidR="00D40368" w:rsidRPr="006B4C79" w:rsidRDefault="00D40368" w:rsidP="00A92934">
            <w:pPr>
              <w:tabs>
                <w:tab w:val="left" w:pos="4253"/>
              </w:tabs>
              <w:ind w:right="21" w:firstLine="567"/>
              <w:jc w:val="both"/>
              <w:rPr>
                <w:rFonts w:ascii="Times New Roman" w:hAnsi="Times New Roman" w:cs="Times New Roman"/>
                <w:bCs/>
                <w:sz w:val="24"/>
                <w:szCs w:val="24"/>
                <w:shd w:val="clear" w:color="auto" w:fill="FFFFFF"/>
              </w:rPr>
            </w:pPr>
            <w:r w:rsidRPr="006B4C79">
              <w:rPr>
                <w:rFonts w:ascii="Times New Roman" w:hAnsi="Times New Roman" w:cs="Times New Roman"/>
                <w:bCs/>
                <w:sz w:val="24"/>
                <w:szCs w:val="24"/>
                <w:shd w:val="clear" w:color="auto" w:fill="FFFFFF"/>
              </w:rPr>
              <w:t>При цьому, слід зазначити наступне.</w:t>
            </w:r>
          </w:p>
          <w:p w:rsidR="00D40368" w:rsidRPr="006B4C79" w:rsidRDefault="00D40368" w:rsidP="00A92934">
            <w:pPr>
              <w:spacing w:line="228" w:lineRule="auto"/>
              <w:ind w:firstLine="567"/>
              <w:jc w:val="both"/>
              <w:rPr>
                <w:rFonts w:ascii="Times New Roman" w:eastAsia="MS Mincho" w:hAnsi="Times New Roman" w:cs="Times New Roman"/>
                <w:sz w:val="24"/>
                <w:szCs w:val="24"/>
                <w:lang w:eastAsia="uk-UA"/>
              </w:rPr>
            </w:pPr>
            <w:r w:rsidRPr="006B4C79">
              <w:rPr>
                <w:rFonts w:ascii="Times New Roman" w:eastAsia="MS Mincho" w:hAnsi="Times New Roman" w:cs="Times New Roman"/>
                <w:sz w:val="24"/>
                <w:szCs w:val="24"/>
                <w:lang w:eastAsia="uk-UA"/>
              </w:rPr>
              <w:t>Статтею 401 Директиви 112 визначено:</w:t>
            </w:r>
          </w:p>
          <w:p w:rsidR="00D40368" w:rsidRPr="006B4C79" w:rsidRDefault="00D40368" w:rsidP="00A92934">
            <w:pPr>
              <w:pBdr>
                <w:top w:val="nil"/>
                <w:left w:val="nil"/>
                <w:bottom w:val="nil"/>
                <w:right w:val="nil"/>
                <w:between w:val="nil"/>
              </w:pBdr>
              <w:ind w:firstLine="595"/>
              <w:jc w:val="both"/>
              <w:rPr>
                <w:rFonts w:ascii="Times New Roman" w:eastAsia="Times New Roman" w:hAnsi="Times New Roman" w:cs="Times New Roman"/>
                <w:i/>
                <w:sz w:val="24"/>
                <w:szCs w:val="24"/>
              </w:rPr>
            </w:pPr>
            <w:r w:rsidRPr="006B4C79">
              <w:rPr>
                <w:rFonts w:ascii="Times New Roman" w:eastAsia="Times New Roman" w:hAnsi="Times New Roman" w:cs="Times New Roman"/>
                <w:b/>
                <w:i/>
                <w:sz w:val="24"/>
                <w:szCs w:val="24"/>
              </w:rPr>
              <w:t>«Стаття 401</w:t>
            </w:r>
          </w:p>
          <w:p w:rsidR="00D40368" w:rsidRPr="006B4C79" w:rsidRDefault="00D40368" w:rsidP="00A92934">
            <w:pPr>
              <w:spacing w:line="228" w:lineRule="auto"/>
              <w:ind w:firstLine="595"/>
              <w:jc w:val="both"/>
              <w:rPr>
                <w:rFonts w:ascii="Times New Roman" w:eastAsia="Times New Roman" w:hAnsi="Times New Roman" w:cs="Times New Roman"/>
                <w:i/>
                <w:sz w:val="24"/>
                <w:szCs w:val="24"/>
              </w:rPr>
            </w:pPr>
            <w:r w:rsidRPr="006B4C79">
              <w:rPr>
                <w:rFonts w:ascii="Times New Roman" w:eastAsia="Times New Roman" w:hAnsi="Times New Roman" w:cs="Times New Roman"/>
                <w:i/>
                <w:sz w:val="24"/>
                <w:szCs w:val="24"/>
              </w:rPr>
              <w:t>Без обмеження інших положень законодавства Співтовариства, ця Директива не перешкоджає будь-якій державі-члену зберігати або впроваджувати податки на договори страхування, податки на парі та азартні ігри, акцизні збори, гербові збори або, загалом, будь-які податки, збори та обов’язкові платежі, які не можна охарактеризувати як податки з обігу, за умови, що утримання цих податків, зборів та обов’язкових платежів не призводить до виникнення формальностей під час перетину кордонів у торгівлі між державами-членами.»</w:t>
            </w:r>
          </w:p>
          <w:p w:rsidR="00D40368" w:rsidRPr="006B4C79" w:rsidRDefault="00D40368" w:rsidP="00A92934">
            <w:pPr>
              <w:spacing w:line="228" w:lineRule="auto"/>
              <w:ind w:firstLine="595"/>
              <w:jc w:val="both"/>
              <w:rPr>
                <w:rFonts w:ascii="Times New Roman" w:eastAsia="Calibri" w:hAnsi="Times New Roman" w:cs="Times New Roman"/>
                <w:sz w:val="24"/>
                <w:szCs w:val="24"/>
              </w:rPr>
            </w:pPr>
            <w:r w:rsidRPr="006B4C79">
              <w:rPr>
                <w:rFonts w:ascii="Times New Roman" w:eastAsia="Times New Roman" w:hAnsi="Times New Roman" w:cs="Times New Roman"/>
                <w:sz w:val="24"/>
                <w:szCs w:val="24"/>
                <w:lang w:eastAsia="uk-UA"/>
              </w:rPr>
              <w:t xml:space="preserve">У порівняльній таблиці </w:t>
            </w:r>
            <w:r w:rsidRPr="006B4C79">
              <w:rPr>
                <w:rFonts w:ascii="Times New Roman" w:eastAsia="Calibri" w:hAnsi="Times New Roman" w:cs="Times New Roman"/>
                <w:sz w:val="24"/>
                <w:szCs w:val="24"/>
              </w:rPr>
              <w:t xml:space="preserve">відповідності національного податкового законодавства положенням Директиви 112, яку листом Мінфіну від </w:t>
            </w:r>
            <w:r w:rsidRPr="006B4C79">
              <w:rPr>
                <w:rFonts w:ascii="Times New Roman" w:eastAsia="Calibri" w:hAnsi="Times New Roman" w:cs="Times New Roman"/>
                <w:sz w:val="24"/>
                <w:szCs w:val="24"/>
              </w:rPr>
              <w:lastRenderedPageBreak/>
              <w:t xml:space="preserve">08.07.2020 № 11420-03/2-10/20566 було направлено до Представництва ЄС в Україні, ця стаття була визнана </w:t>
            </w:r>
            <w:proofErr w:type="spellStart"/>
            <w:r w:rsidRPr="006B4C79">
              <w:rPr>
                <w:rFonts w:ascii="Times New Roman" w:eastAsia="Calibri" w:hAnsi="Times New Roman" w:cs="Times New Roman"/>
                <w:sz w:val="24"/>
                <w:szCs w:val="24"/>
              </w:rPr>
              <w:t>опціональною</w:t>
            </w:r>
            <w:proofErr w:type="spellEnd"/>
            <w:r w:rsidRPr="006B4C79">
              <w:rPr>
                <w:rFonts w:ascii="Times New Roman" w:eastAsia="Calibri" w:hAnsi="Times New Roman" w:cs="Times New Roman"/>
                <w:sz w:val="24"/>
                <w:szCs w:val="24"/>
              </w:rPr>
              <w:t xml:space="preserve">. </w:t>
            </w:r>
          </w:p>
          <w:p w:rsidR="00D40368" w:rsidRPr="006B4C79" w:rsidRDefault="00D40368" w:rsidP="00A92934">
            <w:pPr>
              <w:tabs>
                <w:tab w:val="left" w:pos="4253"/>
              </w:tabs>
              <w:ind w:right="21" w:firstLine="595"/>
              <w:jc w:val="both"/>
              <w:rPr>
                <w:rFonts w:ascii="Times New Roman" w:hAnsi="Times New Roman" w:cs="Times New Roman"/>
                <w:bCs/>
                <w:sz w:val="24"/>
                <w:szCs w:val="24"/>
                <w:shd w:val="clear" w:color="auto" w:fill="FFFFFF"/>
                <w:lang w:val="ru-RU"/>
              </w:rPr>
            </w:pPr>
            <w:r w:rsidRPr="006B4C79">
              <w:rPr>
                <w:rFonts w:ascii="Times New Roman" w:eastAsia="Calibri" w:hAnsi="Times New Roman" w:cs="Times New Roman"/>
                <w:sz w:val="24"/>
                <w:szCs w:val="24"/>
              </w:rPr>
              <w:t xml:space="preserve">Сторона ЄС у висновку від 25.01.2021 не висловила зауваження до статті 401 </w:t>
            </w:r>
            <w:r w:rsidRPr="006B4C79">
              <w:rPr>
                <w:rFonts w:ascii="Times New Roman" w:hAnsi="Times New Roman" w:cs="Times New Roman"/>
                <w:bCs/>
                <w:i/>
                <w:sz w:val="24"/>
                <w:szCs w:val="24"/>
              </w:rPr>
              <w:t>(без змін).</w:t>
            </w:r>
          </w:p>
        </w:tc>
      </w:tr>
      <w:tr w:rsidR="00D40368" w:rsidRPr="006B4C79" w:rsidTr="00A92934">
        <w:tc>
          <w:tcPr>
            <w:tcW w:w="3715" w:type="dxa"/>
            <w:vMerge w:val="restart"/>
          </w:tcPr>
          <w:p w:rsidR="00D40368" w:rsidRPr="006B4C79" w:rsidRDefault="00D40368" w:rsidP="00A92934">
            <w:pPr>
              <w:pStyle w:val="a3"/>
              <w:jc w:val="both"/>
              <w:rPr>
                <w:rFonts w:ascii="Times New Roman" w:hAnsi="Times New Roman" w:cs="Times New Roman"/>
                <w:sz w:val="24"/>
                <w:szCs w:val="24"/>
              </w:rPr>
            </w:pPr>
            <w:r w:rsidRPr="006B4C79">
              <w:rPr>
                <w:rFonts w:ascii="Times New Roman" w:hAnsi="Times New Roman" w:cs="Times New Roman"/>
                <w:sz w:val="24"/>
                <w:szCs w:val="24"/>
              </w:rPr>
              <w:lastRenderedPageBreak/>
              <w:t>1523. Приведення у відповідність з вимогами ЄС заходів для відшкодування податку на додану вартість суб’єктам оподаткування, які не засновані на території України (Рада асоціації визначає графік імплементації)</w:t>
            </w:r>
          </w:p>
        </w:tc>
        <w:tc>
          <w:tcPr>
            <w:tcW w:w="4111" w:type="dxa"/>
          </w:tcPr>
          <w:p w:rsidR="00D40368" w:rsidRPr="006B4C79" w:rsidRDefault="00D40368" w:rsidP="00A92934">
            <w:pPr>
              <w:jc w:val="both"/>
              <w:rPr>
                <w:rFonts w:ascii="Times New Roman" w:hAnsi="Times New Roman" w:cs="Times New Roman"/>
                <w:sz w:val="24"/>
                <w:szCs w:val="24"/>
              </w:rPr>
            </w:pPr>
            <w:r w:rsidRPr="006B4C79">
              <w:rPr>
                <w:rFonts w:ascii="Times New Roman" w:hAnsi="Times New Roman" w:cs="Times New Roman"/>
                <w:sz w:val="24"/>
                <w:szCs w:val="24"/>
              </w:rPr>
              <w:t>1) розроблення та подання на розгляд Кабінету Міністрів України законопроекту про внесення змін до Податкового кодексу України щодо приведення у відповідність з вимогами ЄС заходів для відшкодування податку на додану вартість суб’єктам оподаткування, які не засновані на території України (відповідно до рішення, ухваленого двосторонніми органами співробітництва)</w:t>
            </w:r>
          </w:p>
        </w:tc>
        <w:tc>
          <w:tcPr>
            <w:tcW w:w="7654" w:type="dxa"/>
          </w:tcPr>
          <w:p w:rsidR="00D40368" w:rsidRPr="006B4C79" w:rsidRDefault="00D40368" w:rsidP="00A92934">
            <w:pPr>
              <w:pStyle w:val="a3"/>
              <w:ind w:firstLine="601"/>
              <w:jc w:val="both"/>
              <w:rPr>
                <w:rFonts w:ascii="Times New Roman" w:hAnsi="Times New Roman" w:cs="Times New Roman"/>
                <w:sz w:val="24"/>
                <w:szCs w:val="24"/>
              </w:rPr>
            </w:pPr>
            <w:r w:rsidRPr="006B4C79">
              <w:rPr>
                <w:rFonts w:ascii="Times New Roman" w:hAnsi="Times New Roman" w:cs="Times New Roman"/>
                <w:b/>
                <w:sz w:val="24"/>
                <w:szCs w:val="24"/>
              </w:rPr>
              <w:t xml:space="preserve">1) Виконується. </w:t>
            </w:r>
            <w:r w:rsidRPr="006B4C79">
              <w:rPr>
                <w:rFonts w:ascii="Times New Roman" w:hAnsi="Times New Roman" w:cs="Times New Roman"/>
                <w:sz w:val="24"/>
                <w:szCs w:val="24"/>
              </w:rPr>
              <w:t xml:space="preserve">Відповідно до операційних висновків за результатами третього засідання Кластера 2 Підкомітету з питань економіки та іншого галузевого співробітництва Комітету асоціації між Україною та ЄС, що відбувся 14 березня 2019 року у м. Брюссель, Королівство Бельгія, (доручення КМУ від 28.12.2019 № 48409/0/1-19) Україна до вересня 2019 року повинна надати Стороні ЄС </w:t>
            </w:r>
            <w:r w:rsidRPr="006B4C79">
              <w:rPr>
                <w:rFonts w:ascii="Times New Roman" w:eastAsia="Calibri" w:hAnsi="Times New Roman" w:cs="Times New Roman"/>
                <w:sz w:val="24"/>
                <w:szCs w:val="24"/>
              </w:rPr>
              <w:t xml:space="preserve">проект Рішення Ради Асоціації між Україною та ЄС стосовно графіку поступової імплементації </w:t>
            </w:r>
            <w:r w:rsidRPr="006B4C79">
              <w:rPr>
                <w:rFonts w:ascii="Times New Roman" w:hAnsi="Times New Roman" w:cs="Times New Roman"/>
                <w:sz w:val="24"/>
                <w:szCs w:val="24"/>
              </w:rPr>
              <w:t>Тринадцятої Директиви.</w:t>
            </w:r>
          </w:p>
          <w:p w:rsidR="00D40368" w:rsidRPr="006B4C79" w:rsidRDefault="00D40368" w:rsidP="00A92934">
            <w:pPr>
              <w:pStyle w:val="a3"/>
              <w:ind w:firstLine="464"/>
              <w:jc w:val="both"/>
              <w:rPr>
                <w:rFonts w:ascii="Times New Roman" w:hAnsi="Times New Roman" w:cs="Times New Roman"/>
                <w:bCs/>
                <w:noProof/>
                <w:sz w:val="24"/>
                <w:szCs w:val="24"/>
              </w:rPr>
            </w:pPr>
            <w:r w:rsidRPr="006B4C79">
              <w:rPr>
                <w:rFonts w:ascii="Times New Roman" w:hAnsi="Times New Roman" w:cs="Times New Roman"/>
                <w:sz w:val="24"/>
                <w:szCs w:val="24"/>
              </w:rPr>
              <w:t xml:space="preserve">Листом Мінфіну від 30.09.2019 № 11420-03/2-3/24432     направлено до Урядового офісу координації європейської та євроатлантичної інтеграції з метою передачі Стороні ЄС проект рішення Ради асоціації між Україною та ЄС </w:t>
            </w:r>
            <w:r w:rsidRPr="006B4C79">
              <w:rPr>
                <w:rFonts w:ascii="Times New Roman" w:eastAsia="Times New Roman" w:hAnsi="Times New Roman" w:cs="Times New Roman"/>
                <w:bCs/>
                <w:sz w:val="24"/>
                <w:szCs w:val="24"/>
              </w:rPr>
              <w:t xml:space="preserve">про імплементацію </w:t>
            </w:r>
            <w:r w:rsidRPr="006B4C79">
              <w:rPr>
                <w:rFonts w:ascii="Times New Roman" w:hAnsi="Times New Roman" w:cs="Times New Roman"/>
                <w:sz w:val="24"/>
                <w:szCs w:val="24"/>
              </w:rPr>
              <w:t>Тринадцятої Директиви Ради ЄС 86/560/ЄЕС</w:t>
            </w:r>
            <w:r w:rsidRPr="006B4C79">
              <w:rPr>
                <w:rFonts w:ascii="Times New Roman" w:hAnsi="Times New Roman" w:cs="Times New Roman"/>
                <w:b/>
                <w:sz w:val="24"/>
                <w:szCs w:val="24"/>
              </w:rPr>
              <w:t xml:space="preserve"> </w:t>
            </w:r>
            <w:r w:rsidRPr="006B4C79">
              <w:rPr>
                <w:rFonts w:ascii="Times New Roman" w:hAnsi="Times New Roman" w:cs="Times New Roman"/>
                <w:bCs/>
                <w:noProof/>
                <w:sz w:val="24"/>
                <w:szCs w:val="24"/>
              </w:rPr>
              <w:t>з 1 січня року, що настає через два роки після року, в якому Україні надано статус кандидата до вступу в ЄС.</w:t>
            </w:r>
          </w:p>
          <w:p w:rsidR="00D40368" w:rsidRPr="006B4C79" w:rsidRDefault="00D40368" w:rsidP="00A92934">
            <w:pPr>
              <w:pStyle w:val="a3"/>
              <w:ind w:firstLine="464"/>
              <w:jc w:val="both"/>
              <w:rPr>
                <w:rFonts w:ascii="Times New Roman" w:hAnsi="Times New Roman" w:cs="Times New Roman"/>
                <w:sz w:val="24"/>
                <w:szCs w:val="24"/>
              </w:rPr>
            </w:pPr>
            <w:r w:rsidRPr="006B4C79">
              <w:rPr>
                <w:rFonts w:ascii="Times New Roman" w:hAnsi="Times New Roman" w:cs="Times New Roman"/>
                <w:bCs/>
                <w:noProof/>
                <w:sz w:val="24"/>
                <w:szCs w:val="24"/>
              </w:rPr>
              <w:t xml:space="preserve">На виконання доручення Віце-прем’єр-міністра з питань європейської та євроатлантичної інтеграції України Дмитра Кулеби щодо проведення шостого засідання Ради асоціації між Україною та ЄС листом Мінфіну від 16.11.2019 № 11420-03/2-3/29545 проєкт вищезазначеного рішення  </w:t>
            </w:r>
            <w:r w:rsidRPr="006B4C79">
              <w:rPr>
                <w:rFonts w:ascii="Times New Roman" w:hAnsi="Times New Roman" w:cs="Times New Roman"/>
                <w:sz w:val="24"/>
                <w:szCs w:val="24"/>
              </w:rPr>
              <w:t>Ради асоціації було повторно направлено до Урядового офісу координації європейської та євроатлантичної інтеграції, а також до Представництва ЄС в Україні.</w:t>
            </w:r>
          </w:p>
          <w:p w:rsidR="00D40368" w:rsidRPr="006B4C79" w:rsidRDefault="00D40368" w:rsidP="00A92934">
            <w:pPr>
              <w:ind w:left="-17" w:firstLine="464"/>
              <w:jc w:val="both"/>
              <w:rPr>
                <w:rFonts w:ascii="Times New Roman" w:hAnsi="Times New Roman" w:cs="Times New Roman"/>
                <w:bCs/>
                <w:noProof/>
                <w:sz w:val="24"/>
                <w:szCs w:val="24"/>
              </w:rPr>
            </w:pPr>
            <w:r w:rsidRPr="006B4C79">
              <w:rPr>
                <w:rFonts w:ascii="Times New Roman" w:hAnsi="Times New Roman" w:cs="Times New Roman"/>
                <w:bCs/>
                <w:noProof/>
                <w:sz w:val="24"/>
                <w:szCs w:val="24"/>
              </w:rPr>
              <w:t xml:space="preserve">07.02.2020 отримано відповідь від Сторони ЄС про необхідність доопрацювання проєкту рішення (визначення конкретного терміну імплементації 13 Директиви). </w:t>
            </w:r>
          </w:p>
          <w:p w:rsidR="00D40368" w:rsidRPr="006B4C79" w:rsidRDefault="00D40368" w:rsidP="00A92934">
            <w:pPr>
              <w:ind w:left="-17" w:firstLine="464"/>
              <w:jc w:val="both"/>
              <w:rPr>
                <w:rFonts w:ascii="Times New Roman" w:hAnsi="Times New Roman" w:cs="Times New Roman"/>
                <w:bCs/>
                <w:noProof/>
                <w:sz w:val="24"/>
                <w:szCs w:val="24"/>
              </w:rPr>
            </w:pPr>
            <w:r w:rsidRPr="006B4C79">
              <w:rPr>
                <w:rFonts w:ascii="Times New Roman" w:hAnsi="Times New Roman" w:cs="Times New Roman"/>
                <w:bCs/>
                <w:noProof/>
                <w:sz w:val="24"/>
                <w:szCs w:val="24"/>
              </w:rPr>
              <w:t>В рамках проекту EU4PFM залучено короткострокового міжнародного експерта із законодавства про податок на додану вартість та розпочато роботу щодо опрацювання порівняльної таблиці відповідності національного податкового законодавства положенням Директиви 112 (проведено 2 місії – 9-13 грудня 2019 року, 10-14 лютого 2020 року, низку онлайн-семінарів протягом березня-травня 2020 року).</w:t>
            </w:r>
          </w:p>
          <w:p w:rsidR="00D40368" w:rsidRPr="006B4C79" w:rsidRDefault="00D40368" w:rsidP="00A92934">
            <w:pPr>
              <w:ind w:firstLine="459"/>
              <w:jc w:val="both"/>
              <w:rPr>
                <w:rFonts w:ascii="Times New Roman" w:eastAsia="Calibri" w:hAnsi="Times New Roman" w:cs="Times New Roman"/>
                <w:sz w:val="24"/>
                <w:szCs w:val="24"/>
              </w:rPr>
            </w:pPr>
            <w:r w:rsidRPr="006B4C79">
              <w:rPr>
                <w:rFonts w:ascii="Times New Roman" w:eastAsia="Calibri" w:hAnsi="Times New Roman" w:cs="Times New Roman"/>
                <w:sz w:val="24"/>
                <w:szCs w:val="24"/>
              </w:rPr>
              <w:t xml:space="preserve">За результатами роботи експертів підготовлено оновлену порівняльну таблицю імплементації Директиви Ради ЄС 2006/112/ЄС від 28.11.2006  про спільну систему податку на додану вартість у розділі V. </w:t>
            </w:r>
            <w:r w:rsidRPr="006B4C79">
              <w:rPr>
                <w:rFonts w:ascii="Times New Roman" w:eastAsia="Calibri" w:hAnsi="Times New Roman" w:cs="Times New Roman"/>
                <w:sz w:val="24"/>
                <w:szCs w:val="24"/>
              </w:rPr>
              <w:lastRenderedPageBreak/>
              <w:t>Податок на додану вартість Податкового кодексу України (українською та англійською мовами).</w:t>
            </w:r>
          </w:p>
          <w:p w:rsidR="00D40368" w:rsidRPr="006B4C79" w:rsidRDefault="00D40368" w:rsidP="00A92934">
            <w:pPr>
              <w:ind w:left="-17" w:firstLine="464"/>
              <w:jc w:val="both"/>
              <w:rPr>
                <w:rFonts w:ascii="Times New Roman" w:hAnsi="Times New Roman" w:cs="Times New Roman"/>
                <w:bCs/>
                <w:noProof/>
                <w:sz w:val="24"/>
                <w:szCs w:val="24"/>
              </w:rPr>
            </w:pPr>
            <w:r w:rsidRPr="006B4C79">
              <w:rPr>
                <w:rFonts w:ascii="Times New Roman" w:eastAsia="Calibri" w:hAnsi="Times New Roman" w:cs="Times New Roman"/>
                <w:sz w:val="24"/>
                <w:szCs w:val="24"/>
              </w:rPr>
              <w:t>З метою отримання оцінки Європейською Стороною виконання Українською Стороною положень Угоди про асоціацію порівняльну таблицю підготовлено для відправлення до Представництва ЄС та Урядового офісу координації європейської та євроатлантичної інтеграції.</w:t>
            </w:r>
          </w:p>
          <w:p w:rsidR="00D40368" w:rsidRPr="006B4C79" w:rsidRDefault="00D40368" w:rsidP="00A92934">
            <w:pPr>
              <w:ind w:left="-17" w:firstLine="464"/>
              <w:jc w:val="both"/>
              <w:rPr>
                <w:rFonts w:ascii="Times New Roman" w:hAnsi="Times New Roman" w:cs="Times New Roman"/>
                <w:bCs/>
                <w:noProof/>
                <w:sz w:val="24"/>
                <w:szCs w:val="24"/>
              </w:rPr>
            </w:pPr>
            <w:r w:rsidRPr="006B4C79">
              <w:rPr>
                <w:rFonts w:ascii="Times New Roman" w:hAnsi="Times New Roman" w:cs="Times New Roman"/>
                <w:bCs/>
                <w:noProof/>
                <w:sz w:val="24"/>
                <w:szCs w:val="24"/>
              </w:rPr>
              <w:t>Кінцевим результатом цієї роботи має стати отримання Українською Стороною від Європейської Комісії висновку щодо відповідності національного податкового законодавства положенням Директиви 112 та рекомендацій щодо вирішення проблемних питань, які виникатимуть під час такої імплементації.</w:t>
            </w:r>
          </w:p>
          <w:p w:rsidR="00D40368" w:rsidRPr="006B4C79" w:rsidRDefault="00D40368" w:rsidP="00A92934">
            <w:pPr>
              <w:ind w:left="-17" w:firstLine="464"/>
              <w:jc w:val="both"/>
              <w:rPr>
                <w:rFonts w:ascii="Times New Roman" w:hAnsi="Times New Roman" w:cs="Times New Roman"/>
                <w:bCs/>
                <w:noProof/>
                <w:sz w:val="24"/>
                <w:szCs w:val="24"/>
              </w:rPr>
            </w:pPr>
            <w:r w:rsidRPr="006B4C79">
              <w:rPr>
                <w:rFonts w:ascii="Times New Roman" w:hAnsi="Times New Roman" w:cs="Times New Roman"/>
                <w:bCs/>
                <w:noProof/>
                <w:sz w:val="24"/>
                <w:szCs w:val="24"/>
              </w:rPr>
              <w:t>На думку Міністерства фінансів України, визначення конкретних термінів імплементації Тринадцятої Директиви можливо лише після проведення такої роботи.</w:t>
            </w:r>
          </w:p>
          <w:p w:rsidR="00D40368" w:rsidRPr="006B4C79" w:rsidRDefault="00D40368" w:rsidP="00A92934">
            <w:pPr>
              <w:ind w:left="-17" w:firstLine="464"/>
              <w:jc w:val="both"/>
              <w:rPr>
                <w:rFonts w:ascii="Times New Roman" w:hAnsi="Times New Roman" w:cs="Times New Roman"/>
                <w:bCs/>
                <w:noProof/>
                <w:sz w:val="24"/>
                <w:szCs w:val="24"/>
              </w:rPr>
            </w:pPr>
            <w:r w:rsidRPr="006B4C79">
              <w:rPr>
                <w:rFonts w:ascii="Times New Roman" w:hAnsi="Times New Roman" w:cs="Times New Roman"/>
                <w:bCs/>
                <w:noProof/>
                <w:sz w:val="24"/>
                <w:szCs w:val="24"/>
              </w:rPr>
              <w:t>Окрім цього, деякі положення Директиви 112 (місце поставки товарів/послуг), які також безпосередньо пов’язані з імплементацією механізму відшкодування податку на додану вартість платникам податків, які не встановлені на території Співтовариства (Тринадцята Директива), потребують додаткового вивчення, у тому числі стосовно процесу їх адміністрування.</w:t>
            </w:r>
          </w:p>
          <w:p w:rsidR="00D40368" w:rsidRPr="006B4C79" w:rsidRDefault="00D40368" w:rsidP="00A92934">
            <w:pPr>
              <w:ind w:left="-17" w:firstLine="464"/>
              <w:jc w:val="both"/>
              <w:rPr>
                <w:rFonts w:ascii="Times New Roman" w:hAnsi="Times New Roman" w:cs="Times New Roman"/>
                <w:bCs/>
                <w:i/>
                <w:sz w:val="24"/>
                <w:szCs w:val="24"/>
              </w:rPr>
            </w:pPr>
            <w:r w:rsidRPr="006B4C79">
              <w:rPr>
                <w:rFonts w:ascii="Times New Roman" w:hAnsi="Times New Roman" w:cs="Times New Roman"/>
                <w:bCs/>
                <w:noProof/>
                <w:sz w:val="24"/>
                <w:szCs w:val="24"/>
              </w:rPr>
              <w:t>Під час засідання четвертого засідання Кластера 2 Підкомітету економічного та секторального співробітництва Комітету Україна-ЄС (03 липня 2020 року, он-лайн засідання), із стороною ЄС узгоджено термін підготовки проекту Рішення Ради асоціації Україна-ЄС щодо графіку поступової імплементації Тринадцятої директиви – грудень 2021 року</w:t>
            </w:r>
            <w:r w:rsidRPr="006B4C79">
              <w:rPr>
                <w:rFonts w:ascii="Times New Roman" w:hAnsi="Times New Roman" w:cs="Times New Roman"/>
                <w:bCs/>
                <w:i/>
                <w:sz w:val="24"/>
                <w:szCs w:val="24"/>
              </w:rPr>
              <w:t>.</w:t>
            </w:r>
          </w:p>
          <w:p w:rsidR="009776CA" w:rsidRDefault="00D40368" w:rsidP="00A92934">
            <w:pPr>
              <w:ind w:left="-17" w:firstLine="464"/>
              <w:jc w:val="both"/>
              <w:rPr>
                <w:rFonts w:ascii="Times New Roman" w:hAnsi="Times New Roman" w:cs="Times New Roman"/>
                <w:sz w:val="24"/>
                <w:szCs w:val="24"/>
              </w:rPr>
            </w:pPr>
            <w:r w:rsidRPr="006B4C79">
              <w:rPr>
                <w:rFonts w:ascii="Times New Roman" w:hAnsi="Times New Roman" w:cs="Times New Roman"/>
                <w:sz w:val="24"/>
                <w:szCs w:val="24"/>
              </w:rPr>
              <w:t xml:space="preserve">26.10.2021 листом Мінфіну № 44040-08-10/33081 проект рішення Ради асоціації </w:t>
            </w:r>
            <w:r w:rsidRPr="006B4C79">
              <w:rPr>
                <w:rFonts w:ascii="Times New Roman" w:hAnsi="Times New Roman" w:cs="Times New Roman"/>
                <w:color w:val="000000"/>
                <w:spacing w:val="-3"/>
                <w:sz w:val="24"/>
                <w:szCs w:val="24"/>
              </w:rPr>
              <w:t xml:space="preserve">між Україною та ЄС </w:t>
            </w:r>
            <w:r w:rsidRPr="006B4C79">
              <w:rPr>
                <w:rFonts w:ascii="Times New Roman" w:hAnsi="Times New Roman" w:cs="Times New Roman"/>
                <w:bCs/>
                <w:color w:val="000000"/>
                <w:sz w:val="24"/>
                <w:szCs w:val="24"/>
              </w:rPr>
              <w:t xml:space="preserve">про імплементацію </w:t>
            </w:r>
            <w:r w:rsidRPr="006B4C79">
              <w:rPr>
                <w:rFonts w:ascii="Times New Roman" w:hAnsi="Times New Roman" w:cs="Times New Roman"/>
                <w:sz w:val="24"/>
                <w:szCs w:val="24"/>
              </w:rPr>
              <w:t>13 Директиви направлено Представництву ЄС в Україні та Урядовому офісу координації європейської та євроатлантичної інтеграції</w:t>
            </w:r>
            <w:r w:rsidR="009776CA">
              <w:rPr>
                <w:rFonts w:ascii="Times New Roman" w:hAnsi="Times New Roman" w:cs="Times New Roman"/>
                <w:sz w:val="24"/>
                <w:szCs w:val="24"/>
              </w:rPr>
              <w:t xml:space="preserve"> СКМУ.</w:t>
            </w:r>
          </w:p>
          <w:p w:rsidR="00D40368" w:rsidRPr="006B4C79" w:rsidRDefault="009776CA" w:rsidP="009776CA">
            <w:pPr>
              <w:ind w:left="-17" w:firstLine="464"/>
              <w:jc w:val="both"/>
              <w:rPr>
                <w:rFonts w:ascii="Times New Roman" w:hAnsi="Times New Roman" w:cs="Times New Roman"/>
                <w:bCs/>
                <w:noProof/>
                <w:sz w:val="24"/>
                <w:szCs w:val="24"/>
              </w:rPr>
            </w:pPr>
            <w:r>
              <w:rPr>
                <w:rFonts w:ascii="Times New Roman" w:hAnsi="Times New Roman" w:cs="Times New Roman"/>
                <w:bCs/>
                <w:sz w:val="24"/>
                <w:szCs w:val="24"/>
              </w:rPr>
              <w:t>В</w:t>
            </w:r>
            <w:r w:rsidRPr="002F54A2">
              <w:rPr>
                <w:rFonts w:ascii="Times New Roman" w:hAnsi="Times New Roman" w:cs="Times New Roman"/>
                <w:bCs/>
                <w:sz w:val="24"/>
                <w:szCs w:val="24"/>
              </w:rPr>
              <w:t xml:space="preserve">ідповіді від Сторони ЄС не </w:t>
            </w:r>
            <w:r>
              <w:rPr>
                <w:rFonts w:ascii="Times New Roman" w:hAnsi="Times New Roman" w:cs="Times New Roman"/>
                <w:bCs/>
                <w:sz w:val="24"/>
                <w:szCs w:val="24"/>
              </w:rPr>
              <w:t>отримано</w:t>
            </w:r>
            <w:r w:rsidR="00D40368" w:rsidRPr="006B4C79">
              <w:rPr>
                <w:rFonts w:ascii="Times New Roman" w:hAnsi="Times New Roman" w:cs="Times New Roman"/>
                <w:sz w:val="24"/>
                <w:szCs w:val="24"/>
              </w:rPr>
              <w:t xml:space="preserve"> </w:t>
            </w:r>
            <w:r w:rsidR="00D40368" w:rsidRPr="006B4C79">
              <w:rPr>
                <w:rFonts w:ascii="Times New Roman" w:hAnsi="Times New Roman" w:cs="Times New Roman"/>
                <w:i/>
                <w:sz w:val="24"/>
                <w:szCs w:val="24"/>
              </w:rPr>
              <w:t>(без змін)</w:t>
            </w:r>
            <w:r w:rsidR="00D40368" w:rsidRPr="006B4C79">
              <w:rPr>
                <w:rFonts w:ascii="Times New Roman" w:hAnsi="Times New Roman" w:cs="Times New Roman"/>
                <w:sz w:val="24"/>
                <w:szCs w:val="24"/>
              </w:rPr>
              <w:t>.</w:t>
            </w:r>
          </w:p>
        </w:tc>
      </w:tr>
      <w:tr w:rsidR="00D40368" w:rsidRPr="006B4C79" w:rsidTr="00A92934">
        <w:tc>
          <w:tcPr>
            <w:tcW w:w="3715" w:type="dxa"/>
            <w:vMerge/>
          </w:tcPr>
          <w:p w:rsidR="00D40368" w:rsidRPr="006B4C79" w:rsidRDefault="00D40368" w:rsidP="00A92934">
            <w:pPr>
              <w:pStyle w:val="a3"/>
              <w:jc w:val="center"/>
              <w:rPr>
                <w:rFonts w:ascii="Times New Roman" w:hAnsi="Times New Roman" w:cs="Times New Roman"/>
                <w:sz w:val="24"/>
                <w:szCs w:val="24"/>
              </w:rPr>
            </w:pPr>
          </w:p>
        </w:tc>
        <w:tc>
          <w:tcPr>
            <w:tcW w:w="4111" w:type="dxa"/>
          </w:tcPr>
          <w:p w:rsidR="00D40368" w:rsidRPr="006B4C79" w:rsidRDefault="00D40368" w:rsidP="00A92934">
            <w:pPr>
              <w:spacing w:line="228" w:lineRule="auto"/>
              <w:jc w:val="both"/>
              <w:rPr>
                <w:rFonts w:ascii="Times New Roman" w:hAnsi="Times New Roman" w:cs="Times New Roman"/>
                <w:sz w:val="24"/>
                <w:szCs w:val="24"/>
              </w:rPr>
            </w:pPr>
            <w:r w:rsidRPr="006B4C79">
              <w:rPr>
                <w:rFonts w:ascii="Times New Roman" w:hAnsi="Times New Roman" w:cs="Times New Roman"/>
                <w:sz w:val="24"/>
                <w:szCs w:val="24"/>
              </w:rPr>
              <w:t>2) опрацювання законопроекту з експертами ЄС</w:t>
            </w:r>
          </w:p>
        </w:tc>
        <w:tc>
          <w:tcPr>
            <w:tcW w:w="7654" w:type="dxa"/>
          </w:tcPr>
          <w:p w:rsidR="00D40368" w:rsidRPr="006B4C79" w:rsidRDefault="00D40368" w:rsidP="00A92934">
            <w:pPr>
              <w:pStyle w:val="a3"/>
              <w:ind w:firstLine="464"/>
              <w:jc w:val="center"/>
              <w:rPr>
                <w:rFonts w:ascii="Times New Roman" w:hAnsi="Times New Roman" w:cs="Times New Roman"/>
                <w:sz w:val="24"/>
                <w:szCs w:val="24"/>
              </w:rPr>
            </w:pPr>
            <w:r w:rsidRPr="006B4C79">
              <w:rPr>
                <w:rFonts w:ascii="Times New Roman" w:hAnsi="Times New Roman" w:cs="Times New Roman"/>
                <w:b/>
                <w:sz w:val="24"/>
                <w:szCs w:val="24"/>
              </w:rPr>
              <w:t>-</w:t>
            </w:r>
          </w:p>
        </w:tc>
      </w:tr>
      <w:tr w:rsidR="00D40368" w:rsidRPr="006B4C79" w:rsidTr="00A92934">
        <w:tc>
          <w:tcPr>
            <w:tcW w:w="3715" w:type="dxa"/>
            <w:vMerge/>
          </w:tcPr>
          <w:p w:rsidR="00D40368" w:rsidRPr="006B4C79" w:rsidRDefault="00D40368" w:rsidP="00A92934">
            <w:pPr>
              <w:pStyle w:val="a3"/>
              <w:jc w:val="center"/>
              <w:rPr>
                <w:rFonts w:ascii="Times New Roman" w:hAnsi="Times New Roman" w:cs="Times New Roman"/>
                <w:sz w:val="24"/>
                <w:szCs w:val="24"/>
              </w:rPr>
            </w:pPr>
          </w:p>
        </w:tc>
        <w:tc>
          <w:tcPr>
            <w:tcW w:w="4111" w:type="dxa"/>
          </w:tcPr>
          <w:p w:rsidR="00D40368" w:rsidRPr="006B4C79" w:rsidRDefault="00D40368" w:rsidP="00A92934">
            <w:pPr>
              <w:spacing w:line="228" w:lineRule="auto"/>
              <w:jc w:val="both"/>
              <w:rPr>
                <w:rFonts w:ascii="Times New Roman" w:hAnsi="Times New Roman" w:cs="Times New Roman"/>
                <w:sz w:val="24"/>
                <w:szCs w:val="24"/>
              </w:rPr>
            </w:pPr>
            <w:r w:rsidRPr="006B4C79">
              <w:rPr>
                <w:rFonts w:ascii="Times New Roman" w:hAnsi="Times New Roman" w:cs="Times New Roman"/>
                <w:sz w:val="24"/>
                <w:szCs w:val="24"/>
              </w:rPr>
              <w:t>3) забезпечення супроводження розгляду Верховною Радою України законопроекту</w:t>
            </w:r>
          </w:p>
        </w:tc>
        <w:tc>
          <w:tcPr>
            <w:tcW w:w="7654" w:type="dxa"/>
          </w:tcPr>
          <w:p w:rsidR="00D40368" w:rsidRPr="006B4C79" w:rsidRDefault="00D40368" w:rsidP="00A92934">
            <w:pPr>
              <w:pStyle w:val="a3"/>
              <w:ind w:firstLine="464"/>
              <w:jc w:val="center"/>
              <w:rPr>
                <w:rFonts w:ascii="Times New Roman" w:hAnsi="Times New Roman" w:cs="Times New Roman"/>
                <w:sz w:val="24"/>
                <w:szCs w:val="24"/>
              </w:rPr>
            </w:pPr>
            <w:r w:rsidRPr="006B4C79">
              <w:rPr>
                <w:rFonts w:ascii="Times New Roman" w:hAnsi="Times New Roman" w:cs="Times New Roman"/>
                <w:sz w:val="24"/>
                <w:szCs w:val="24"/>
              </w:rPr>
              <w:t>-</w:t>
            </w:r>
          </w:p>
        </w:tc>
      </w:tr>
      <w:tr w:rsidR="0082155F" w:rsidRPr="006B4C79" w:rsidTr="00A92934">
        <w:tc>
          <w:tcPr>
            <w:tcW w:w="3715" w:type="dxa"/>
            <w:vMerge w:val="restart"/>
          </w:tcPr>
          <w:p w:rsidR="0082155F" w:rsidRPr="006B4C79" w:rsidRDefault="0082155F" w:rsidP="005C7DFB">
            <w:pPr>
              <w:jc w:val="both"/>
              <w:rPr>
                <w:rFonts w:ascii="Times New Roman" w:hAnsi="Times New Roman" w:cs="Times New Roman"/>
                <w:sz w:val="24"/>
                <w:szCs w:val="24"/>
              </w:rPr>
            </w:pPr>
            <w:r w:rsidRPr="006B4C79">
              <w:rPr>
                <w:rFonts w:ascii="Times New Roman" w:hAnsi="Times New Roman" w:cs="Times New Roman"/>
                <w:sz w:val="24"/>
                <w:szCs w:val="24"/>
              </w:rPr>
              <w:lastRenderedPageBreak/>
              <w:t>1526. Розроблення механізму розрахунку середньозваженої роздрібної ціни продажу (графік імплементації буде схвалено Радою асоціації)</w:t>
            </w:r>
          </w:p>
        </w:tc>
        <w:tc>
          <w:tcPr>
            <w:tcW w:w="4111" w:type="dxa"/>
          </w:tcPr>
          <w:p w:rsidR="0082155F" w:rsidRPr="006B4C79" w:rsidRDefault="0082155F" w:rsidP="005C7DFB">
            <w:pPr>
              <w:spacing w:line="235" w:lineRule="atLeast"/>
              <w:jc w:val="both"/>
              <w:rPr>
                <w:rFonts w:ascii="Times New Roman" w:eastAsia="Times New Roman" w:hAnsi="Times New Roman" w:cs="Times New Roman"/>
                <w:sz w:val="24"/>
                <w:szCs w:val="24"/>
                <w:lang w:eastAsia="uk-UA"/>
              </w:rPr>
            </w:pPr>
            <w:r w:rsidRPr="006B4C79">
              <w:rPr>
                <w:rFonts w:ascii="Times New Roman" w:hAnsi="Times New Roman" w:cs="Times New Roman"/>
                <w:sz w:val="24"/>
                <w:szCs w:val="24"/>
              </w:rPr>
              <w:t>1) розроблення проекту Закону України “Про внесення змін до Податкового кодексу України щодо наближення ставок акцизного податку на тютюнові вироби до мінімального рівня, встановленого в ЄС</w:t>
            </w:r>
            <w:r w:rsidRPr="006B4C79">
              <w:rPr>
                <w:rFonts w:ascii="Times New Roman" w:eastAsia="Times New Roman" w:hAnsi="Times New Roman" w:cs="Times New Roman"/>
                <w:sz w:val="24"/>
                <w:szCs w:val="24"/>
                <w:lang w:eastAsia="uk-UA"/>
              </w:rPr>
              <w:t>”</w:t>
            </w:r>
          </w:p>
        </w:tc>
        <w:tc>
          <w:tcPr>
            <w:tcW w:w="7654" w:type="dxa"/>
          </w:tcPr>
          <w:p w:rsidR="0082155F" w:rsidRPr="006B4C79" w:rsidRDefault="0082155F" w:rsidP="005C7DFB">
            <w:pPr>
              <w:ind w:firstLine="453"/>
              <w:jc w:val="both"/>
              <w:rPr>
                <w:rFonts w:ascii="Times New Roman" w:eastAsia="MS Mincho" w:hAnsi="Times New Roman" w:cs="Times New Roman"/>
                <w:sz w:val="24"/>
                <w:szCs w:val="24"/>
                <w:lang w:eastAsia="uk-UA"/>
              </w:rPr>
            </w:pPr>
            <w:r w:rsidRPr="006B4C79">
              <w:rPr>
                <w:rFonts w:ascii="Times New Roman" w:eastAsia="Times New Roman" w:hAnsi="Times New Roman" w:cs="Times New Roman"/>
                <w:b/>
                <w:sz w:val="24"/>
                <w:szCs w:val="24"/>
                <w:lang w:eastAsia="ru-RU"/>
              </w:rPr>
              <w:t xml:space="preserve">1) </w:t>
            </w:r>
            <w:r w:rsidRPr="006B4C79">
              <w:rPr>
                <w:rFonts w:ascii="Times New Roman" w:eastAsia="MS Mincho" w:hAnsi="Times New Roman" w:cs="Times New Roman"/>
                <w:b/>
                <w:sz w:val="24"/>
                <w:szCs w:val="24"/>
                <w:lang w:eastAsia="uk-UA"/>
              </w:rPr>
              <w:t xml:space="preserve">Виконано. </w:t>
            </w:r>
            <w:r w:rsidRPr="006B4C79">
              <w:rPr>
                <w:rFonts w:ascii="Times New Roman" w:eastAsia="MS Mincho" w:hAnsi="Times New Roman" w:cs="Times New Roman"/>
                <w:sz w:val="24"/>
                <w:szCs w:val="24"/>
                <w:lang w:eastAsia="uk-UA"/>
              </w:rPr>
              <w:t>07.12.2017 ВРУ було прийнято, розроблений Мінфіном, Закон України “Про внесення змін до Податкового кодексу України щодо забезпечення збалансованості бюджетних надходжень у 2018 році” № 2245-VIIІ.</w:t>
            </w:r>
          </w:p>
          <w:p w:rsidR="0082155F" w:rsidRPr="006B4C79" w:rsidRDefault="0082155F" w:rsidP="005C7DFB">
            <w:pPr>
              <w:ind w:firstLine="453"/>
              <w:jc w:val="both"/>
              <w:rPr>
                <w:rFonts w:ascii="Times New Roman" w:eastAsia="Times New Roman" w:hAnsi="Times New Roman" w:cs="Times New Roman"/>
                <w:sz w:val="24"/>
                <w:szCs w:val="24"/>
                <w:lang w:eastAsia="ru-RU"/>
              </w:rPr>
            </w:pPr>
            <w:r w:rsidRPr="006B4C79">
              <w:rPr>
                <w:rFonts w:ascii="Times New Roman" w:eastAsia="Times New Roman" w:hAnsi="Times New Roman" w:cs="Times New Roman"/>
                <w:sz w:val="24"/>
                <w:szCs w:val="24"/>
                <w:lang w:eastAsia="ru-RU"/>
              </w:rPr>
              <w:t xml:space="preserve">Законом встановлено, що з 01 січня 2025 року буде дотримано вимоги Директиви </w:t>
            </w:r>
            <w:r w:rsidRPr="006B4C79">
              <w:rPr>
                <w:rFonts w:ascii="Times New Roman" w:hAnsi="Times New Roman" w:cs="Times New Roman"/>
                <w:sz w:val="24"/>
                <w:szCs w:val="24"/>
              </w:rPr>
              <w:t xml:space="preserve">2011/64 </w:t>
            </w:r>
            <w:r w:rsidRPr="006B4C79">
              <w:rPr>
                <w:rFonts w:ascii="Times New Roman" w:eastAsia="Times New Roman" w:hAnsi="Times New Roman" w:cs="Times New Roman"/>
                <w:sz w:val="24"/>
                <w:szCs w:val="24"/>
                <w:lang w:eastAsia="ru-RU"/>
              </w:rPr>
              <w:t xml:space="preserve">щодо частки акцизу у середньозваженій роздрібній ціні продажу сигарет як мінімум 60%. Для цього запроваджується механізм визначення такої ціни </w:t>
            </w:r>
            <w:r w:rsidRPr="006B4C79">
              <w:rPr>
                <w:rFonts w:ascii="Times New Roman" w:hAnsi="Times New Roman" w:cs="Times New Roman"/>
                <w:bCs/>
                <w:i/>
                <w:sz w:val="24"/>
                <w:szCs w:val="24"/>
              </w:rPr>
              <w:t>(без змін).</w:t>
            </w:r>
          </w:p>
        </w:tc>
      </w:tr>
      <w:tr w:rsidR="0082155F" w:rsidRPr="006B4C79" w:rsidTr="00A92934">
        <w:tc>
          <w:tcPr>
            <w:tcW w:w="3715" w:type="dxa"/>
            <w:vMerge/>
          </w:tcPr>
          <w:p w:rsidR="0082155F" w:rsidRPr="006B4C79" w:rsidRDefault="0082155F" w:rsidP="005C7DFB">
            <w:pPr>
              <w:jc w:val="both"/>
              <w:rPr>
                <w:rFonts w:ascii="Times New Roman" w:hAnsi="Times New Roman" w:cs="Times New Roman"/>
                <w:sz w:val="24"/>
                <w:szCs w:val="24"/>
              </w:rPr>
            </w:pPr>
          </w:p>
        </w:tc>
        <w:tc>
          <w:tcPr>
            <w:tcW w:w="4111" w:type="dxa"/>
          </w:tcPr>
          <w:p w:rsidR="0082155F" w:rsidRPr="006B4C79" w:rsidRDefault="0082155F" w:rsidP="005C7DFB">
            <w:pPr>
              <w:spacing w:line="228" w:lineRule="auto"/>
              <w:jc w:val="both"/>
              <w:rPr>
                <w:rFonts w:ascii="Times New Roman" w:hAnsi="Times New Roman" w:cs="Times New Roman"/>
                <w:sz w:val="24"/>
                <w:szCs w:val="24"/>
              </w:rPr>
            </w:pPr>
            <w:r w:rsidRPr="006B4C79">
              <w:rPr>
                <w:rFonts w:ascii="Times New Roman" w:hAnsi="Times New Roman" w:cs="Times New Roman"/>
                <w:sz w:val="24"/>
                <w:szCs w:val="24"/>
              </w:rPr>
              <w:t>2) опрацювання законопроекту з експертами ЄС</w:t>
            </w:r>
          </w:p>
        </w:tc>
        <w:tc>
          <w:tcPr>
            <w:tcW w:w="7654" w:type="dxa"/>
          </w:tcPr>
          <w:p w:rsidR="0082155F" w:rsidRPr="006B4C79" w:rsidRDefault="0082155F" w:rsidP="005C7DFB">
            <w:pPr>
              <w:ind w:firstLine="453"/>
              <w:jc w:val="both"/>
              <w:rPr>
                <w:rFonts w:ascii="Times New Roman" w:eastAsia="Times New Roman" w:hAnsi="Times New Roman" w:cs="Times New Roman"/>
                <w:sz w:val="24"/>
                <w:szCs w:val="24"/>
                <w:lang w:eastAsia="uk-UA"/>
              </w:rPr>
            </w:pPr>
            <w:r w:rsidRPr="006B4C79">
              <w:rPr>
                <w:rFonts w:ascii="Times New Roman" w:eastAsia="Times New Roman" w:hAnsi="Times New Roman" w:cs="Times New Roman"/>
                <w:b/>
                <w:sz w:val="24"/>
                <w:szCs w:val="24"/>
                <w:lang w:eastAsia="ru-RU"/>
              </w:rPr>
              <w:t xml:space="preserve">2) </w:t>
            </w:r>
            <w:r w:rsidRPr="006B4C79">
              <w:rPr>
                <w:rFonts w:ascii="Times New Roman" w:eastAsia="MS Mincho" w:hAnsi="Times New Roman" w:cs="Times New Roman"/>
                <w:b/>
                <w:sz w:val="24"/>
                <w:szCs w:val="24"/>
                <w:lang w:eastAsia="uk-UA"/>
              </w:rPr>
              <w:t xml:space="preserve">Виконано. </w:t>
            </w:r>
            <w:r w:rsidRPr="006B4C79">
              <w:rPr>
                <w:rFonts w:ascii="Times New Roman" w:hAnsi="Times New Roman" w:cs="Times New Roman"/>
                <w:sz w:val="24"/>
                <w:szCs w:val="24"/>
              </w:rPr>
              <w:t>Мінфіном підготовлено</w:t>
            </w:r>
            <w:r w:rsidRPr="006B4C79">
              <w:rPr>
                <w:rFonts w:ascii="Times New Roman" w:eastAsia="Times New Roman" w:hAnsi="Times New Roman" w:cs="Times New Roman"/>
                <w:sz w:val="24"/>
                <w:szCs w:val="24"/>
                <w:lang w:eastAsia="uk-UA"/>
              </w:rPr>
              <w:t xml:space="preserve"> порівняльну таблицю щодо </w:t>
            </w:r>
            <w:r w:rsidRPr="006B4C79">
              <w:rPr>
                <w:rFonts w:ascii="Times New Roman" w:hAnsi="Times New Roman" w:cs="Times New Roman"/>
                <w:sz w:val="24"/>
                <w:szCs w:val="24"/>
              </w:rPr>
              <w:t xml:space="preserve">відповідності </w:t>
            </w:r>
            <w:r w:rsidRPr="006B4C79">
              <w:rPr>
                <w:rFonts w:ascii="Times New Roman" w:eastAsia="Times New Roman" w:hAnsi="Times New Roman" w:cs="Times New Roman"/>
                <w:sz w:val="24"/>
                <w:szCs w:val="24"/>
                <w:lang w:eastAsia="uk-UA"/>
              </w:rPr>
              <w:t>національного законодавства відповідним положенням Директиви Ради 2011/64/ЄС від 21 червня 2011 року про структуру і ставки акцизів до тютюнових виробів.</w:t>
            </w:r>
          </w:p>
          <w:p w:rsidR="0082155F" w:rsidRPr="006B4C79" w:rsidRDefault="0082155F" w:rsidP="005C7DFB">
            <w:pPr>
              <w:ind w:firstLine="453"/>
              <w:jc w:val="both"/>
              <w:rPr>
                <w:rFonts w:ascii="Times New Roman" w:eastAsia="MS Mincho" w:hAnsi="Times New Roman" w:cs="Times New Roman"/>
                <w:b/>
                <w:sz w:val="24"/>
                <w:szCs w:val="24"/>
                <w:lang w:eastAsia="uk-UA"/>
              </w:rPr>
            </w:pPr>
            <w:r w:rsidRPr="006B4C79">
              <w:rPr>
                <w:rFonts w:ascii="Times New Roman" w:hAnsi="Times New Roman" w:cs="Times New Roman"/>
                <w:sz w:val="24"/>
                <w:szCs w:val="24"/>
              </w:rPr>
              <w:t xml:space="preserve">Листом Мінфіну від </w:t>
            </w:r>
            <w:r w:rsidRPr="006B4C79">
              <w:rPr>
                <w:rFonts w:ascii="Times New Roman" w:eastAsia="Times New Roman" w:hAnsi="Times New Roman" w:cs="Times New Roman"/>
                <w:sz w:val="24"/>
                <w:szCs w:val="24"/>
                <w:lang w:eastAsia="uk-UA"/>
              </w:rPr>
              <w:t xml:space="preserve">03.09.2018 № 11420-03-3/23046 порівняльну таблицю </w:t>
            </w:r>
            <w:r w:rsidRPr="006B4C79">
              <w:rPr>
                <w:rFonts w:ascii="Times New Roman" w:hAnsi="Times New Roman" w:cs="Times New Roman"/>
                <w:sz w:val="24"/>
                <w:szCs w:val="24"/>
              </w:rPr>
              <w:t>направлено Урядовому офісу координації європейської та євроатлантичної інтеграції для передачі Стороні ЄС.</w:t>
            </w:r>
          </w:p>
          <w:p w:rsidR="0082155F" w:rsidRPr="006B4C79" w:rsidRDefault="0082155F" w:rsidP="005C7DFB">
            <w:pPr>
              <w:ind w:firstLine="453"/>
              <w:jc w:val="both"/>
              <w:rPr>
                <w:rFonts w:ascii="Times New Roman" w:eastAsia="Times New Roman" w:hAnsi="Times New Roman" w:cs="Times New Roman"/>
                <w:sz w:val="24"/>
                <w:szCs w:val="24"/>
                <w:lang w:eastAsia="uk-UA"/>
              </w:rPr>
            </w:pPr>
            <w:r w:rsidRPr="006B4C79">
              <w:rPr>
                <w:rFonts w:ascii="Times New Roman" w:eastAsia="Times New Roman" w:hAnsi="Times New Roman" w:cs="Times New Roman"/>
                <w:sz w:val="24"/>
                <w:szCs w:val="24"/>
                <w:lang w:eastAsia="uk-UA"/>
              </w:rPr>
              <w:t xml:space="preserve">05.02.2019 </w:t>
            </w:r>
            <w:r w:rsidRPr="006B4C79">
              <w:rPr>
                <w:rFonts w:ascii="Times New Roman" w:hAnsi="Times New Roman" w:cs="Times New Roman"/>
                <w:sz w:val="24"/>
                <w:szCs w:val="24"/>
              </w:rPr>
              <w:t xml:space="preserve">від Сторони ЄС </w:t>
            </w:r>
            <w:r w:rsidRPr="006B4C79">
              <w:rPr>
                <w:rFonts w:ascii="Times New Roman" w:eastAsia="Times New Roman" w:hAnsi="Times New Roman" w:cs="Times New Roman"/>
                <w:sz w:val="24"/>
                <w:szCs w:val="24"/>
                <w:lang w:eastAsia="uk-UA"/>
              </w:rPr>
              <w:t xml:space="preserve">було отримано зауваження до закону, зокрема щодо його невідповідності статті 8.2 </w:t>
            </w:r>
            <w:r w:rsidRPr="006B4C79">
              <w:rPr>
                <w:rFonts w:ascii="Times New Roman" w:eastAsia="Times New Roman" w:hAnsi="Times New Roman" w:cs="Times New Roman"/>
                <w:sz w:val="24"/>
                <w:szCs w:val="24"/>
                <w:lang w:eastAsia="ru-RU"/>
              </w:rPr>
              <w:t xml:space="preserve">Директиви </w:t>
            </w:r>
            <w:r w:rsidRPr="006B4C79">
              <w:rPr>
                <w:rFonts w:ascii="Times New Roman" w:hAnsi="Times New Roman" w:cs="Times New Roman"/>
                <w:sz w:val="24"/>
                <w:szCs w:val="24"/>
              </w:rPr>
              <w:t xml:space="preserve">2011/64 </w:t>
            </w:r>
            <w:r w:rsidRPr="006B4C79">
              <w:rPr>
                <w:rFonts w:ascii="Times New Roman" w:hAnsi="Times New Roman" w:cs="Times New Roman"/>
                <w:bCs/>
                <w:i/>
                <w:sz w:val="24"/>
                <w:szCs w:val="24"/>
              </w:rPr>
              <w:t>(без змін).</w:t>
            </w:r>
          </w:p>
        </w:tc>
      </w:tr>
      <w:tr w:rsidR="0082155F" w:rsidRPr="006B4C79" w:rsidTr="00A92934">
        <w:tc>
          <w:tcPr>
            <w:tcW w:w="3715" w:type="dxa"/>
            <w:vMerge/>
          </w:tcPr>
          <w:p w:rsidR="0082155F" w:rsidRPr="006B4C79" w:rsidRDefault="0082155F" w:rsidP="005C7DFB">
            <w:pPr>
              <w:jc w:val="both"/>
              <w:rPr>
                <w:rFonts w:ascii="Times New Roman" w:hAnsi="Times New Roman" w:cs="Times New Roman"/>
                <w:sz w:val="24"/>
                <w:szCs w:val="24"/>
              </w:rPr>
            </w:pPr>
          </w:p>
        </w:tc>
        <w:tc>
          <w:tcPr>
            <w:tcW w:w="4111" w:type="dxa"/>
          </w:tcPr>
          <w:p w:rsidR="0082155F" w:rsidRPr="006B4C79" w:rsidRDefault="0082155F" w:rsidP="005C7DFB">
            <w:pPr>
              <w:spacing w:line="228" w:lineRule="auto"/>
              <w:jc w:val="both"/>
              <w:rPr>
                <w:rFonts w:ascii="Times New Roman" w:hAnsi="Times New Roman" w:cs="Times New Roman"/>
                <w:sz w:val="24"/>
                <w:szCs w:val="24"/>
              </w:rPr>
            </w:pPr>
            <w:r w:rsidRPr="006B4C79">
              <w:rPr>
                <w:rFonts w:ascii="Times New Roman" w:hAnsi="Times New Roman" w:cs="Times New Roman"/>
                <w:sz w:val="24"/>
                <w:szCs w:val="24"/>
              </w:rPr>
              <w:t>3) забезпечення супроводження розгляду Верховною Радою України законопроекту</w:t>
            </w:r>
          </w:p>
        </w:tc>
        <w:tc>
          <w:tcPr>
            <w:tcW w:w="7654" w:type="dxa"/>
          </w:tcPr>
          <w:p w:rsidR="007A73A6" w:rsidRDefault="0082155F" w:rsidP="005C7DFB">
            <w:pPr>
              <w:ind w:firstLine="453"/>
              <w:jc w:val="both"/>
              <w:rPr>
                <w:rFonts w:ascii="Times New Roman" w:eastAsia="MS Mincho" w:hAnsi="Times New Roman" w:cs="Times New Roman"/>
                <w:b/>
                <w:sz w:val="24"/>
                <w:szCs w:val="24"/>
                <w:lang w:eastAsia="uk-UA"/>
              </w:rPr>
            </w:pPr>
            <w:r w:rsidRPr="006B4C79">
              <w:rPr>
                <w:rFonts w:ascii="Times New Roman" w:eastAsia="MS Mincho" w:hAnsi="Times New Roman" w:cs="Times New Roman"/>
                <w:b/>
                <w:sz w:val="24"/>
                <w:szCs w:val="24"/>
                <w:lang w:eastAsia="uk-UA"/>
              </w:rPr>
              <w:t xml:space="preserve">3) Виконується. </w:t>
            </w:r>
          </w:p>
          <w:p w:rsidR="007A73A6" w:rsidRPr="002F54A2" w:rsidRDefault="007A73A6" w:rsidP="007A73A6">
            <w:pPr>
              <w:ind w:firstLine="459"/>
              <w:jc w:val="both"/>
              <w:rPr>
                <w:rFonts w:ascii="Times New Roman" w:hAnsi="Times New Roman"/>
                <w:color w:val="000000"/>
                <w:sz w:val="24"/>
                <w:szCs w:val="24"/>
              </w:rPr>
            </w:pPr>
            <w:r w:rsidRPr="002F54A2">
              <w:rPr>
                <w:rFonts w:ascii="Times New Roman" w:hAnsi="Times New Roman"/>
                <w:color w:val="000000"/>
                <w:sz w:val="24"/>
                <w:szCs w:val="24"/>
              </w:rPr>
              <w:t xml:space="preserve">Сторона ЄС надала рекомендації щодо уточнення </w:t>
            </w:r>
            <w:r w:rsidRPr="002F54A2">
              <w:rPr>
                <w:rFonts w:ascii="Times New Roman" w:hAnsi="Times New Roman"/>
                <w:sz w:val="24"/>
                <w:szCs w:val="24"/>
              </w:rPr>
              <w:t xml:space="preserve">визначення середньозваженої роздрібної ціни продажу сигарет. Зокрема, рекомендовано зазначити, що при розрахунку середньозваженої роздрібної ціни враховуються </w:t>
            </w:r>
            <w:r w:rsidRPr="002F54A2">
              <w:rPr>
                <w:rFonts w:ascii="Times New Roman" w:hAnsi="Times New Roman"/>
                <w:color w:val="000000"/>
                <w:sz w:val="24"/>
                <w:szCs w:val="24"/>
              </w:rPr>
              <w:t>усі податки.</w:t>
            </w:r>
          </w:p>
          <w:p w:rsidR="0082155F" w:rsidRPr="006B4C79" w:rsidRDefault="007A73A6" w:rsidP="007A73A6">
            <w:pPr>
              <w:ind w:firstLine="453"/>
              <w:jc w:val="both"/>
              <w:rPr>
                <w:rFonts w:ascii="Times New Roman" w:hAnsi="Times New Roman" w:cs="Times New Roman"/>
                <w:sz w:val="24"/>
                <w:szCs w:val="24"/>
              </w:rPr>
            </w:pPr>
            <w:r w:rsidRPr="002F54A2">
              <w:rPr>
                <w:rFonts w:ascii="Times New Roman" w:hAnsi="Times New Roman"/>
                <w:sz w:val="24"/>
                <w:szCs w:val="24"/>
              </w:rPr>
              <w:t>У зв’язку  із необхідністю врахування коментарів ЄС Мінфіном планується найближчим часом вищезазначену пропозицію врахувати при підготовці змін до податкового законодавства України.</w:t>
            </w:r>
          </w:p>
        </w:tc>
      </w:tr>
      <w:tr w:rsidR="0082155F" w:rsidRPr="006B4C79" w:rsidTr="00A92934">
        <w:tc>
          <w:tcPr>
            <w:tcW w:w="3715" w:type="dxa"/>
            <w:vMerge w:val="restart"/>
          </w:tcPr>
          <w:p w:rsidR="0082155F" w:rsidRPr="006B4C79" w:rsidRDefault="0082155F" w:rsidP="005C7DFB">
            <w:pPr>
              <w:jc w:val="both"/>
              <w:rPr>
                <w:rFonts w:ascii="Times New Roman" w:hAnsi="Times New Roman" w:cs="Times New Roman"/>
                <w:sz w:val="24"/>
                <w:szCs w:val="24"/>
              </w:rPr>
            </w:pPr>
            <w:r w:rsidRPr="006B4C79">
              <w:rPr>
                <w:rFonts w:ascii="Times New Roman" w:hAnsi="Times New Roman" w:cs="Times New Roman"/>
                <w:sz w:val="24"/>
                <w:szCs w:val="24"/>
              </w:rPr>
              <w:t>1533. Приведення національного законодавства з питань оподаткування акцизним податком продуктів енергії та електроенергії у відповідність з вимогами Директиви Ради 2003/96/ЄС (поступово, виходячи з майбутніх потреб України)</w:t>
            </w:r>
          </w:p>
        </w:tc>
        <w:tc>
          <w:tcPr>
            <w:tcW w:w="4111" w:type="dxa"/>
          </w:tcPr>
          <w:p w:rsidR="0082155F" w:rsidRPr="006B4C79" w:rsidRDefault="0082155F" w:rsidP="005C7DFB">
            <w:pPr>
              <w:spacing w:line="228" w:lineRule="auto"/>
              <w:jc w:val="both"/>
              <w:rPr>
                <w:rFonts w:ascii="Times New Roman" w:hAnsi="Times New Roman" w:cs="Times New Roman"/>
                <w:sz w:val="24"/>
                <w:szCs w:val="24"/>
              </w:rPr>
            </w:pPr>
            <w:r w:rsidRPr="006B4C79">
              <w:rPr>
                <w:rFonts w:ascii="Times New Roman" w:hAnsi="Times New Roman" w:cs="Times New Roman"/>
                <w:sz w:val="24"/>
                <w:szCs w:val="24"/>
              </w:rPr>
              <w:t>1) розроблення та подання на розгляд Кабінету Міністрів України законопроекту про внесення змін до Податкового кодексу України щодо приведення національного законодавства з питань оподаткування акцизним податком продуктів енергії та електроенергії у відповідність з вимогами Директиви Ради 2003/96/ЄС</w:t>
            </w:r>
          </w:p>
          <w:p w:rsidR="0082155F" w:rsidRPr="006B4C79" w:rsidRDefault="0082155F" w:rsidP="005C7DFB">
            <w:pPr>
              <w:spacing w:before="120" w:line="228" w:lineRule="auto"/>
              <w:jc w:val="both"/>
              <w:rPr>
                <w:rFonts w:ascii="Times New Roman" w:hAnsi="Times New Roman" w:cs="Times New Roman"/>
                <w:sz w:val="24"/>
                <w:szCs w:val="24"/>
              </w:rPr>
            </w:pPr>
          </w:p>
        </w:tc>
        <w:tc>
          <w:tcPr>
            <w:tcW w:w="7654" w:type="dxa"/>
          </w:tcPr>
          <w:p w:rsidR="0082155F" w:rsidRPr="006B4C79" w:rsidRDefault="0082155F" w:rsidP="005C7DFB">
            <w:pPr>
              <w:ind w:firstLine="601"/>
              <w:jc w:val="both"/>
              <w:rPr>
                <w:rFonts w:ascii="Times New Roman" w:hAnsi="Times New Roman" w:cs="Times New Roman"/>
                <w:b/>
                <w:sz w:val="24"/>
                <w:szCs w:val="24"/>
              </w:rPr>
            </w:pPr>
            <w:r w:rsidRPr="006B4C79">
              <w:rPr>
                <w:rFonts w:ascii="Times New Roman" w:hAnsi="Times New Roman" w:cs="Times New Roman"/>
                <w:b/>
                <w:sz w:val="24"/>
                <w:szCs w:val="24"/>
              </w:rPr>
              <w:t>Виконується.</w:t>
            </w:r>
          </w:p>
          <w:p w:rsidR="0082155F" w:rsidRPr="006B4C79" w:rsidRDefault="0082155F" w:rsidP="005C7DFB">
            <w:pPr>
              <w:ind w:firstLine="601"/>
              <w:jc w:val="both"/>
              <w:rPr>
                <w:rFonts w:ascii="Times New Roman" w:eastAsia="Times New Roman" w:hAnsi="Times New Roman" w:cs="Times New Roman"/>
                <w:color w:val="000000"/>
                <w:sz w:val="24"/>
                <w:szCs w:val="24"/>
                <w:lang w:eastAsia="uk-UA"/>
              </w:rPr>
            </w:pPr>
            <w:r w:rsidRPr="006B4C79">
              <w:rPr>
                <w:rFonts w:ascii="Times New Roman" w:hAnsi="Times New Roman" w:cs="Times New Roman"/>
                <w:sz w:val="24"/>
                <w:szCs w:val="24"/>
              </w:rPr>
              <w:t xml:space="preserve">Законом України від </w:t>
            </w:r>
            <w:r w:rsidRPr="006B4C79">
              <w:rPr>
                <w:rFonts w:ascii="Times New Roman" w:eastAsia="Times New Roman" w:hAnsi="Times New Roman" w:cs="Times New Roman"/>
                <w:color w:val="000000"/>
                <w:sz w:val="24"/>
                <w:szCs w:val="24"/>
                <w:lang w:eastAsia="uk-UA"/>
              </w:rPr>
              <w:t>23.11.2018 № 2628 «Про внесення змін до Податкового кодексу України та деяких інших законодавчих актів України щодо покращення адміністрування та перегляду ставок окремих податків та зборів»  (далі- Закон № 2628) запроваджено:</w:t>
            </w:r>
          </w:p>
          <w:p w:rsidR="0082155F" w:rsidRPr="006B4C79" w:rsidRDefault="0082155F" w:rsidP="005C7DFB">
            <w:pPr>
              <w:ind w:firstLine="601"/>
              <w:jc w:val="both"/>
              <w:rPr>
                <w:rFonts w:ascii="Times New Roman" w:eastAsia="Times New Roman" w:hAnsi="Times New Roman" w:cs="Times New Roman"/>
                <w:sz w:val="24"/>
                <w:szCs w:val="24"/>
                <w:lang w:eastAsia="ru-RU"/>
              </w:rPr>
            </w:pPr>
            <w:r w:rsidRPr="006B4C79">
              <w:rPr>
                <w:rFonts w:ascii="Times New Roman" w:eastAsia="Times New Roman" w:hAnsi="Times New Roman" w:cs="Times New Roman"/>
                <w:sz w:val="24"/>
                <w:szCs w:val="24"/>
                <w:lang w:eastAsia="ru-RU"/>
              </w:rPr>
              <w:t>- з метою підвищення контролю за обігом пального в Системі електронного адміністрування реалізації пального (далі – СЕАРП) відображення фактичного руху палива в розрізі місць зберігання (до цього облік здійснювався в розрізі суб’єктів господарювання);</w:t>
            </w:r>
          </w:p>
          <w:p w:rsidR="0082155F" w:rsidRPr="006B4C79" w:rsidRDefault="0082155F" w:rsidP="005C7DFB">
            <w:pPr>
              <w:ind w:firstLine="601"/>
              <w:jc w:val="both"/>
              <w:rPr>
                <w:rFonts w:ascii="Times New Roman" w:eastAsia="Times New Roman" w:hAnsi="Times New Roman" w:cs="Times New Roman"/>
                <w:sz w:val="24"/>
                <w:szCs w:val="24"/>
                <w:lang w:eastAsia="ru-RU"/>
              </w:rPr>
            </w:pPr>
            <w:r w:rsidRPr="006B4C79">
              <w:rPr>
                <w:rFonts w:ascii="Times New Roman" w:eastAsia="Times New Roman" w:hAnsi="Times New Roman" w:cs="Times New Roman"/>
                <w:sz w:val="24"/>
                <w:szCs w:val="24"/>
                <w:lang w:eastAsia="ru-RU"/>
              </w:rPr>
              <w:t xml:space="preserve">- здійснення порівняння показників з СЕАРП та показників витратомірів-лічильників і рівнемірів – лічильників рівня пального у </w:t>
            </w:r>
            <w:r w:rsidRPr="006B4C79">
              <w:rPr>
                <w:rFonts w:ascii="Times New Roman" w:eastAsia="Times New Roman" w:hAnsi="Times New Roman" w:cs="Times New Roman"/>
                <w:sz w:val="24"/>
                <w:szCs w:val="24"/>
                <w:lang w:eastAsia="ru-RU"/>
              </w:rPr>
              <w:lastRenderedPageBreak/>
              <w:t>резервуарі щодо обсягів обігу та залишків пального в розрізі кодів згідно з УКТ ЗЕД, акцизних складів та розпорядників акцизних складів;</w:t>
            </w:r>
          </w:p>
          <w:p w:rsidR="0082155F" w:rsidRPr="006B4C79" w:rsidRDefault="0082155F" w:rsidP="005C7DFB">
            <w:pPr>
              <w:ind w:firstLine="601"/>
              <w:jc w:val="both"/>
              <w:rPr>
                <w:rFonts w:ascii="Times New Roman" w:eastAsia="Times New Roman" w:hAnsi="Times New Roman" w:cs="Times New Roman"/>
                <w:sz w:val="24"/>
                <w:szCs w:val="24"/>
                <w:lang w:eastAsia="ru-RU"/>
              </w:rPr>
            </w:pPr>
            <w:r w:rsidRPr="006B4C79">
              <w:rPr>
                <w:rFonts w:ascii="Times New Roman" w:eastAsia="Times New Roman" w:hAnsi="Times New Roman" w:cs="Times New Roman"/>
                <w:sz w:val="24"/>
                <w:szCs w:val="24"/>
                <w:lang w:eastAsia="ru-RU"/>
              </w:rPr>
              <w:t>- ліцензування діяльності усіх суб’єктів господарювання, які здійснюють виробництво, зберігання, оптову та роздрібну торгівлю пальним;</w:t>
            </w:r>
          </w:p>
          <w:p w:rsidR="0082155F" w:rsidRPr="006B4C79" w:rsidRDefault="0082155F" w:rsidP="005C7DFB">
            <w:pPr>
              <w:ind w:firstLine="601"/>
              <w:jc w:val="both"/>
              <w:rPr>
                <w:rFonts w:ascii="Times New Roman" w:eastAsia="Times New Roman" w:hAnsi="Times New Roman" w:cs="Times New Roman"/>
                <w:bCs/>
                <w:sz w:val="24"/>
                <w:szCs w:val="24"/>
                <w:bdr w:val="none" w:sz="0" w:space="0" w:color="auto" w:frame="1"/>
                <w:shd w:val="clear" w:color="auto" w:fill="FFFFFF"/>
                <w:lang w:eastAsia="ru-RU"/>
              </w:rPr>
            </w:pPr>
            <w:r w:rsidRPr="006B4C79">
              <w:rPr>
                <w:rFonts w:ascii="Times New Roman" w:eastAsia="Times New Roman" w:hAnsi="Times New Roman" w:cs="Times New Roman"/>
                <w:sz w:val="24"/>
                <w:szCs w:val="24"/>
                <w:lang w:eastAsia="ru-RU"/>
              </w:rPr>
              <w:t xml:space="preserve">- </w:t>
            </w:r>
            <w:r w:rsidRPr="006B4C79">
              <w:rPr>
                <w:rFonts w:ascii="Times New Roman" w:eastAsia="Times New Roman" w:hAnsi="Times New Roman" w:cs="Times New Roman"/>
                <w:bCs/>
                <w:sz w:val="24"/>
                <w:szCs w:val="24"/>
                <w:bdr w:val="none" w:sz="0" w:space="0" w:color="auto" w:frame="1"/>
                <w:shd w:val="clear" w:color="auto" w:fill="FFFFFF"/>
                <w:lang w:eastAsia="ru-RU"/>
              </w:rPr>
              <w:t xml:space="preserve">контроль за цільовим використанням пального, призначеного для цілей авіаційного транспорту (бензинів авіаційних та палива для реактивних двигунів), встановлення відповідальності за використання такого товару не за призначенням (у разі нецільового використання пального застосовувати </w:t>
            </w:r>
            <w:proofErr w:type="spellStart"/>
            <w:r w:rsidRPr="006B4C79">
              <w:rPr>
                <w:rFonts w:ascii="Times New Roman" w:eastAsia="Times New Roman" w:hAnsi="Times New Roman" w:cs="Times New Roman"/>
                <w:bCs/>
                <w:sz w:val="24"/>
                <w:szCs w:val="24"/>
                <w:bdr w:val="none" w:sz="0" w:space="0" w:color="auto" w:frame="1"/>
                <w:shd w:val="clear" w:color="auto" w:fill="FFFFFF"/>
                <w:lang w:eastAsia="ru-RU"/>
              </w:rPr>
              <w:t>збільшуючий</w:t>
            </w:r>
            <w:proofErr w:type="spellEnd"/>
            <w:r w:rsidRPr="006B4C79">
              <w:rPr>
                <w:rFonts w:ascii="Times New Roman" w:eastAsia="Times New Roman" w:hAnsi="Times New Roman" w:cs="Times New Roman"/>
                <w:bCs/>
                <w:sz w:val="24"/>
                <w:szCs w:val="24"/>
                <w:bdr w:val="none" w:sz="0" w:space="0" w:color="auto" w:frame="1"/>
                <w:shd w:val="clear" w:color="auto" w:fill="FFFFFF"/>
                <w:lang w:eastAsia="ru-RU"/>
              </w:rPr>
              <w:t xml:space="preserve"> коефіцієнт 10);</w:t>
            </w:r>
          </w:p>
          <w:p w:rsidR="0082155F" w:rsidRPr="006B4C79" w:rsidRDefault="0082155F" w:rsidP="005C7DFB">
            <w:pPr>
              <w:ind w:firstLine="601"/>
              <w:jc w:val="both"/>
              <w:rPr>
                <w:rFonts w:ascii="Times New Roman" w:eastAsia="Times New Roman" w:hAnsi="Times New Roman" w:cs="Times New Roman"/>
                <w:bCs/>
                <w:sz w:val="24"/>
                <w:szCs w:val="24"/>
                <w:bdr w:val="none" w:sz="0" w:space="0" w:color="auto" w:frame="1"/>
                <w:shd w:val="clear" w:color="auto" w:fill="FFFFFF"/>
                <w:lang w:eastAsia="ru-RU"/>
              </w:rPr>
            </w:pPr>
            <w:r w:rsidRPr="006B4C79">
              <w:rPr>
                <w:rFonts w:ascii="Times New Roman" w:eastAsia="Times New Roman" w:hAnsi="Times New Roman" w:cs="Times New Roman"/>
                <w:bCs/>
                <w:sz w:val="24"/>
                <w:szCs w:val="24"/>
                <w:bdr w:val="none" w:sz="0" w:space="0" w:color="auto" w:frame="1"/>
                <w:shd w:val="clear" w:color="auto" w:fill="FFFFFF"/>
                <w:lang w:eastAsia="ru-RU"/>
              </w:rPr>
              <w:t>- положення, згідно із яким розпорядники акцизних складів відповідно до вимог Податкового кодексу України зобов’язані обладнати акцизні склади витратомірами-лічильниками та/або рівнемірами-лічильниками та зареєструвати їх в Єдиному державному реєстрі витратомірів-лічильників та рівнемірів-лічильників рівня пального у резервуарі.</w:t>
            </w:r>
          </w:p>
          <w:p w:rsidR="0082155F" w:rsidRPr="006B4C79" w:rsidRDefault="0082155F" w:rsidP="005C7DFB">
            <w:pPr>
              <w:ind w:firstLine="601"/>
              <w:jc w:val="both"/>
              <w:rPr>
                <w:rFonts w:ascii="Times New Roman" w:eastAsia="Times New Roman" w:hAnsi="Times New Roman" w:cs="Times New Roman"/>
                <w:bCs/>
                <w:sz w:val="24"/>
                <w:szCs w:val="24"/>
                <w:bdr w:val="none" w:sz="0" w:space="0" w:color="auto" w:frame="1"/>
                <w:shd w:val="clear" w:color="auto" w:fill="FFFFFF"/>
                <w:lang w:eastAsia="ru-RU"/>
              </w:rPr>
            </w:pPr>
            <w:r w:rsidRPr="006B4C79">
              <w:rPr>
                <w:rFonts w:ascii="Times New Roman" w:eastAsia="Times New Roman" w:hAnsi="Times New Roman" w:cs="Times New Roman"/>
                <w:bCs/>
                <w:sz w:val="24"/>
                <w:szCs w:val="24"/>
                <w:bdr w:val="none" w:sz="0" w:space="0" w:color="auto" w:frame="1"/>
                <w:shd w:val="clear" w:color="auto" w:fill="FFFFFF"/>
                <w:lang w:eastAsia="ru-RU"/>
              </w:rPr>
              <w:t>Для забезпечення реалізації Закону № 2628 прийнято наступні нормативно-правові акти, розроблені Мінфіном:</w:t>
            </w:r>
          </w:p>
          <w:p w:rsidR="0082155F" w:rsidRPr="006B4C79" w:rsidRDefault="0082155F" w:rsidP="005C7DFB">
            <w:pPr>
              <w:ind w:firstLine="601"/>
              <w:jc w:val="both"/>
              <w:rPr>
                <w:rFonts w:ascii="Times New Roman" w:eastAsia="Times New Roman" w:hAnsi="Times New Roman" w:cs="Times New Roman"/>
                <w:bCs/>
                <w:sz w:val="24"/>
                <w:szCs w:val="24"/>
                <w:bdr w:val="none" w:sz="0" w:space="0" w:color="auto" w:frame="1"/>
                <w:shd w:val="clear" w:color="auto" w:fill="FFFFFF"/>
                <w:lang w:eastAsia="ru-RU"/>
              </w:rPr>
            </w:pPr>
            <w:r w:rsidRPr="006B4C79">
              <w:rPr>
                <w:rFonts w:ascii="Times New Roman" w:eastAsia="Times New Roman" w:hAnsi="Times New Roman" w:cs="Times New Roman"/>
                <w:bCs/>
                <w:sz w:val="24"/>
                <w:szCs w:val="24"/>
                <w:bdr w:val="none" w:sz="0" w:space="0" w:color="auto" w:frame="1"/>
                <w:shd w:val="clear" w:color="auto" w:fill="FFFFFF"/>
                <w:lang w:eastAsia="ru-RU"/>
              </w:rPr>
              <w:t>- постанову Кабінету Міністрів України від  24.04.2019 № 408 «Деякі питання електронного адміністрування реалізації пального та спирту етилового», якою затверджено Порядок електронного адміністрування пального та спирту етилового.;</w:t>
            </w:r>
          </w:p>
          <w:p w:rsidR="0082155F" w:rsidRPr="006B4C79" w:rsidRDefault="0082155F" w:rsidP="005C7DFB">
            <w:pPr>
              <w:ind w:firstLine="601"/>
              <w:jc w:val="both"/>
              <w:rPr>
                <w:rFonts w:ascii="Times New Roman" w:eastAsia="Times New Roman" w:hAnsi="Times New Roman" w:cs="Times New Roman"/>
                <w:bCs/>
                <w:sz w:val="24"/>
                <w:szCs w:val="24"/>
                <w:bdr w:val="none" w:sz="0" w:space="0" w:color="auto" w:frame="1"/>
                <w:shd w:val="clear" w:color="auto" w:fill="FFFFFF"/>
                <w:lang w:eastAsia="ru-RU"/>
              </w:rPr>
            </w:pPr>
            <w:r w:rsidRPr="006B4C79">
              <w:rPr>
                <w:rFonts w:ascii="Times New Roman" w:eastAsia="Times New Roman" w:hAnsi="Times New Roman" w:cs="Times New Roman"/>
                <w:bCs/>
                <w:sz w:val="24"/>
                <w:szCs w:val="24"/>
                <w:bdr w:val="none" w:sz="0" w:space="0" w:color="auto" w:frame="1"/>
                <w:shd w:val="clear" w:color="auto" w:fill="FFFFFF"/>
                <w:lang w:eastAsia="ru-RU"/>
              </w:rPr>
              <w:t>- постанову Кабінету Міністрів України від 19.06.2019 № 545 «Про затвердження Порядку ведення Єдиного державного реєстру суб’єктів господарювання, які отримали ліцензії на право виробництва, зберігання, оптової та роздрібної торгівлі пальним, та місць виробництва, зберігання, оптової та роздрібної торгівлі пальним та внесення змін до деяких постанов Кабінету Міністрів України». Зазначена постанова прийнята Кабінетом Міністрів України;</w:t>
            </w:r>
          </w:p>
          <w:p w:rsidR="0082155F" w:rsidRPr="006B4C79" w:rsidRDefault="0082155F" w:rsidP="005C7DFB">
            <w:pPr>
              <w:ind w:firstLine="601"/>
              <w:jc w:val="both"/>
              <w:rPr>
                <w:rFonts w:ascii="Times New Roman" w:eastAsia="Times New Roman" w:hAnsi="Times New Roman" w:cs="Times New Roman"/>
                <w:bCs/>
                <w:sz w:val="24"/>
                <w:szCs w:val="24"/>
                <w:bdr w:val="none" w:sz="0" w:space="0" w:color="auto" w:frame="1"/>
                <w:shd w:val="clear" w:color="auto" w:fill="FFFFFF"/>
                <w:lang w:eastAsia="ru-RU"/>
              </w:rPr>
            </w:pPr>
            <w:r w:rsidRPr="006B4C79">
              <w:rPr>
                <w:rFonts w:ascii="Times New Roman" w:eastAsia="Times New Roman" w:hAnsi="Times New Roman" w:cs="Times New Roman"/>
                <w:bCs/>
                <w:sz w:val="24"/>
                <w:szCs w:val="24"/>
                <w:bdr w:val="none" w:sz="0" w:space="0" w:color="auto" w:frame="1"/>
                <w:shd w:val="clear" w:color="auto" w:fill="FFFFFF"/>
                <w:lang w:eastAsia="ru-RU"/>
              </w:rPr>
              <w:t>- наказ Міністерства фінансів України від 08.05.2019 № 188 «Про затвердження форми заявки на переміщення пального або спирту етилового транспортними засобами, що не є акцизними складами пересувними, та Порядку її заповнення»;</w:t>
            </w:r>
          </w:p>
          <w:p w:rsidR="0082155F" w:rsidRPr="006B4C79" w:rsidRDefault="0082155F" w:rsidP="005C7DFB">
            <w:pPr>
              <w:ind w:firstLine="601"/>
              <w:jc w:val="both"/>
              <w:rPr>
                <w:rFonts w:ascii="Times New Roman" w:eastAsia="Times New Roman" w:hAnsi="Times New Roman" w:cs="Times New Roman"/>
                <w:bCs/>
                <w:sz w:val="24"/>
                <w:szCs w:val="24"/>
                <w:bdr w:val="none" w:sz="0" w:space="0" w:color="auto" w:frame="1"/>
                <w:shd w:val="clear" w:color="auto" w:fill="FFFFFF"/>
                <w:lang w:eastAsia="ru-RU"/>
              </w:rPr>
            </w:pPr>
            <w:r w:rsidRPr="006B4C79">
              <w:rPr>
                <w:rFonts w:ascii="Times New Roman" w:eastAsia="Times New Roman" w:hAnsi="Times New Roman" w:cs="Times New Roman"/>
                <w:bCs/>
                <w:sz w:val="24"/>
                <w:szCs w:val="24"/>
                <w:bdr w:val="none" w:sz="0" w:space="0" w:color="auto" w:frame="1"/>
                <w:shd w:val="clear" w:color="auto" w:fill="FFFFFF"/>
                <w:lang w:eastAsia="ru-RU"/>
              </w:rPr>
              <w:t xml:space="preserve">- наказ Міністерства фінансів України від 18.06.2019 № 248 «Про внесення змін до наказу Міністерства фінансів України від 27 листопада 2018 року № 944» (щодо вдосконалення ведення Єдиного державного </w:t>
            </w:r>
            <w:r w:rsidRPr="006B4C79">
              <w:rPr>
                <w:rFonts w:ascii="Times New Roman" w:eastAsia="Times New Roman" w:hAnsi="Times New Roman" w:cs="Times New Roman"/>
                <w:bCs/>
                <w:sz w:val="24"/>
                <w:szCs w:val="24"/>
                <w:bdr w:val="none" w:sz="0" w:space="0" w:color="auto" w:frame="1"/>
                <w:shd w:val="clear" w:color="auto" w:fill="FFFFFF"/>
                <w:lang w:eastAsia="ru-RU"/>
              </w:rPr>
              <w:lastRenderedPageBreak/>
              <w:t>реєстру витратомірів-лічильників та рівнемірів – лічильників рівня пального у резервуарі).</w:t>
            </w:r>
          </w:p>
          <w:p w:rsidR="0082155F" w:rsidRPr="006B4C79" w:rsidRDefault="0082155F" w:rsidP="005C7DFB">
            <w:pPr>
              <w:pStyle w:val="ab"/>
              <w:ind w:left="39" w:firstLine="420"/>
              <w:jc w:val="both"/>
              <w:rPr>
                <w:rFonts w:ascii="Times New Roman" w:eastAsia="Times New Roman" w:hAnsi="Times New Roman" w:cs="Times New Roman"/>
                <w:bCs/>
                <w:sz w:val="24"/>
                <w:szCs w:val="24"/>
                <w:bdr w:val="none" w:sz="0" w:space="0" w:color="auto" w:frame="1"/>
                <w:shd w:val="clear" w:color="auto" w:fill="FFFFFF"/>
                <w:lang w:eastAsia="ru-RU"/>
              </w:rPr>
            </w:pPr>
            <w:r w:rsidRPr="006B4C79">
              <w:rPr>
                <w:rFonts w:ascii="Times New Roman" w:eastAsia="Times New Roman" w:hAnsi="Times New Roman" w:cs="Times New Roman"/>
                <w:bCs/>
                <w:sz w:val="24"/>
                <w:szCs w:val="24"/>
                <w:bdr w:val="none" w:sz="0" w:space="0" w:color="auto" w:frame="1"/>
                <w:shd w:val="clear" w:color="auto" w:fill="FFFFFF"/>
                <w:lang w:eastAsia="ru-RU"/>
              </w:rPr>
              <w:t>З метою приведення у відповідність до норм підпункту 212.3.4 пункту 212.3 статті 212 та статей 231, 232 розділу VI Кодексу, із змінами, внесеними Законом України від 18.12.2019 № 391 «Про внесення змін до Податкового кодексу України та деяких інших законодавчих актів України щодо покращення адміністрування акцизного податку» прийнято наказ Мінфіну від 27.11.2020 № 729 «Про затвердження форм заяви про реєстрацію платника акцизного податку з реалізації пального або спирту етилового та/або акцизних складів, акцизної накладної, розрахунку коригування акцизної накладної, заявки на поповнення (коригування) залишку пального, заявки на поповнення (коригування) залишку спирту етилового, Порядку заповнення акцизної накладної, розрахунку коригування акцизної накладної, заявки на поповнення (коригування) залишку пального, заявки на поповнення (коригування) залишку спирту етилового», зареєстрований у Мін’юсті 14.12.2020 за</w:t>
            </w:r>
            <w:r w:rsidRPr="006B4C79">
              <w:rPr>
                <w:rFonts w:ascii="Times New Roman" w:eastAsia="Times New Roman" w:hAnsi="Times New Roman" w:cs="Times New Roman"/>
                <w:bCs/>
                <w:sz w:val="24"/>
                <w:szCs w:val="24"/>
                <w:bdr w:val="none" w:sz="0" w:space="0" w:color="auto" w:frame="1"/>
                <w:shd w:val="clear" w:color="auto" w:fill="FFFFFF"/>
                <w:lang w:eastAsia="ru-RU"/>
              </w:rPr>
              <w:br/>
              <w:t>№ 1241/35524.</w:t>
            </w:r>
          </w:p>
          <w:p w:rsidR="0082155F" w:rsidRPr="006B4C79" w:rsidRDefault="0082155F" w:rsidP="005C7DFB">
            <w:pPr>
              <w:pStyle w:val="ab"/>
              <w:ind w:left="39" w:firstLine="420"/>
              <w:jc w:val="both"/>
              <w:rPr>
                <w:rFonts w:ascii="Times New Roman" w:hAnsi="Times New Roman" w:cs="Times New Roman"/>
                <w:bCs/>
                <w:i/>
                <w:sz w:val="24"/>
                <w:szCs w:val="24"/>
              </w:rPr>
            </w:pPr>
            <w:r w:rsidRPr="006B4C79">
              <w:rPr>
                <w:rFonts w:ascii="Times New Roman" w:eastAsia="Times New Roman" w:hAnsi="Times New Roman" w:cs="Times New Roman"/>
                <w:bCs/>
                <w:sz w:val="24"/>
                <w:szCs w:val="24"/>
                <w:bdr w:val="none" w:sz="0" w:space="0" w:color="auto" w:frame="1"/>
                <w:shd w:val="clear" w:color="auto" w:fill="FFFFFF"/>
                <w:lang w:eastAsia="ru-RU"/>
              </w:rPr>
              <w:t>Наказом затверджено: акцизну накладну форми «П»; акцизну накладну форми «С»; розрахунок коригування акцизної накладної форми «П»; розрахунок коригування акцизної накладної форми «С»; форму заявки на поповнення (коригування) залишку пального; форму заявки на поповнення (коригування) залишку спирту етилового; Порядок заповнення акцизної накладної, розрахунку коригування акцизної накладної, заявки на поповнення (коригування) залишку пального, заявки на поповнення (коригування) залишку спирту етилового; форму заяви про реєстрацію платника акцизного податку з реалізації пального або спирту етилового та/або акцизних складів</w:t>
            </w:r>
            <w:r w:rsidRPr="006B4C79">
              <w:rPr>
                <w:rFonts w:ascii="Times New Roman" w:hAnsi="Times New Roman" w:cs="Times New Roman"/>
                <w:bCs/>
                <w:i/>
                <w:sz w:val="24"/>
                <w:szCs w:val="24"/>
              </w:rPr>
              <w:t>.</w:t>
            </w:r>
          </w:p>
          <w:p w:rsidR="0082155F" w:rsidRPr="006B4C79" w:rsidRDefault="0082155F" w:rsidP="005C7DFB">
            <w:pPr>
              <w:pStyle w:val="ab"/>
              <w:ind w:left="39" w:firstLine="420"/>
              <w:jc w:val="both"/>
              <w:rPr>
                <w:rFonts w:ascii="Times New Roman" w:eastAsia="MS Mincho" w:hAnsi="Times New Roman" w:cs="Times New Roman"/>
                <w:b/>
                <w:sz w:val="24"/>
                <w:szCs w:val="24"/>
                <w:lang w:eastAsia="uk-UA"/>
              </w:rPr>
            </w:pPr>
            <w:r w:rsidRPr="006B4C79">
              <w:rPr>
                <w:rFonts w:ascii="Times New Roman" w:hAnsi="Times New Roman" w:cs="Times New Roman"/>
                <w:color w:val="000000"/>
                <w:sz w:val="24"/>
                <w:szCs w:val="24"/>
              </w:rPr>
              <w:t xml:space="preserve">Крім того, у розділі 16 “Оподаткування” частини ІІ Опитувальника Європейської Комісії для формування висновку щодо надання Україні статусу кандидата на вступ до Європейського Союзу було надано детальні роз’яснення щодо оподаткування акцизним податком енергетичних продуктів (перелік підакцизних енергетичних товарів, база оподаткування, звільнення, особливі режими, факт виникнення податкового зобов’язання тощо) (лист Мінфіну від 25.04.2022 № 25010-11-3/8483 на </w:t>
            </w:r>
            <w:r w:rsidRPr="006B4C79">
              <w:rPr>
                <w:rFonts w:ascii="Times New Roman" w:hAnsi="Times New Roman" w:cs="Times New Roman"/>
                <w:sz w:val="24"/>
                <w:szCs w:val="24"/>
              </w:rPr>
              <w:t>Урядовий офіс координації європейської та євроатлантичної інтеграції СКМУ</w:t>
            </w:r>
            <w:r w:rsidRPr="006B4C79">
              <w:rPr>
                <w:rFonts w:ascii="Times New Roman" w:hAnsi="Times New Roman" w:cs="Times New Roman"/>
                <w:color w:val="000000"/>
                <w:sz w:val="24"/>
                <w:szCs w:val="24"/>
              </w:rPr>
              <w:t>)</w:t>
            </w:r>
            <w:r w:rsidR="00E3440E">
              <w:rPr>
                <w:rFonts w:ascii="Times New Roman" w:hAnsi="Times New Roman" w:cs="Times New Roman"/>
                <w:color w:val="000000"/>
                <w:sz w:val="24"/>
                <w:szCs w:val="24"/>
              </w:rPr>
              <w:t xml:space="preserve"> </w:t>
            </w:r>
            <w:r w:rsidR="00E3440E" w:rsidRPr="006B4C79">
              <w:rPr>
                <w:rFonts w:ascii="Times New Roman" w:hAnsi="Times New Roman" w:cs="Times New Roman"/>
                <w:bCs/>
                <w:i/>
                <w:sz w:val="24"/>
                <w:szCs w:val="24"/>
              </w:rPr>
              <w:t>(без змін)</w:t>
            </w:r>
            <w:r w:rsidRPr="006B4C79">
              <w:rPr>
                <w:rFonts w:ascii="Times New Roman" w:hAnsi="Times New Roman" w:cs="Times New Roman"/>
                <w:color w:val="000000"/>
                <w:sz w:val="24"/>
                <w:szCs w:val="24"/>
              </w:rPr>
              <w:t>.</w:t>
            </w:r>
          </w:p>
        </w:tc>
      </w:tr>
      <w:tr w:rsidR="0082155F" w:rsidRPr="006B4C79" w:rsidTr="00A92934">
        <w:tc>
          <w:tcPr>
            <w:tcW w:w="3715" w:type="dxa"/>
            <w:vMerge/>
          </w:tcPr>
          <w:p w:rsidR="0082155F" w:rsidRPr="006B4C79" w:rsidRDefault="0082155F" w:rsidP="005C7DFB">
            <w:pPr>
              <w:jc w:val="both"/>
              <w:rPr>
                <w:rFonts w:ascii="Times New Roman" w:hAnsi="Times New Roman" w:cs="Times New Roman"/>
                <w:sz w:val="24"/>
                <w:szCs w:val="24"/>
              </w:rPr>
            </w:pPr>
          </w:p>
        </w:tc>
        <w:tc>
          <w:tcPr>
            <w:tcW w:w="4111" w:type="dxa"/>
          </w:tcPr>
          <w:p w:rsidR="0082155F" w:rsidRPr="006B4C79" w:rsidRDefault="0082155F" w:rsidP="005C7DFB">
            <w:pPr>
              <w:spacing w:line="228" w:lineRule="auto"/>
              <w:jc w:val="both"/>
              <w:rPr>
                <w:rFonts w:ascii="Times New Roman" w:hAnsi="Times New Roman" w:cs="Times New Roman"/>
                <w:sz w:val="24"/>
                <w:szCs w:val="24"/>
              </w:rPr>
            </w:pPr>
            <w:r w:rsidRPr="006B4C79">
              <w:rPr>
                <w:rFonts w:ascii="Times New Roman" w:hAnsi="Times New Roman" w:cs="Times New Roman"/>
                <w:sz w:val="24"/>
                <w:szCs w:val="24"/>
              </w:rPr>
              <w:t>2) опрацювання законопроекту з експертами ЄС</w:t>
            </w:r>
          </w:p>
        </w:tc>
        <w:tc>
          <w:tcPr>
            <w:tcW w:w="7654" w:type="dxa"/>
          </w:tcPr>
          <w:p w:rsidR="0082155F" w:rsidRPr="006B4C79" w:rsidRDefault="0082155F" w:rsidP="005C7DFB">
            <w:pPr>
              <w:ind w:firstLine="453"/>
              <w:jc w:val="both"/>
              <w:rPr>
                <w:rFonts w:ascii="Times New Roman" w:eastAsia="MS Mincho" w:hAnsi="Times New Roman" w:cs="Times New Roman"/>
                <w:b/>
                <w:sz w:val="24"/>
                <w:szCs w:val="24"/>
                <w:lang w:eastAsia="uk-UA"/>
              </w:rPr>
            </w:pPr>
            <w:r w:rsidRPr="006B4C79">
              <w:rPr>
                <w:rFonts w:ascii="Times New Roman" w:eastAsia="MS Mincho" w:hAnsi="Times New Roman" w:cs="Times New Roman"/>
                <w:b/>
                <w:sz w:val="24"/>
                <w:szCs w:val="24"/>
                <w:lang w:eastAsia="uk-UA"/>
              </w:rPr>
              <w:t>-</w:t>
            </w:r>
          </w:p>
        </w:tc>
      </w:tr>
      <w:tr w:rsidR="0082155F" w:rsidRPr="006B4C79" w:rsidTr="00A92934">
        <w:tc>
          <w:tcPr>
            <w:tcW w:w="3715" w:type="dxa"/>
            <w:vMerge/>
          </w:tcPr>
          <w:p w:rsidR="0082155F" w:rsidRPr="006B4C79" w:rsidRDefault="0082155F" w:rsidP="005C7DFB">
            <w:pPr>
              <w:jc w:val="both"/>
              <w:rPr>
                <w:rFonts w:ascii="Times New Roman" w:hAnsi="Times New Roman" w:cs="Times New Roman"/>
                <w:sz w:val="24"/>
                <w:szCs w:val="24"/>
              </w:rPr>
            </w:pPr>
          </w:p>
        </w:tc>
        <w:tc>
          <w:tcPr>
            <w:tcW w:w="4111" w:type="dxa"/>
          </w:tcPr>
          <w:p w:rsidR="0082155F" w:rsidRPr="006B4C79" w:rsidRDefault="0082155F" w:rsidP="005C7DFB">
            <w:pPr>
              <w:spacing w:line="228" w:lineRule="auto"/>
              <w:jc w:val="both"/>
              <w:rPr>
                <w:rFonts w:ascii="Times New Roman" w:hAnsi="Times New Roman" w:cs="Times New Roman"/>
                <w:sz w:val="24"/>
                <w:szCs w:val="24"/>
              </w:rPr>
            </w:pPr>
            <w:r w:rsidRPr="006B4C79">
              <w:rPr>
                <w:rFonts w:ascii="Times New Roman" w:hAnsi="Times New Roman" w:cs="Times New Roman"/>
                <w:sz w:val="24"/>
                <w:szCs w:val="24"/>
              </w:rPr>
              <w:t>3) забезпечення супроводження розгляду Верховною Радою України законопроекту</w:t>
            </w:r>
          </w:p>
        </w:tc>
        <w:tc>
          <w:tcPr>
            <w:tcW w:w="7654" w:type="dxa"/>
          </w:tcPr>
          <w:p w:rsidR="0082155F" w:rsidRPr="006B4C79" w:rsidRDefault="0082155F" w:rsidP="005C7DFB">
            <w:pPr>
              <w:ind w:firstLine="453"/>
              <w:jc w:val="both"/>
              <w:rPr>
                <w:rFonts w:ascii="Times New Roman" w:eastAsia="MS Mincho" w:hAnsi="Times New Roman" w:cs="Times New Roman"/>
                <w:b/>
                <w:sz w:val="24"/>
                <w:szCs w:val="24"/>
                <w:lang w:eastAsia="uk-UA"/>
              </w:rPr>
            </w:pPr>
            <w:r w:rsidRPr="006B4C79">
              <w:rPr>
                <w:rFonts w:ascii="Times New Roman" w:eastAsia="MS Mincho" w:hAnsi="Times New Roman" w:cs="Times New Roman"/>
                <w:b/>
                <w:sz w:val="24"/>
                <w:szCs w:val="24"/>
                <w:lang w:eastAsia="uk-UA"/>
              </w:rPr>
              <w:t>-</w:t>
            </w:r>
          </w:p>
        </w:tc>
      </w:tr>
    </w:tbl>
    <w:p w:rsidR="00744F29" w:rsidRPr="00A012B8" w:rsidRDefault="00A679ED" w:rsidP="003C58A9">
      <w:pPr>
        <w:jc w:val="center"/>
        <w:rPr>
          <w:rFonts w:ascii="Times New Roman" w:hAnsi="Times New Roman" w:cs="Times New Roman"/>
          <w:sz w:val="24"/>
          <w:szCs w:val="24"/>
        </w:rPr>
      </w:pPr>
      <w:r w:rsidRPr="006B4C79">
        <w:rPr>
          <w:rFonts w:ascii="Times New Roman" w:hAnsi="Times New Roman" w:cs="Times New Roman"/>
          <w:sz w:val="24"/>
          <w:szCs w:val="24"/>
        </w:rPr>
        <w:br/>
      </w:r>
      <w:r w:rsidR="00FF7E6F" w:rsidRPr="006B4C79">
        <w:rPr>
          <w:rFonts w:ascii="Times New Roman" w:hAnsi="Times New Roman" w:cs="Times New Roman"/>
          <w:sz w:val="24"/>
          <w:szCs w:val="24"/>
        </w:rPr>
        <w:t>__________________</w:t>
      </w:r>
    </w:p>
    <w:sectPr w:rsidR="00744F29" w:rsidRPr="00A012B8" w:rsidSect="00A92934">
      <w:headerReference w:type="default" r:id="rId8"/>
      <w:pgSz w:w="16838" w:h="11906" w:orient="landscape"/>
      <w:pgMar w:top="709" w:right="850" w:bottom="568" w:left="850" w:header="42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3B1" w:rsidRDefault="00C053B1" w:rsidP="00064475">
      <w:pPr>
        <w:spacing w:after="0" w:line="240" w:lineRule="auto"/>
      </w:pPr>
      <w:r>
        <w:separator/>
      </w:r>
    </w:p>
  </w:endnote>
  <w:endnote w:type="continuationSeparator" w:id="0">
    <w:p w:rsidR="00C053B1" w:rsidRDefault="00C053B1" w:rsidP="00064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Arial"/>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ntiqua">
    <w:altName w:val="Arial"/>
    <w:charset w:val="00"/>
    <w:family w:val="swiss"/>
    <w:pitch w:val="variable"/>
    <w:sig w:usb0="000000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3B1" w:rsidRDefault="00C053B1" w:rsidP="00064475">
      <w:pPr>
        <w:spacing w:after="0" w:line="240" w:lineRule="auto"/>
      </w:pPr>
      <w:r>
        <w:separator/>
      </w:r>
    </w:p>
  </w:footnote>
  <w:footnote w:type="continuationSeparator" w:id="0">
    <w:p w:rsidR="00C053B1" w:rsidRDefault="00C053B1" w:rsidP="00064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2235361"/>
      <w:docPartObj>
        <w:docPartGallery w:val="Page Numbers (Top of Page)"/>
        <w:docPartUnique/>
      </w:docPartObj>
    </w:sdtPr>
    <w:sdtEndPr>
      <w:rPr>
        <w:rFonts w:ascii="Times New Roman" w:hAnsi="Times New Roman" w:cs="Times New Roman"/>
        <w:noProof/>
        <w:sz w:val="16"/>
        <w:szCs w:val="16"/>
      </w:rPr>
    </w:sdtEndPr>
    <w:sdtContent>
      <w:p w:rsidR="00A92934" w:rsidRDefault="004D7312" w:rsidP="00E62B64">
        <w:pPr>
          <w:pStyle w:val="a5"/>
          <w:jc w:val="center"/>
          <w:rPr>
            <w:rFonts w:ascii="Times New Roman" w:hAnsi="Times New Roman" w:cs="Times New Roman"/>
            <w:noProof/>
            <w:sz w:val="24"/>
            <w:szCs w:val="24"/>
          </w:rPr>
        </w:pPr>
        <w:r w:rsidRPr="00AB7DEB">
          <w:rPr>
            <w:rFonts w:ascii="Times New Roman" w:hAnsi="Times New Roman" w:cs="Times New Roman"/>
            <w:sz w:val="24"/>
            <w:szCs w:val="24"/>
          </w:rPr>
          <w:fldChar w:fldCharType="begin"/>
        </w:r>
        <w:r w:rsidRPr="00AB7DEB">
          <w:rPr>
            <w:rFonts w:ascii="Times New Roman" w:hAnsi="Times New Roman" w:cs="Times New Roman"/>
            <w:sz w:val="24"/>
            <w:szCs w:val="24"/>
          </w:rPr>
          <w:instrText xml:space="preserve"> PAGE   \* MERGEFORMAT </w:instrText>
        </w:r>
        <w:r w:rsidRPr="00AB7DEB">
          <w:rPr>
            <w:rFonts w:ascii="Times New Roman" w:hAnsi="Times New Roman" w:cs="Times New Roman"/>
            <w:sz w:val="24"/>
            <w:szCs w:val="24"/>
          </w:rPr>
          <w:fldChar w:fldCharType="separate"/>
        </w:r>
        <w:r w:rsidR="00DC017E">
          <w:rPr>
            <w:rFonts w:ascii="Times New Roman" w:hAnsi="Times New Roman" w:cs="Times New Roman"/>
            <w:noProof/>
            <w:sz w:val="24"/>
            <w:szCs w:val="24"/>
          </w:rPr>
          <w:t>6</w:t>
        </w:r>
        <w:r w:rsidRPr="00AB7DEB">
          <w:rPr>
            <w:rFonts w:ascii="Times New Roman" w:hAnsi="Times New Roman" w:cs="Times New Roman"/>
            <w:noProof/>
            <w:sz w:val="24"/>
            <w:szCs w:val="24"/>
          </w:rPr>
          <w:fldChar w:fldCharType="end"/>
        </w:r>
      </w:p>
      <w:p w:rsidR="004D7312" w:rsidRPr="00E62B64" w:rsidRDefault="00C053B1" w:rsidP="00E62B64">
        <w:pPr>
          <w:pStyle w:val="a5"/>
          <w:jc w:val="center"/>
          <w:rPr>
            <w:rFonts w:ascii="Times New Roman" w:hAnsi="Times New Roman" w:cs="Times New Roman"/>
            <w:noProof/>
            <w:sz w:val="24"/>
            <w:szCs w:val="24"/>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B75A7"/>
    <w:multiLevelType w:val="hybridMultilevel"/>
    <w:tmpl w:val="2EAC005A"/>
    <w:lvl w:ilvl="0" w:tplc="9B627D08">
      <w:start w:val="1"/>
      <w:numFmt w:val="decimal"/>
      <w:lvlText w:val="%1)"/>
      <w:lvlJc w:val="left"/>
      <w:pPr>
        <w:ind w:left="961" w:hanging="360"/>
      </w:pPr>
      <w:rPr>
        <w:rFonts w:hint="default"/>
        <w:b w:val="0"/>
      </w:rPr>
    </w:lvl>
    <w:lvl w:ilvl="1" w:tplc="04220019" w:tentative="1">
      <w:start w:val="1"/>
      <w:numFmt w:val="lowerLetter"/>
      <w:lvlText w:val="%2."/>
      <w:lvlJc w:val="left"/>
      <w:pPr>
        <w:ind w:left="1681" w:hanging="360"/>
      </w:pPr>
    </w:lvl>
    <w:lvl w:ilvl="2" w:tplc="0422001B" w:tentative="1">
      <w:start w:val="1"/>
      <w:numFmt w:val="lowerRoman"/>
      <w:lvlText w:val="%3."/>
      <w:lvlJc w:val="right"/>
      <w:pPr>
        <w:ind w:left="2401" w:hanging="180"/>
      </w:pPr>
    </w:lvl>
    <w:lvl w:ilvl="3" w:tplc="0422000F" w:tentative="1">
      <w:start w:val="1"/>
      <w:numFmt w:val="decimal"/>
      <w:lvlText w:val="%4."/>
      <w:lvlJc w:val="left"/>
      <w:pPr>
        <w:ind w:left="3121" w:hanging="360"/>
      </w:pPr>
    </w:lvl>
    <w:lvl w:ilvl="4" w:tplc="04220019" w:tentative="1">
      <w:start w:val="1"/>
      <w:numFmt w:val="lowerLetter"/>
      <w:lvlText w:val="%5."/>
      <w:lvlJc w:val="left"/>
      <w:pPr>
        <w:ind w:left="3841" w:hanging="360"/>
      </w:pPr>
    </w:lvl>
    <w:lvl w:ilvl="5" w:tplc="0422001B" w:tentative="1">
      <w:start w:val="1"/>
      <w:numFmt w:val="lowerRoman"/>
      <w:lvlText w:val="%6."/>
      <w:lvlJc w:val="right"/>
      <w:pPr>
        <w:ind w:left="4561" w:hanging="180"/>
      </w:pPr>
    </w:lvl>
    <w:lvl w:ilvl="6" w:tplc="0422000F" w:tentative="1">
      <w:start w:val="1"/>
      <w:numFmt w:val="decimal"/>
      <w:lvlText w:val="%7."/>
      <w:lvlJc w:val="left"/>
      <w:pPr>
        <w:ind w:left="5281" w:hanging="360"/>
      </w:pPr>
    </w:lvl>
    <w:lvl w:ilvl="7" w:tplc="04220019" w:tentative="1">
      <w:start w:val="1"/>
      <w:numFmt w:val="lowerLetter"/>
      <w:lvlText w:val="%8."/>
      <w:lvlJc w:val="left"/>
      <w:pPr>
        <w:ind w:left="6001" w:hanging="360"/>
      </w:pPr>
    </w:lvl>
    <w:lvl w:ilvl="8" w:tplc="0422001B" w:tentative="1">
      <w:start w:val="1"/>
      <w:numFmt w:val="lowerRoman"/>
      <w:lvlText w:val="%9."/>
      <w:lvlJc w:val="right"/>
      <w:pPr>
        <w:ind w:left="6721" w:hanging="180"/>
      </w:pPr>
    </w:lvl>
  </w:abstractNum>
  <w:abstractNum w:abstractNumId="1" w15:restartNumberingAfterBreak="0">
    <w:nsid w:val="090237A2"/>
    <w:multiLevelType w:val="hybridMultilevel"/>
    <w:tmpl w:val="7A30FE2C"/>
    <w:lvl w:ilvl="0" w:tplc="6E54F574">
      <w:start w:val="1"/>
      <w:numFmt w:val="decimal"/>
      <w:lvlText w:val="%1)"/>
      <w:lvlJc w:val="left"/>
      <w:pPr>
        <w:ind w:left="961" w:hanging="360"/>
      </w:pPr>
      <w:rPr>
        <w:rFonts w:hint="default"/>
      </w:rPr>
    </w:lvl>
    <w:lvl w:ilvl="1" w:tplc="04220019" w:tentative="1">
      <w:start w:val="1"/>
      <w:numFmt w:val="lowerLetter"/>
      <w:lvlText w:val="%2."/>
      <w:lvlJc w:val="left"/>
      <w:pPr>
        <w:ind w:left="1681" w:hanging="360"/>
      </w:pPr>
    </w:lvl>
    <w:lvl w:ilvl="2" w:tplc="0422001B" w:tentative="1">
      <w:start w:val="1"/>
      <w:numFmt w:val="lowerRoman"/>
      <w:lvlText w:val="%3."/>
      <w:lvlJc w:val="right"/>
      <w:pPr>
        <w:ind w:left="2401" w:hanging="180"/>
      </w:pPr>
    </w:lvl>
    <w:lvl w:ilvl="3" w:tplc="0422000F" w:tentative="1">
      <w:start w:val="1"/>
      <w:numFmt w:val="decimal"/>
      <w:lvlText w:val="%4."/>
      <w:lvlJc w:val="left"/>
      <w:pPr>
        <w:ind w:left="3121" w:hanging="360"/>
      </w:pPr>
    </w:lvl>
    <w:lvl w:ilvl="4" w:tplc="04220019" w:tentative="1">
      <w:start w:val="1"/>
      <w:numFmt w:val="lowerLetter"/>
      <w:lvlText w:val="%5."/>
      <w:lvlJc w:val="left"/>
      <w:pPr>
        <w:ind w:left="3841" w:hanging="360"/>
      </w:pPr>
    </w:lvl>
    <w:lvl w:ilvl="5" w:tplc="0422001B" w:tentative="1">
      <w:start w:val="1"/>
      <w:numFmt w:val="lowerRoman"/>
      <w:lvlText w:val="%6."/>
      <w:lvlJc w:val="right"/>
      <w:pPr>
        <w:ind w:left="4561" w:hanging="180"/>
      </w:pPr>
    </w:lvl>
    <w:lvl w:ilvl="6" w:tplc="0422000F" w:tentative="1">
      <w:start w:val="1"/>
      <w:numFmt w:val="decimal"/>
      <w:lvlText w:val="%7."/>
      <w:lvlJc w:val="left"/>
      <w:pPr>
        <w:ind w:left="5281" w:hanging="360"/>
      </w:pPr>
    </w:lvl>
    <w:lvl w:ilvl="7" w:tplc="04220019" w:tentative="1">
      <w:start w:val="1"/>
      <w:numFmt w:val="lowerLetter"/>
      <w:lvlText w:val="%8."/>
      <w:lvlJc w:val="left"/>
      <w:pPr>
        <w:ind w:left="6001" w:hanging="360"/>
      </w:pPr>
    </w:lvl>
    <w:lvl w:ilvl="8" w:tplc="0422001B" w:tentative="1">
      <w:start w:val="1"/>
      <w:numFmt w:val="lowerRoman"/>
      <w:lvlText w:val="%9."/>
      <w:lvlJc w:val="right"/>
      <w:pPr>
        <w:ind w:left="6721" w:hanging="180"/>
      </w:pPr>
    </w:lvl>
  </w:abstractNum>
  <w:abstractNum w:abstractNumId="2" w15:restartNumberingAfterBreak="0">
    <w:nsid w:val="0DDF560F"/>
    <w:multiLevelType w:val="hybridMultilevel"/>
    <w:tmpl w:val="C144CF06"/>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1B402BB3"/>
    <w:multiLevelType w:val="hybridMultilevel"/>
    <w:tmpl w:val="4C28FAA0"/>
    <w:lvl w:ilvl="0" w:tplc="A2425A7E">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C710718"/>
    <w:multiLevelType w:val="hybridMultilevel"/>
    <w:tmpl w:val="C6B6BA40"/>
    <w:lvl w:ilvl="0" w:tplc="B75843D4">
      <w:start w:val="1"/>
      <w:numFmt w:val="decimal"/>
      <w:lvlText w:val="%1)"/>
      <w:lvlJc w:val="left"/>
      <w:pPr>
        <w:ind w:left="720" w:hanging="360"/>
      </w:pPr>
      <w:rPr>
        <w:rFonts w:ascii="Times New Roman" w:eastAsia="Times New Roman" w:hAnsi="Times New Roman" w:cs="Times New Roman"/>
        <w:sz w:val="24"/>
        <w:szCs w:val="24"/>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15:restartNumberingAfterBreak="0">
    <w:nsid w:val="437C3ADA"/>
    <w:multiLevelType w:val="hybridMultilevel"/>
    <w:tmpl w:val="F7840FE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15:restartNumberingAfterBreak="0">
    <w:nsid w:val="5AE30499"/>
    <w:multiLevelType w:val="hybridMultilevel"/>
    <w:tmpl w:val="C5783E84"/>
    <w:lvl w:ilvl="0" w:tplc="A1BC1F9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68EC6A88"/>
    <w:multiLevelType w:val="hybridMultilevel"/>
    <w:tmpl w:val="876EF19C"/>
    <w:lvl w:ilvl="0" w:tplc="04220011">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AF30E5C"/>
    <w:multiLevelType w:val="hybridMultilevel"/>
    <w:tmpl w:val="37DEBFC0"/>
    <w:lvl w:ilvl="0" w:tplc="58785196">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num w:numId="1">
    <w:abstractNumId w:val="0"/>
  </w:num>
  <w:num w:numId="2">
    <w:abstractNumId w:val="7"/>
  </w:num>
  <w:num w:numId="3">
    <w:abstractNumId w:val="3"/>
  </w:num>
  <w:num w:numId="4">
    <w:abstractNumId w:val="4"/>
  </w:num>
  <w:num w:numId="5">
    <w:abstractNumId w:val="2"/>
  </w:num>
  <w:num w:numId="6">
    <w:abstractNumId w:val="8"/>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809"/>
    <w:rsid w:val="00001282"/>
    <w:rsid w:val="00001800"/>
    <w:rsid w:val="00001807"/>
    <w:rsid w:val="00002384"/>
    <w:rsid w:val="0000257F"/>
    <w:rsid w:val="00003DF6"/>
    <w:rsid w:val="00003FA8"/>
    <w:rsid w:val="00004ED2"/>
    <w:rsid w:val="00005024"/>
    <w:rsid w:val="000063A4"/>
    <w:rsid w:val="00006589"/>
    <w:rsid w:val="00006E6C"/>
    <w:rsid w:val="0001002F"/>
    <w:rsid w:val="0001008A"/>
    <w:rsid w:val="00010899"/>
    <w:rsid w:val="0001096B"/>
    <w:rsid w:val="00010F8C"/>
    <w:rsid w:val="000111BB"/>
    <w:rsid w:val="00011396"/>
    <w:rsid w:val="000116C2"/>
    <w:rsid w:val="000125AC"/>
    <w:rsid w:val="00012D30"/>
    <w:rsid w:val="0001607B"/>
    <w:rsid w:val="00016626"/>
    <w:rsid w:val="000166CA"/>
    <w:rsid w:val="00017A96"/>
    <w:rsid w:val="00020E02"/>
    <w:rsid w:val="00021503"/>
    <w:rsid w:val="0002223A"/>
    <w:rsid w:val="00022433"/>
    <w:rsid w:val="00022CD9"/>
    <w:rsid w:val="00023096"/>
    <w:rsid w:val="000240FD"/>
    <w:rsid w:val="00024248"/>
    <w:rsid w:val="000242B8"/>
    <w:rsid w:val="0003054A"/>
    <w:rsid w:val="000309E9"/>
    <w:rsid w:val="0003134C"/>
    <w:rsid w:val="00031E2F"/>
    <w:rsid w:val="00032454"/>
    <w:rsid w:val="00033085"/>
    <w:rsid w:val="00033701"/>
    <w:rsid w:val="000339E5"/>
    <w:rsid w:val="0003557D"/>
    <w:rsid w:val="0003659A"/>
    <w:rsid w:val="00036ADB"/>
    <w:rsid w:val="00036E64"/>
    <w:rsid w:val="000371D1"/>
    <w:rsid w:val="000379ED"/>
    <w:rsid w:val="00037BC1"/>
    <w:rsid w:val="00041E57"/>
    <w:rsid w:val="000421F8"/>
    <w:rsid w:val="000424B8"/>
    <w:rsid w:val="00042587"/>
    <w:rsid w:val="00042EF1"/>
    <w:rsid w:val="00043063"/>
    <w:rsid w:val="0004370F"/>
    <w:rsid w:val="0004428E"/>
    <w:rsid w:val="000447B0"/>
    <w:rsid w:val="00047579"/>
    <w:rsid w:val="00050723"/>
    <w:rsid w:val="00050A7A"/>
    <w:rsid w:val="00050B0E"/>
    <w:rsid w:val="000519B1"/>
    <w:rsid w:val="000529E2"/>
    <w:rsid w:val="00052A75"/>
    <w:rsid w:val="00052E80"/>
    <w:rsid w:val="000534B4"/>
    <w:rsid w:val="00054191"/>
    <w:rsid w:val="00054A0A"/>
    <w:rsid w:val="00054AAF"/>
    <w:rsid w:val="00054B70"/>
    <w:rsid w:val="000554A5"/>
    <w:rsid w:val="0005670A"/>
    <w:rsid w:val="00057A87"/>
    <w:rsid w:val="00060485"/>
    <w:rsid w:val="0006099E"/>
    <w:rsid w:val="00061CE2"/>
    <w:rsid w:val="000627D7"/>
    <w:rsid w:val="00063700"/>
    <w:rsid w:val="00064475"/>
    <w:rsid w:val="0006470D"/>
    <w:rsid w:val="0006494B"/>
    <w:rsid w:val="00065540"/>
    <w:rsid w:val="00067917"/>
    <w:rsid w:val="00067BF6"/>
    <w:rsid w:val="00067E9B"/>
    <w:rsid w:val="00070BAD"/>
    <w:rsid w:val="000717D2"/>
    <w:rsid w:val="00072A79"/>
    <w:rsid w:val="00074B07"/>
    <w:rsid w:val="00074E38"/>
    <w:rsid w:val="000754A0"/>
    <w:rsid w:val="000754D1"/>
    <w:rsid w:val="0007591C"/>
    <w:rsid w:val="0007593F"/>
    <w:rsid w:val="00075AA5"/>
    <w:rsid w:val="000763A3"/>
    <w:rsid w:val="00076517"/>
    <w:rsid w:val="000771D5"/>
    <w:rsid w:val="0007789C"/>
    <w:rsid w:val="00081D59"/>
    <w:rsid w:val="000832E4"/>
    <w:rsid w:val="00083998"/>
    <w:rsid w:val="000843C4"/>
    <w:rsid w:val="00084FEA"/>
    <w:rsid w:val="000854ED"/>
    <w:rsid w:val="00086F85"/>
    <w:rsid w:val="00087991"/>
    <w:rsid w:val="00090531"/>
    <w:rsid w:val="000905BF"/>
    <w:rsid w:val="00090D10"/>
    <w:rsid w:val="000912A1"/>
    <w:rsid w:val="000918DD"/>
    <w:rsid w:val="00091D8A"/>
    <w:rsid w:val="00092EA7"/>
    <w:rsid w:val="00093948"/>
    <w:rsid w:val="00093AC4"/>
    <w:rsid w:val="00094F0D"/>
    <w:rsid w:val="00095328"/>
    <w:rsid w:val="0009550E"/>
    <w:rsid w:val="00096225"/>
    <w:rsid w:val="00096AF6"/>
    <w:rsid w:val="00096C13"/>
    <w:rsid w:val="000972F2"/>
    <w:rsid w:val="000A01EA"/>
    <w:rsid w:val="000A0745"/>
    <w:rsid w:val="000A129E"/>
    <w:rsid w:val="000A14DE"/>
    <w:rsid w:val="000A1C48"/>
    <w:rsid w:val="000A220C"/>
    <w:rsid w:val="000A2757"/>
    <w:rsid w:val="000A2B01"/>
    <w:rsid w:val="000A38A6"/>
    <w:rsid w:val="000A3BD2"/>
    <w:rsid w:val="000A5945"/>
    <w:rsid w:val="000A6859"/>
    <w:rsid w:val="000A694A"/>
    <w:rsid w:val="000A794B"/>
    <w:rsid w:val="000A7D53"/>
    <w:rsid w:val="000B08F9"/>
    <w:rsid w:val="000B0B1F"/>
    <w:rsid w:val="000B175C"/>
    <w:rsid w:val="000B4199"/>
    <w:rsid w:val="000B758A"/>
    <w:rsid w:val="000C410F"/>
    <w:rsid w:val="000C4837"/>
    <w:rsid w:val="000C4C1E"/>
    <w:rsid w:val="000C676A"/>
    <w:rsid w:val="000C792A"/>
    <w:rsid w:val="000D0692"/>
    <w:rsid w:val="000D111C"/>
    <w:rsid w:val="000D26ED"/>
    <w:rsid w:val="000D331C"/>
    <w:rsid w:val="000D39EE"/>
    <w:rsid w:val="000D3B04"/>
    <w:rsid w:val="000D5488"/>
    <w:rsid w:val="000D5C74"/>
    <w:rsid w:val="000D5CCA"/>
    <w:rsid w:val="000D6CF8"/>
    <w:rsid w:val="000D6D7B"/>
    <w:rsid w:val="000D7206"/>
    <w:rsid w:val="000D73DD"/>
    <w:rsid w:val="000D7559"/>
    <w:rsid w:val="000D7696"/>
    <w:rsid w:val="000D78F3"/>
    <w:rsid w:val="000D7D56"/>
    <w:rsid w:val="000D7DCD"/>
    <w:rsid w:val="000D7EE7"/>
    <w:rsid w:val="000E0529"/>
    <w:rsid w:val="000E0B5D"/>
    <w:rsid w:val="000E0B7A"/>
    <w:rsid w:val="000E0C9F"/>
    <w:rsid w:val="000E0CE3"/>
    <w:rsid w:val="000E1985"/>
    <w:rsid w:val="000E1C4A"/>
    <w:rsid w:val="000E211A"/>
    <w:rsid w:val="000E58F4"/>
    <w:rsid w:val="000E5C46"/>
    <w:rsid w:val="000E6016"/>
    <w:rsid w:val="000E6091"/>
    <w:rsid w:val="000E6CB3"/>
    <w:rsid w:val="000E6FD3"/>
    <w:rsid w:val="000F0111"/>
    <w:rsid w:val="000F01F8"/>
    <w:rsid w:val="000F03EF"/>
    <w:rsid w:val="000F0508"/>
    <w:rsid w:val="000F217C"/>
    <w:rsid w:val="000F227E"/>
    <w:rsid w:val="000F322E"/>
    <w:rsid w:val="000F3521"/>
    <w:rsid w:val="000F3DEA"/>
    <w:rsid w:val="000F50A5"/>
    <w:rsid w:val="000F5EC6"/>
    <w:rsid w:val="000F6173"/>
    <w:rsid w:val="000F7BCA"/>
    <w:rsid w:val="0010039E"/>
    <w:rsid w:val="001010D4"/>
    <w:rsid w:val="001014CD"/>
    <w:rsid w:val="00101889"/>
    <w:rsid w:val="001026C8"/>
    <w:rsid w:val="001037E6"/>
    <w:rsid w:val="00103E2C"/>
    <w:rsid w:val="00104F3A"/>
    <w:rsid w:val="001104D5"/>
    <w:rsid w:val="00110738"/>
    <w:rsid w:val="00110EA6"/>
    <w:rsid w:val="00111616"/>
    <w:rsid w:val="00113D97"/>
    <w:rsid w:val="001141DD"/>
    <w:rsid w:val="0011485D"/>
    <w:rsid w:val="001151D0"/>
    <w:rsid w:val="001157DE"/>
    <w:rsid w:val="00115F5A"/>
    <w:rsid w:val="0011692D"/>
    <w:rsid w:val="00116AEC"/>
    <w:rsid w:val="00116DAF"/>
    <w:rsid w:val="00116F7E"/>
    <w:rsid w:val="00117148"/>
    <w:rsid w:val="00117815"/>
    <w:rsid w:val="00120491"/>
    <w:rsid w:val="0012097E"/>
    <w:rsid w:val="00121759"/>
    <w:rsid w:val="0012235D"/>
    <w:rsid w:val="001233DB"/>
    <w:rsid w:val="001238BD"/>
    <w:rsid w:val="001244C1"/>
    <w:rsid w:val="001248E8"/>
    <w:rsid w:val="00125988"/>
    <w:rsid w:val="00125C7D"/>
    <w:rsid w:val="00126BC3"/>
    <w:rsid w:val="00126E36"/>
    <w:rsid w:val="001270E9"/>
    <w:rsid w:val="00127D65"/>
    <w:rsid w:val="00130AC0"/>
    <w:rsid w:val="0013198A"/>
    <w:rsid w:val="00131D6B"/>
    <w:rsid w:val="00132927"/>
    <w:rsid w:val="001332F7"/>
    <w:rsid w:val="001334B3"/>
    <w:rsid w:val="00133B5C"/>
    <w:rsid w:val="0013448E"/>
    <w:rsid w:val="00134860"/>
    <w:rsid w:val="00135136"/>
    <w:rsid w:val="00135511"/>
    <w:rsid w:val="00135D60"/>
    <w:rsid w:val="00136243"/>
    <w:rsid w:val="0013646F"/>
    <w:rsid w:val="001368C9"/>
    <w:rsid w:val="001370B8"/>
    <w:rsid w:val="00137428"/>
    <w:rsid w:val="00140FEA"/>
    <w:rsid w:val="00141350"/>
    <w:rsid w:val="00141C77"/>
    <w:rsid w:val="001424DD"/>
    <w:rsid w:val="001424E0"/>
    <w:rsid w:val="00143507"/>
    <w:rsid w:val="00143639"/>
    <w:rsid w:val="00143724"/>
    <w:rsid w:val="00143A2C"/>
    <w:rsid w:val="00143EC7"/>
    <w:rsid w:val="0014417E"/>
    <w:rsid w:val="001441BD"/>
    <w:rsid w:val="00144228"/>
    <w:rsid w:val="00144FD7"/>
    <w:rsid w:val="00145A36"/>
    <w:rsid w:val="00145C05"/>
    <w:rsid w:val="00145FE0"/>
    <w:rsid w:val="0014654B"/>
    <w:rsid w:val="00146E5B"/>
    <w:rsid w:val="00150690"/>
    <w:rsid w:val="00151761"/>
    <w:rsid w:val="00152AD2"/>
    <w:rsid w:val="0015361D"/>
    <w:rsid w:val="00153A8D"/>
    <w:rsid w:val="00154AAC"/>
    <w:rsid w:val="00154CEF"/>
    <w:rsid w:val="00155978"/>
    <w:rsid w:val="001561EA"/>
    <w:rsid w:val="001570B5"/>
    <w:rsid w:val="00160037"/>
    <w:rsid w:val="0016064A"/>
    <w:rsid w:val="0016065F"/>
    <w:rsid w:val="001646B8"/>
    <w:rsid w:val="00164FF5"/>
    <w:rsid w:val="001677A3"/>
    <w:rsid w:val="00167908"/>
    <w:rsid w:val="0017055C"/>
    <w:rsid w:val="00170DD3"/>
    <w:rsid w:val="00173D28"/>
    <w:rsid w:val="00174780"/>
    <w:rsid w:val="0017600D"/>
    <w:rsid w:val="001760A8"/>
    <w:rsid w:val="0017668C"/>
    <w:rsid w:val="001766D6"/>
    <w:rsid w:val="00176736"/>
    <w:rsid w:val="00177183"/>
    <w:rsid w:val="001771EE"/>
    <w:rsid w:val="00177FA0"/>
    <w:rsid w:val="00180626"/>
    <w:rsid w:val="001819A8"/>
    <w:rsid w:val="00181C82"/>
    <w:rsid w:val="00181E14"/>
    <w:rsid w:val="001829E8"/>
    <w:rsid w:val="00182B0C"/>
    <w:rsid w:val="001833B2"/>
    <w:rsid w:val="001838E4"/>
    <w:rsid w:val="0018454A"/>
    <w:rsid w:val="00184F72"/>
    <w:rsid w:val="00185302"/>
    <w:rsid w:val="00185F23"/>
    <w:rsid w:val="00185F26"/>
    <w:rsid w:val="00187ECB"/>
    <w:rsid w:val="0019067C"/>
    <w:rsid w:val="00190D3B"/>
    <w:rsid w:val="0019123F"/>
    <w:rsid w:val="00191499"/>
    <w:rsid w:val="00191559"/>
    <w:rsid w:val="0019165A"/>
    <w:rsid w:val="001925B9"/>
    <w:rsid w:val="00192A5F"/>
    <w:rsid w:val="0019338E"/>
    <w:rsid w:val="0019396D"/>
    <w:rsid w:val="00194224"/>
    <w:rsid w:val="001947B7"/>
    <w:rsid w:val="0019485D"/>
    <w:rsid w:val="001953F0"/>
    <w:rsid w:val="00195574"/>
    <w:rsid w:val="00195ADE"/>
    <w:rsid w:val="00195E36"/>
    <w:rsid w:val="00195FA8"/>
    <w:rsid w:val="00196280"/>
    <w:rsid w:val="001977DD"/>
    <w:rsid w:val="001A2AC1"/>
    <w:rsid w:val="001A46F2"/>
    <w:rsid w:val="001A4724"/>
    <w:rsid w:val="001A4C3D"/>
    <w:rsid w:val="001A5903"/>
    <w:rsid w:val="001A6204"/>
    <w:rsid w:val="001A6E7F"/>
    <w:rsid w:val="001A7E0E"/>
    <w:rsid w:val="001A7F9F"/>
    <w:rsid w:val="001B08FD"/>
    <w:rsid w:val="001B0B3C"/>
    <w:rsid w:val="001B111F"/>
    <w:rsid w:val="001B129B"/>
    <w:rsid w:val="001B3D22"/>
    <w:rsid w:val="001B472D"/>
    <w:rsid w:val="001B6A9C"/>
    <w:rsid w:val="001B6D7F"/>
    <w:rsid w:val="001B754B"/>
    <w:rsid w:val="001B7828"/>
    <w:rsid w:val="001B7B53"/>
    <w:rsid w:val="001C039E"/>
    <w:rsid w:val="001C06AE"/>
    <w:rsid w:val="001C09B4"/>
    <w:rsid w:val="001C1CB4"/>
    <w:rsid w:val="001C2252"/>
    <w:rsid w:val="001C2C52"/>
    <w:rsid w:val="001C406B"/>
    <w:rsid w:val="001C579B"/>
    <w:rsid w:val="001C619E"/>
    <w:rsid w:val="001C63C5"/>
    <w:rsid w:val="001C67BE"/>
    <w:rsid w:val="001C6E75"/>
    <w:rsid w:val="001D0EBA"/>
    <w:rsid w:val="001D1471"/>
    <w:rsid w:val="001D1518"/>
    <w:rsid w:val="001D1600"/>
    <w:rsid w:val="001D25C1"/>
    <w:rsid w:val="001D31E9"/>
    <w:rsid w:val="001D3833"/>
    <w:rsid w:val="001D4AA6"/>
    <w:rsid w:val="001D4D6E"/>
    <w:rsid w:val="001D59B8"/>
    <w:rsid w:val="001D5CD0"/>
    <w:rsid w:val="001D665B"/>
    <w:rsid w:val="001D66E5"/>
    <w:rsid w:val="001D68A5"/>
    <w:rsid w:val="001E002C"/>
    <w:rsid w:val="001E09A5"/>
    <w:rsid w:val="001E0A2F"/>
    <w:rsid w:val="001E190D"/>
    <w:rsid w:val="001E2BC0"/>
    <w:rsid w:val="001E44DC"/>
    <w:rsid w:val="001E5215"/>
    <w:rsid w:val="001E561C"/>
    <w:rsid w:val="001E5F3B"/>
    <w:rsid w:val="001E6C2A"/>
    <w:rsid w:val="001E71F5"/>
    <w:rsid w:val="001E78BA"/>
    <w:rsid w:val="001F0089"/>
    <w:rsid w:val="001F0294"/>
    <w:rsid w:val="001F0771"/>
    <w:rsid w:val="001F0C19"/>
    <w:rsid w:val="001F20BE"/>
    <w:rsid w:val="001F269D"/>
    <w:rsid w:val="001F2C66"/>
    <w:rsid w:val="001F5033"/>
    <w:rsid w:val="001F5BFC"/>
    <w:rsid w:val="001F6851"/>
    <w:rsid w:val="001F6E01"/>
    <w:rsid w:val="001F6E30"/>
    <w:rsid w:val="002010F8"/>
    <w:rsid w:val="00201994"/>
    <w:rsid w:val="00201D1A"/>
    <w:rsid w:val="002026AF"/>
    <w:rsid w:val="002056F0"/>
    <w:rsid w:val="00205A61"/>
    <w:rsid w:val="00207783"/>
    <w:rsid w:val="00211348"/>
    <w:rsid w:val="0021239A"/>
    <w:rsid w:val="002134EB"/>
    <w:rsid w:val="00213D1A"/>
    <w:rsid w:val="002143D1"/>
    <w:rsid w:val="00214557"/>
    <w:rsid w:val="00214B00"/>
    <w:rsid w:val="00214F2D"/>
    <w:rsid w:val="00216546"/>
    <w:rsid w:val="0021696D"/>
    <w:rsid w:val="002169FA"/>
    <w:rsid w:val="00217FF5"/>
    <w:rsid w:val="00220162"/>
    <w:rsid w:val="0022164F"/>
    <w:rsid w:val="002219BD"/>
    <w:rsid w:val="00221C3E"/>
    <w:rsid w:val="00222777"/>
    <w:rsid w:val="0022310D"/>
    <w:rsid w:val="00223866"/>
    <w:rsid w:val="00223E14"/>
    <w:rsid w:val="00224FCC"/>
    <w:rsid w:val="00225154"/>
    <w:rsid w:val="002253C3"/>
    <w:rsid w:val="00225B16"/>
    <w:rsid w:val="00226200"/>
    <w:rsid w:val="00226A05"/>
    <w:rsid w:val="00226BB5"/>
    <w:rsid w:val="00227E19"/>
    <w:rsid w:val="00230F80"/>
    <w:rsid w:val="002315A7"/>
    <w:rsid w:val="002315AC"/>
    <w:rsid w:val="002341E2"/>
    <w:rsid w:val="00234A44"/>
    <w:rsid w:val="00235359"/>
    <w:rsid w:val="00235692"/>
    <w:rsid w:val="0023611A"/>
    <w:rsid w:val="002365CD"/>
    <w:rsid w:val="00236C58"/>
    <w:rsid w:val="0023729B"/>
    <w:rsid w:val="00240696"/>
    <w:rsid w:val="00241610"/>
    <w:rsid w:val="00241862"/>
    <w:rsid w:val="002428EE"/>
    <w:rsid w:val="00243096"/>
    <w:rsid w:val="002438FA"/>
    <w:rsid w:val="002439E6"/>
    <w:rsid w:val="002441B3"/>
    <w:rsid w:val="002443C6"/>
    <w:rsid w:val="00244F2B"/>
    <w:rsid w:val="00245068"/>
    <w:rsid w:val="0024633E"/>
    <w:rsid w:val="00246AF7"/>
    <w:rsid w:val="002475CF"/>
    <w:rsid w:val="00250AB5"/>
    <w:rsid w:val="002512EB"/>
    <w:rsid w:val="002514A9"/>
    <w:rsid w:val="00251632"/>
    <w:rsid w:val="002518E0"/>
    <w:rsid w:val="00251C96"/>
    <w:rsid w:val="002520BF"/>
    <w:rsid w:val="002521B4"/>
    <w:rsid w:val="002523F4"/>
    <w:rsid w:val="002524E9"/>
    <w:rsid w:val="00252799"/>
    <w:rsid w:val="00252F26"/>
    <w:rsid w:val="00253D64"/>
    <w:rsid w:val="002540E1"/>
    <w:rsid w:val="0025495B"/>
    <w:rsid w:val="00254CCE"/>
    <w:rsid w:val="0025509C"/>
    <w:rsid w:val="00256571"/>
    <w:rsid w:val="002566EC"/>
    <w:rsid w:val="00256992"/>
    <w:rsid w:val="00257A11"/>
    <w:rsid w:val="00257D3C"/>
    <w:rsid w:val="00260BA5"/>
    <w:rsid w:val="00260DAC"/>
    <w:rsid w:val="002611BF"/>
    <w:rsid w:val="002616ED"/>
    <w:rsid w:val="002627C1"/>
    <w:rsid w:val="002638D9"/>
    <w:rsid w:val="00263CEE"/>
    <w:rsid w:val="002648E4"/>
    <w:rsid w:val="00265ABB"/>
    <w:rsid w:val="00265CF0"/>
    <w:rsid w:val="00265E89"/>
    <w:rsid w:val="00265F30"/>
    <w:rsid w:val="002663C5"/>
    <w:rsid w:val="002664E1"/>
    <w:rsid w:val="0027125F"/>
    <w:rsid w:val="00272B69"/>
    <w:rsid w:val="00272EC7"/>
    <w:rsid w:val="00273AFE"/>
    <w:rsid w:val="002742D4"/>
    <w:rsid w:val="00274CFE"/>
    <w:rsid w:val="002766D7"/>
    <w:rsid w:val="00277D56"/>
    <w:rsid w:val="00280013"/>
    <w:rsid w:val="00280813"/>
    <w:rsid w:val="00280A3F"/>
    <w:rsid w:val="002810F4"/>
    <w:rsid w:val="00281782"/>
    <w:rsid w:val="0028241E"/>
    <w:rsid w:val="00282461"/>
    <w:rsid w:val="002826C2"/>
    <w:rsid w:val="002836DD"/>
    <w:rsid w:val="00284997"/>
    <w:rsid w:val="00284C8B"/>
    <w:rsid w:val="00285200"/>
    <w:rsid w:val="0028630D"/>
    <w:rsid w:val="00286618"/>
    <w:rsid w:val="00287A20"/>
    <w:rsid w:val="00290B92"/>
    <w:rsid w:val="00290BA3"/>
    <w:rsid w:val="00290C41"/>
    <w:rsid w:val="002911BC"/>
    <w:rsid w:val="002919CF"/>
    <w:rsid w:val="00291C16"/>
    <w:rsid w:val="0029268C"/>
    <w:rsid w:val="00293797"/>
    <w:rsid w:val="00293C86"/>
    <w:rsid w:val="0029403C"/>
    <w:rsid w:val="00295E9E"/>
    <w:rsid w:val="0029602D"/>
    <w:rsid w:val="00296166"/>
    <w:rsid w:val="0029641E"/>
    <w:rsid w:val="0029646F"/>
    <w:rsid w:val="00296605"/>
    <w:rsid w:val="002A01CF"/>
    <w:rsid w:val="002A16D3"/>
    <w:rsid w:val="002A1715"/>
    <w:rsid w:val="002A2EEB"/>
    <w:rsid w:val="002A377A"/>
    <w:rsid w:val="002A67AC"/>
    <w:rsid w:val="002A6A42"/>
    <w:rsid w:val="002A6A72"/>
    <w:rsid w:val="002A7545"/>
    <w:rsid w:val="002B19DE"/>
    <w:rsid w:val="002B19F5"/>
    <w:rsid w:val="002B1BF4"/>
    <w:rsid w:val="002B232D"/>
    <w:rsid w:val="002B358F"/>
    <w:rsid w:val="002B393A"/>
    <w:rsid w:val="002B5600"/>
    <w:rsid w:val="002B6978"/>
    <w:rsid w:val="002B6B64"/>
    <w:rsid w:val="002B6B6E"/>
    <w:rsid w:val="002B6F73"/>
    <w:rsid w:val="002B70AC"/>
    <w:rsid w:val="002C086C"/>
    <w:rsid w:val="002C0954"/>
    <w:rsid w:val="002C0995"/>
    <w:rsid w:val="002C0A0E"/>
    <w:rsid w:val="002C235E"/>
    <w:rsid w:val="002C257C"/>
    <w:rsid w:val="002C3B8A"/>
    <w:rsid w:val="002C4485"/>
    <w:rsid w:val="002C4C51"/>
    <w:rsid w:val="002C4E8F"/>
    <w:rsid w:val="002C5023"/>
    <w:rsid w:val="002D1E99"/>
    <w:rsid w:val="002D3398"/>
    <w:rsid w:val="002D3572"/>
    <w:rsid w:val="002D4379"/>
    <w:rsid w:val="002D50A0"/>
    <w:rsid w:val="002D5465"/>
    <w:rsid w:val="002D5E79"/>
    <w:rsid w:val="002D6CC7"/>
    <w:rsid w:val="002D7057"/>
    <w:rsid w:val="002D7B09"/>
    <w:rsid w:val="002E0877"/>
    <w:rsid w:val="002E096F"/>
    <w:rsid w:val="002E0CBD"/>
    <w:rsid w:val="002E12EE"/>
    <w:rsid w:val="002E2242"/>
    <w:rsid w:val="002E281B"/>
    <w:rsid w:val="002E4528"/>
    <w:rsid w:val="002E4C48"/>
    <w:rsid w:val="002E4CF9"/>
    <w:rsid w:val="002E5358"/>
    <w:rsid w:val="002E5CCE"/>
    <w:rsid w:val="002E5E54"/>
    <w:rsid w:val="002E6664"/>
    <w:rsid w:val="002E6778"/>
    <w:rsid w:val="002E6B52"/>
    <w:rsid w:val="002E6CBA"/>
    <w:rsid w:val="002E7B96"/>
    <w:rsid w:val="002E7FAF"/>
    <w:rsid w:val="002F01F6"/>
    <w:rsid w:val="002F0296"/>
    <w:rsid w:val="002F08D3"/>
    <w:rsid w:val="002F0C0D"/>
    <w:rsid w:val="002F1262"/>
    <w:rsid w:val="002F161E"/>
    <w:rsid w:val="002F2B04"/>
    <w:rsid w:val="002F2FC2"/>
    <w:rsid w:val="002F30F4"/>
    <w:rsid w:val="002F35AA"/>
    <w:rsid w:val="002F437B"/>
    <w:rsid w:val="002F5726"/>
    <w:rsid w:val="002F5808"/>
    <w:rsid w:val="002F5C8B"/>
    <w:rsid w:val="002F6934"/>
    <w:rsid w:val="002F6BC4"/>
    <w:rsid w:val="002F7293"/>
    <w:rsid w:val="002F78B3"/>
    <w:rsid w:val="002F78E1"/>
    <w:rsid w:val="002F7D37"/>
    <w:rsid w:val="003006C8"/>
    <w:rsid w:val="003008F9"/>
    <w:rsid w:val="00300A65"/>
    <w:rsid w:val="003010BB"/>
    <w:rsid w:val="00301CC6"/>
    <w:rsid w:val="00302B5C"/>
    <w:rsid w:val="00304474"/>
    <w:rsid w:val="0030521C"/>
    <w:rsid w:val="00305BEA"/>
    <w:rsid w:val="00306BF1"/>
    <w:rsid w:val="003074FC"/>
    <w:rsid w:val="0031069D"/>
    <w:rsid w:val="00311509"/>
    <w:rsid w:val="003123D9"/>
    <w:rsid w:val="003124B5"/>
    <w:rsid w:val="00312A7B"/>
    <w:rsid w:val="00312DB8"/>
    <w:rsid w:val="00312DCF"/>
    <w:rsid w:val="0031352E"/>
    <w:rsid w:val="00314529"/>
    <w:rsid w:val="00314EA4"/>
    <w:rsid w:val="003155D7"/>
    <w:rsid w:val="00316223"/>
    <w:rsid w:val="00316B77"/>
    <w:rsid w:val="00316D55"/>
    <w:rsid w:val="003200CF"/>
    <w:rsid w:val="0032057E"/>
    <w:rsid w:val="003210AD"/>
    <w:rsid w:val="003226E1"/>
    <w:rsid w:val="0032305C"/>
    <w:rsid w:val="003233E9"/>
    <w:rsid w:val="00323CF5"/>
    <w:rsid w:val="00324008"/>
    <w:rsid w:val="00325412"/>
    <w:rsid w:val="0032567F"/>
    <w:rsid w:val="003258C2"/>
    <w:rsid w:val="00325936"/>
    <w:rsid w:val="00325BB3"/>
    <w:rsid w:val="00327124"/>
    <w:rsid w:val="003310B2"/>
    <w:rsid w:val="0033129B"/>
    <w:rsid w:val="00331AA2"/>
    <w:rsid w:val="003327AF"/>
    <w:rsid w:val="00332827"/>
    <w:rsid w:val="00332EA5"/>
    <w:rsid w:val="00333165"/>
    <w:rsid w:val="00333E8F"/>
    <w:rsid w:val="00334DB4"/>
    <w:rsid w:val="00335275"/>
    <w:rsid w:val="003368C5"/>
    <w:rsid w:val="0033772E"/>
    <w:rsid w:val="00337B9F"/>
    <w:rsid w:val="0034044F"/>
    <w:rsid w:val="00340F71"/>
    <w:rsid w:val="00341AA3"/>
    <w:rsid w:val="0034314D"/>
    <w:rsid w:val="003431AA"/>
    <w:rsid w:val="00343255"/>
    <w:rsid w:val="00343381"/>
    <w:rsid w:val="0034372F"/>
    <w:rsid w:val="00343C5B"/>
    <w:rsid w:val="00344B6A"/>
    <w:rsid w:val="003452CE"/>
    <w:rsid w:val="00345898"/>
    <w:rsid w:val="0034713A"/>
    <w:rsid w:val="00347A2E"/>
    <w:rsid w:val="00347C33"/>
    <w:rsid w:val="00347C4E"/>
    <w:rsid w:val="00350DDF"/>
    <w:rsid w:val="00351CBC"/>
    <w:rsid w:val="00351E74"/>
    <w:rsid w:val="003529F1"/>
    <w:rsid w:val="00352D91"/>
    <w:rsid w:val="003538E3"/>
    <w:rsid w:val="00353ED6"/>
    <w:rsid w:val="0035402D"/>
    <w:rsid w:val="003542A0"/>
    <w:rsid w:val="0035434C"/>
    <w:rsid w:val="00354B11"/>
    <w:rsid w:val="00355968"/>
    <w:rsid w:val="00355D77"/>
    <w:rsid w:val="00356201"/>
    <w:rsid w:val="003567E7"/>
    <w:rsid w:val="00357736"/>
    <w:rsid w:val="00357A78"/>
    <w:rsid w:val="00360163"/>
    <w:rsid w:val="003617B7"/>
    <w:rsid w:val="0036417C"/>
    <w:rsid w:val="003651CB"/>
    <w:rsid w:val="003659B9"/>
    <w:rsid w:val="003659DA"/>
    <w:rsid w:val="003664F8"/>
    <w:rsid w:val="00366AB5"/>
    <w:rsid w:val="00367CF2"/>
    <w:rsid w:val="00367F68"/>
    <w:rsid w:val="00370EAD"/>
    <w:rsid w:val="00370F8B"/>
    <w:rsid w:val="00371368"/>
    <w:rsid w:val="00371875"/>
    <w:rsid w:val="003726E3"/>
    <w:rsid w:val="0037435D"/>
    <w:rsid w:val="0037460B"/>
    <w:rsid w:val="003748C3"/>
    <w:rsid w:val="003775CB"/>
    <w:rsid w:val="00377FB3"/>
    <w:rsid w:val="003803DE"/>
    <w:rsid w:val="0038150D"/>
    <w:rsid w:val="00381578"/>
    <w:rsid w:val="0038161C"/>
    <w:rsid w:val="00381A12"/>
    <w:rsid w:val="00382EE3"/>
    <w:rsid w:val="00383BB3"/>
    <w:rsid w:val="00384011"/>
    <w:rsid w:val="00384AD4"/>
    <w:rsid w:val="00384DB8"/>
    <w:rsid w:val="00385130"/>
    <w:rsid w:val="003852E7"/>
    <w:rsid w:val="00386200"/>
    <w:rsid w:val="00386CC4"/>
    <w:rsid w:val="00386E32"/>
    <w:rsid w:val="00386F83"/>
    <w:rsid w:val="00387135"/>
    <w:rsid w:val="00387183"/>
    <w:rsid w:val="003871CC"/>
    <w:rsid w:val="00387690"/>
    <w:rsid w:val="00390062"/>
    <w:rsid w:val="00391A89"/>
    <w:rsid w:val="003922BB"/>
    <w:rsid w:val="0039248A"/>
    <w:rsid w:val="00393199"/>
    <w:rsid w:val="00394F1A"/>
    <w:rsid w:val="00395580"/>
    <w:rsid w:val="00396571"/>
    <w:rsid w:val="003965EA"/>
    <w:rsid w:val="00397231"/>
    <w:rsid w:val="003A0016"/>
    <w:rsid w:val="003A0CD5"/>
    <w:rsid w:val="003A1E29"/>
    <w:rsid w:val="003A237A"/>
    <w:rsid w:val="003A42B3"/>
    <w:rsid w:val="003A45ED"/>
    <w:rsid w:val="003A49C1"/>
    <w:rsid w:val="003A7A04"/>
    <w:rsid w:val="003B0C72"/>
    <w:rsid w:val="003B0CD7"/>
    <w:rsid w:val="003B0F63"/>
    <w:rsid w:val="003B1347"/>
    <w:rsid w:val="003B17F5"/>
    <w:rsid w:val="003B3658"/>
    <w:rsid w:val="003B4AF4"/>
    <w:rsid w:val="003B56A9"/>
    <w:rsid w:val="003B5729"/>
    <w:rsid w:val="003B5A6F"/>
    <w:rsid w:val="003B5E2B"/>
    <w:rsid w:val="003B6D5D"/>
    <w:rsid w:val="003C0043"/>
    <w:rsid w:val="003C06E0"/>
    <w:rsid w:val="003C0AE2"/>
    <w:rsid w:val="003C0B4B"/>
    <w:rsid w:val="003C0D17"/>
    <w:rsid w:val="003C0D6F"/>
    <w:rsid w:val="003C1D7E"/>
    <w:rsid w:val="003C269F"/>
    <w:rsid w:val="003C2D92"/>
    <w:rsid w:val="003C35ED"/>
    <w:rsid w:val="003C4EF1"/>
    <w:rsid w:val="003C5143"/>
    <w:rsid w:val="003C514E"/>
    <w:rsid w:val="003C58A9"/>
    <w:rsid w:val="003C5EDF"/>
    <w:rsid w:val="003C630A"/>
    <w:rsid w:val="003C6F1A"/>
    <w:rsid w:val="003C7A1D"/>
    <w:rsid w:val="003D13B7"/>
    <w:rsid w:val="003D162E"/>
    <w:rsid w:val="003D179C"/>
    <w:rsid w:val="003D17C1"/>
    <w:rsid w:val="003D34C7"/>
    <w:rsid w:val="003D3997"/>
    <w:rsid w:val="003D3A24"/>
    <w:rsid w:val="003D3BD7"/>
    <w:rsid w:val="003D4028"/>
    <w:rsid w:val="003D4101"/>
    <w:rsid w:val="003D48B6"/>
    <w:rsid w:val="003D4CD9"/>
    <w:rsid w:val="003D4D33"/>
    <w:rsid w:val="003D4D50"/>
    <w:rsid w:val="003D5832"/>
    <w:rsid w:val="003D5FFA"/>
    <w:rsid w:val="003D614E"/>
    <w:rsid w:val="003E0ADC"/>
    <w:rsid w:val="003E1160"/>
    <w:rsid w:val="003E32C4"/>
    <w:rsid w:val="003E3ACB"/>
    <w:rsid w:val="003E3D03"/>
    <w:rsid w:val="003E3F6D"/>
    <w:rsid w:val="003E4C73"/>
    <w:rsid w:val="003E54B8"/>
    <w:rsid w:val="003E659D"/>
    <w:rsid w:val="003E6E23"/>
    <w:rsid w:val="003E7F57"/>
    <w:rsid w:val="003F0BD0"/>
    <w:rsid w:val="003F200E"/>
    <w:rsid w:val="003F23C7"/>
    <w:rsid w:val="003F261D"/>
    <w:rsid w:val="003F2638"/>
    <w:rsid w:val="003F4104"/>
    <w:rsid w:val="003F4701"/>
    <w:rsid w:val="003F5787"/>
    <w:rsid w:val="003F5C22"/>
    <w:rsid w:val="003F5F22"/>
    <w:rsid w:val="003F630F"/>
    <w:rsid w:val="003F6877"/>
    <w:rsid w:val="003F75D5"/>
    <w:rsid w:val="003F77B3"/>
    <w:rsid w:val="00400349"/>
    <w:rsid w:val="00400654"/>
    <w:rsid w:val="00400D36"/>
    <w:rsid w:val="00403CB2"/>
    <w:rsid w:val="00405BE2"/>
    <w:rsid w:val="00405C3D"/>
    <w:rsid w:val="004062C4"/>
    <w:rsid w:val="004063A2"/>
    <w:rsid w:val="004063AA"/>
    <w:rsid w:val="00406481"/>
    <w:rsid w:val="00406575"/>
    <w:rsid w:val="0040697D"/>
    <w:rsid w:val="00406D82"/>
    <w:rsid w:val="0041005E"/>
    <w:rsid w:val="004109F3"/>
    <w:rsid w:val="00410B8C"/>
    <w:rsid w:val="00410CB0"/>
    <w:rsid w:val="00410F82"/>
    <w:rsid w:val="004118AB"/>
    <w:rsid w:val="0041200B"/>
    <w:rsid w:val="004128E9"/>
    <w:rsid w:val="00413640"/>
    <w:rsid w:val="0041380B"/>
    <w:rsid w:val="00413C2A"/>
    <w:rsid w:val="0041628E"/>
    <w:rsid w:val="0041719F"/>
    <w:rsid w:val="0042043A"/>
    <w:rsid w:val="00420C91"/>
    <w:rsid w:val="00420FAB"/>
    <w:rsid w:val="0042189C"/>
    <w:rsid w:val="004227DA"/>
    <w:rsid w:val="004232A8"/>
    <w:rsid w:val="00423398"/>
    <w:rsid w:val="00424FD3"/>
    <w:rsid w:val="004256DF"/>
    <w:rsid w:val="00425E01"/>
    <w:rsid w:val="00426C1D"/>
    <w:rsid w:val="004301D8"/>
    <w:rsid w:val="0043079A"/>
    <w:rsid w:val="00431B89"/>
    <w:rsid w:val="004324B1"/>
    <w:rsid w:val="00434129"/>
    <w:rsid w:val="004341C3"/>
    <w:rsid w:val="004343C3"/>
    <w:rsid w:val="00434B9F"/>
    <w:rsid w:val="0043514D"/>
    <w:rsid w:val="0043557B"/>
    <w:rsid w:val="0043562F"/>
    <w:rsid w:val="00440212"/>
    <w:rsid w:val="00440D7D"/>
    <w:rsid w:val="00441FF1"/>
    <w:rsid w:val="0044215C"/>
    <w:rsid w:val="0044611F"/>
    <w:rsid w:val="00446513"/>
    <w:rsid w:val="0044661F"/>
    <w:rsid w:val="0045011F"/>
    <w:rsid w:val="00450F09"/>
    <w:rsid w:val="00451313"/>
    <w:rsid w:val="00451388"/>
    <w:rsid w:val="00451A4F"/>
    <w:rsid w:val="00451CA0"/>
    <w:rsid w:val="00453026"/>
    <w:rsid w:val="004531EA"/>
    <w:rsid w:val="0045356D"/>
    <w:rsid w:val="00453C66"/>
    <w:rsid w:val="0045417E"/>
    <w:rsid w:val="00454819"/>
    <w:rsid w:val="00454E58"/>
    <w:rsid w:val="004551E9"/>
    <w:rsid w:val="004555DB"/>
    <w:rsid w:val="00455B5E"/>
    <w:rsid w:val="00456A78"/>
    <w:rsid w:val="00456D78"/>
    <w:rsid w:val="004575A4"/>
    <w:rsid w:val="004578B8"/>
    <w:rsid w:val="00460ADF"/>
    <w:rsid w:val="00460BCB"/>
    <w:rsid w:val="00461290"/>
    <w:rsid w:val="004629B8"/>
    <w:rsid w:val="004631A2"/>
    <w:rsid w:val="00464485"/>
    <w:rsid w:val="00464677"/>
    <w:rsid w:val="0046480E"/>
    <w:rsid w:val="004661FD"/>
    <w:rsid w:val="00466299"/>
    <w:rsid w:val="004665F2"/>
    <w:rsid w:val="0046686D"/>
    <w:rsid w:val="004706BC"/>
    <w:rsid w:val="00470C29"/>
    <w:rsid w:val="004727AB"/>
    <w:rsid w:val="00472BEA"/>
    <w:rsid w:val="00472E5C"/>
    <w:rsid w:val="004739A0"/>
    <w:rsid w:val="004744A9"/>
    <w:rsid w:val="0047481F"/>
    <w:rsid w:val="00475017"/>
    <w:rsid w:val="00475953"/>
    <w:rsid w:val="00475BBB"/>
    <w:rsid w:val="0047657C"/>
    <w:rsid w:val="004766EC"/>
    <w:rsid w:val="00477DD8"/>
    <w:rsid w:val="00481007"/>
    <w:rsid w:val="004829F9"/>
    <w:rsid w:val="00483FBA"/>
    <w:rsid w:val="00485D77"/>
    <w:rsid w:val="00486A42"/>
    <w:rsid w:val="004872AA"/>
    <w:rsid w:val="00491050"/>
    <w:rsid w:val="00492A10"/>
    <w:rsid w:val="00492DFF"/>
    <w:rsid w:val="0049502B"/>
    <w:rsid w:val="0049529A"/>
    <w:rsid w:val="00495FC7"/>
    <w:rsid w:val="00496173"/>
    <w:rsid w:val="004963FB"/>
    <w:rsid w:val="004965E8"/>
    <w:rsid w:val="00496CA0"/>
    <w:rsid w:val="00496D2E"/>
    <w:rsid w:val="004972AC"/>
    <w:rsid w:val="004978BB"/>
    <w:rsid w:val="004978E4"/>
    <w:rsid w:val="00497AB0"/>
    <w:rsid w:val="00497D88"/>
    <w:rsid w:val="004A066B"/>
    <w:rsid w:val="004A1274"/>
    <w:rsid w:val="004A2329"/>
    <w:rsid w:val="004A2E1C"/>
    <w:rsid w:val="004A36C7"/>
    <w:rsid w:val="004A3BC3"/>
    <w:rsid w:val="004A5A24"/>
    <w:rsid w:val="004A658F"/>
    <w:rsid w:val="004A6A70"/>
    <w:rsid w:val="004A6BD6"/>
    <w:rsid w:val="004A7CDE"/>
    <w:rsid w:val="004B06B5"/>
    <w:rsid w:val="004B1EE2"/>
    <w:rsid w:val="004B2187"/>
    <w:rsid w:val="004B271B"/>
    <w:rsid w:val="004B347C"/>
    <w:rsid w:val="004B48A1"/>
    <w:rsid w:val="004B52B7"/>
    <w:rsid w:val="004B5DE2"/>
    <w:rsid w:val="004B5EA2"/>
    <w:rsid w:val="004B62E6"/>
    <w:rsid w:val="004B710D"/>
    <w:rsid w:val="004B713D"/>
    <w:rsid w:val="004C02B3"/>
    <w:rsid w:val="004C04C2"/>
    <w:rsid w:val="004C0C8E"/>
    <w:rsid w:val="004C1154"/>
    <w:rsid w:val="004C1ABE"/>
    <w:rsid w:val="004C2003"/>
    <w:rsid w:val="004C3C1C"/>
    <w:rsid w:val="004C4B5A"/>
    <w:rsid w:val="004C5001"/>
    <w:rsid w:val="004C59DA"/>
    <w:rsid w:val="004C5E08"/>
    <w:rsid w:val="004C61D2"/>
    <w:rsid w:val="004C6376"/>
    <w:rsid w:val="004C7020"/>
    <w:rsid w:val="004C71C0"/>
    <w:rsid w:val="004C7629"/>
    <w:rsid w:val="004D013D"/>
    <w:rsid w:val="004D064D"/>
    <w:rsid w:val="004D0825"/>
    <w:rsid w:val="004D0A4B"/>
    <w:rsid w:val="004D0C8D"/>
    <w:rsid w:val="004D0D33"/>
    <w:rsid w:val="004D1F1E"/>
    <w:rsid w:val="004D2669"/>
    <w:rsid w:val="004D2F2A"/>
    <w:rsid w:val="004D31DB"/>
    <w:rsid w:val="004D352A"/>
    <w:rsid w:val="004D39E4"/>
    <w:rsid w:val="004D3C43"/>
    <w:rsid w:val="004D46B8"/>
    <w:rsid w:val="004D4923"/>
    <w:rsid w:val="004D4EBF"/>
    <w:rsid w:val="004D5331"/>
    <w:rsid w:val="004D5BAB"/>
    <w:rsid w:val="004D5DBE"/>
    <w:rsid w:val="004D5F1B"/>
    <w:rsid w:val="004D626B"/>
    <w:rsid w:val="004D6A51"/>
    <w:rsid w:val="004D72F9"/>
    <w:rsid w:val="004D7312"/>
    <w:rsid w:val="004D7A49"/>
    <w:rsid w:val="004D7CFE"/>
    <w:rsid w:val="004D7DB4"/>
    <w:rsid w:val="004E04FD"/>
    <w:rsid w:val="004E0868"/>
    <w:rsid w:val="004E0DEB"/>
    <w:rsid w:val="004E2070"/>
    <w:rsid w:val="004E216D"/>
    <w:rsid w:val="004E3595"/>
    <w:rsid w:val="004E469B"/>
    <w:rsid w:val="004E5408"/>
    <w:rsid w:val="004E58A3"/>
    <w:rsid w:val="004E5A0A"/>
    <w:rsid w:val="004E5D5D"/>
    <w:rsid w:val="004E5DE8"/>
    <w:rsid w:val="004E6812"/>
    <w:rsid w:val="004E795E"/>
    <w:rsid w:val="004E7FDB"/>
    <w:rsid w:val="004F00FD"/>
    <w:rsid w:val="004F0339"/>
    <w:rsid w:val="004F11D8"/>
    <w:rsid w:val="004F12E8"/>
    <w:rsid w:val="004F1F98"/>
    <w:rsid w:val="004F29D1"/>
    <w:rsid w:val="004F3FAF"/>
    <w:rsid w:val="004F550E"/>
    <w:rsid w:val="004F5DB3"/>
    <w:rsid w:val="004F6453"/>
    <w:rsid w:val="004F6F1C"/>
    <w:rsid w:val="004F705C"/>
    <w:rsid w:val="004F77F6"/>
    <w:rsid w:val="004F7807"/>
    <w:rsid w:val="00500917"/>
    <w:rsid w:val="00500A6B"/>
    <w:rsid w:val="00501096"/>
    <w:rsid w:val="005015E7"/>
    <w:rsid w:val="0050252F"/>
    <w:rsid w:val="00503798"/>
    <w:rsid w:val="00504751"/>
    <w:rsid w:val="00506298"/>
    <w:rsid w:val="005063FD"/>
    <w:rsid w:val="00506667"/>
    <w:rsid w:val="005067A1"/>
    <w:rsid w:val="0050682A"/>
    <w:rsid w:val="00510085"/>
    <w:rsid w:val="005102AA"/>
    <w:rsid w:val="00510AF9"/>
    <w:rsid w:val="00511788"/>
    <w:rsid w:val="00511BCD"/>
    <w:rsid w:val="005123BC"/>
    <w:rsid w:val="005123EF"/>
    <w:rsid w:val="00512960"/>
    <w:rsid w:val="005129D9"/>
    <w:rsid w:val="00513034"/>
    <w:rsid w:val="00513196"/>
    <w:rsid w:val="00513EEE"/>
    <w:rsid w:val="005146D3"/>
    <w:rsid w:val="00514937"/>
    <w:rsid w:val="00515499"/>
    <w:rsid w:val="005158D8"/>
    <w:rsid w:val="00517862"/>
    <w:rsid w:val="00520F49"/>
    <w:rsid w:val="00521348"/>
    <w:rsid w:val="00521B61"/>
    <w:rsid w:val="00522131"/>
    <w:rsid w:val="0052398C"/>
    <w:rsid w:val="00524324"/>
    <w:rsid w:val="00524EEF"/>
    <w:rsid w:val="00525792"/>
    <w:rsid w:val="00525A36"/>
    <w:rsid w:val="005276DA"/>
    <w:rsid w:val="005276F5"/>
    <w:rsid w:val="005317C4"/>
    <w:rsid w:val="0053234D"/>
    <w:rsid w:val="00532E89"/>
    <w:rsid w:val="00533D7F"/>
    <w:rsid w:val="00533F63"/>
    <w:rsid w:val="00534A8B"/>
    <w:rsid w:val="00535528"/>
    <w:rsid w:val="0053619F"/>
    <w:rsid w:val="0053703C"/>
    <w:rsid w:val="0053729B"/>
    <w:rsid w:val="005377B0"/>
    <w:rsid w:val="00540080"/>
    <w:rsid w:val="00540116"/>
    <w:rsid w:val="00541B83"/>
    <w:rsid w:val="00541F18"/>
    <w:rsid w:val="00542B8D"/>
    <w:rsid w:val="0054327D"/>
    <w:rsid w:val="00543BA9"/>
    <w:rsid w:val="00544852"/>
    <w:rsid w:val="00545286"/>
    <w:rsid w:val="00545F2C"/>
    <w:rsid w:val="005466F4"/>
    <w:rsid w:val="00547707"/>
    <w:rsid w:val="00547BB3"/>
    <w:rsid w:val="00547FBA"/>
    <w:rsid w:val="0055025D"/>
    <w:rsid w:val="00550E4D"/>
    <w:rsid w:val="00551444"/>
    <w:rsid w:val="00551B2A"/>
    <w:rsid w:val="005526A0"/>
    <w:rsid w:val="00553DC0"/>
    <w:rsid w:val="0055402B"/>
    <w:rsid w:val="0055440F"/>
    <w:rsid w:val="00554741"/>
    <w:rsid w:val="00554C81"/>
    <w:rsid w:val="00555193"/>
    <w:rsid w:val="00555BB5"/>
    <w:rsid w:val="005563D5"/>
    <w:rsid w:val="005577BF"/>
    <w:rsid w:val="00560A59"/>
    <w:rsid w:val="00560FDB"/>
    <w:rsid w:val="005620D1"/>
    <w:rsid w:val="00562873"/>
    <w:rsid w:val="00563483"/>
    <w:rsid w:val="00564057"/>
    <w:rsid w:val="00564540"/>
    <w:rsid w:val="00565EAC"/>
    <w:rsid w:val="00566EEE"/>
    <w:rsid w:val="00566F81"/>
    <w:rsid w:val="00567074"/>
    <w:rsid w:val="00567D69"/>
    <w:rsid w:val="0057108B"/>
    <w:rsid w:val="00571E7F"/>
    <w:rsid w:val="005729A8"/>
    <w:rsid w:val="00572C9A"/>
    <w:rsid w:val="00574234"/>
    <w:rsid w:val="00574F82"/>
    <w:rsid w:val="00575EC9"/>
    <w:rsid w:val="00576317"/>
    <w:rsid w:val="0057631C"/>
    <w:rsid w:val="00576546"/>
    <w:rsid w:val="005771C3"/>
    <w:rsid w:val="0057733F"/>
    <w:rsid w:val="0057741F"/>
    <w:rsid w:val="00581D15"/>
    <w:rsid w:val="00582FE4"/>
    <w:rsid w:val="00584B15"/>
    <w:rsid w:val="00585133"/>
    <w:rsid w:val="005856CD"/>
    <w:rsid w:val="00585BEC"/>
    <w:rsid w:val="00585C0C"/>
    <w:rsid w:val="00586A07"/>
    <w:rsid w:val="00587659"/>
    <w:rsid w:val="0058776F"/>
    <w:rsid w:val="00587883"/>
    <w:rsid w:val="00587FA8"/>
    <w:rsid w:val="005924AD"/>
    <w:rsid w:val="00592CDF"/>
    <w:rsid w:val="005930ED"/>
    <w:rsid w:val="005943B0"/>
    <w:rsid w:val="00594AFB"/>
    <w:rsid w:val="00594CCE"/>
    <w:rsid w:val="00594D80"/>
    <w:rsid w:val="00595253"/>
    <w:rsid w:val="0059621B"/>
    <w:rsid w:val="005A0349"/>
    <w:rsid w:val="005A0952"/>
    <w:rsid w:val="005A144A"/>
    <w:rsid w:val="005A1B3F"/>
    <w:rsid w:val="005A1C36"/>
    <w:rsid w:val="005A2DB5"/>
    <w:rsid w:val="005A3707"/>
    <w:rsid w:val="005A5553"/>
    <w:rsid w:val="005A6705"/>
    <w:rsid w:val="005A79C3"/>
    <w:rsid w:val="005A7BCE"/>
    <w:rsid w:val="005A7E06"/>
    <w:rsid w:val="005B13E0"/>
    <w:rsid w:val="005B1407"/>
    <w:rsid w:val="005B1835"/>
    <w:rsid w:val="005B1C35"/>
    <w:rsid w:val="005B25F5"/>
    <w:rsid w:val="005B282B"/>
    <w:rsid w:val="005B410B"/>
    <w:rsid w:val="005B423F"/>
    <w:rsid w:val="005B46DA"/>
    <w:rsid w:val="005B5137"/>
    <w:rsid w:val="005B5D0E"/>
    <w:rsid w:val="005B74C1"/>
    <w:rsid w:val="005B7EEA"/>
    <w:rsid w:val="005C0EFA"/>
    <w:rsid w:val="005C278A"/>
    <w:rsid w:val="005C2F98"/>
    <w:rsid w:val="005C41B7"/>
    <w:rsid w:val="005C46B4"/>
    <w:rsid w:val="005C4AE4"/>
    <w:rsid w:val="005C74FF"/>
    <w:rsid w:val="005C7960"/>
    <w:rsid w:val="005C7DFB"/>
    <w:rsid w:val="005D0B75"/>
    <w:rsid w:val="005D1036"/>
    <w:rsid w:val="005D1454"/>
    <w:rsid w:val="005D21DC"/>
    <w:rsid w:val="005D2FB3"/>
    <w:rsid w:val="005D3930"/>
    <w:rsid w:val="005D39EC"/>
    <w:rsid w:val="005D42A4"/>
    <w:rsid w:val="005D4DED"/>
    <w:rsid w:val="005D5785"/>
    <w:rsid w:val="005D5C54"/>
    <w:rsid w:val="005E01DE"/>
    <w:rsid w:val="005E0A4F"/>
    <w:rsid w:val="005E0BEF"/>
    <w:rsid w:val="005E1BA2"/>
    <w:rsid w:val="005E2BDC"/>
    <w:rsid w:val="005E3EC2"/>
    <w:rsid w:val="005E443A"/>
    <w:rsid w:val="005E4540"/>
    <w:rsid w:val="005E4F6D"/>
    <w:rsid w:val="005E5780"/>
    <w:rsid w:val="005E6316"/>
    <w:rsid w:val="005E6456"/>
    <w:rsid w:val="005E667F"/>
    <w:rsid w:val="005E67CF"/>
    <w:rsid w:val="005E69DA"/>
    <w:rsid w:val="005E7A1B"/>
    <w:rsid w:val="005E7B02"/>
    <w:rsid w:val="005E7B28"/>
    <w:rsid w:val="005E7DA6"/>
    <w:rsid w:val="005F03D0"/>
    <w:rsid w:val="005F1549"/>
    <w:rsid w:val="005F182A"/>
    <w:rsid w:val="005F2CD8"/>
    <w:rsid w:val="005F3AD6"/>
    <w:rsid w:val="005F4036"/>
    <w:rsid w:val="005F490A"/>
    <w:rsid w:val="005F5489"/>
    <w:rsid w:val="005F565C"/>
    <w:rsid w:val="005F57E6"/>
    <w:rsid w:val="005F63EE"/>
    <w:rsid w:val="005F6A45"/>
    <w:rsid w:val="005F6AB8"/>
    <w:rsid w:val="005F6C10"/>
    <w:rsid w:val="005F6D6E"/>
    <w:rsid w:val="005F730A"/>
    <w:rsid w:val="005F7476"/>
    <w:rsid w:val="00600549"/>
    <w:rsid w:val="006013CA"/>
    <w:rsid w:val="006013F8"/>
    <w:rsid w:val="00601AD3"/>
    <w:rsid w:val="00601C5E"/>
    <w:rsid w:val="006022CD"/>
    <w:rsid w:val="006025E3"/>
    <w:rsid w:val="00602F1C"/>
    <w:rsid w:val="00603361"/>
    <w:rsid w:val="006039F4"/>
    <w:rsid w:val="00603A03"/>
    <w:rsid w:val="0060405C"/>
    <w:rsid w:val="00606A7B"/>
    <w:rsid w:val="00606CC6"/>
    <w:rsid w:val="00607B93"/>
    <w:rsid w:val="00610305"/>
    <w:rsid w:val="00612433"/>
    <w:rsid w:val="00613236"/>
    <w:rsid w:val="0061325A"/>
    <w:rsid w:val="006146E4"/>
    <w:rsid w:val="00614CBC"/>
    <w:rsid w:val="00614CE8"/>
    <w:rsid w:val="00614E5F"/>
    <w:rsid w:val="00615368"/>
    <w:rsid w:val="0061543B"/>
    <w:rsid w:val="00615878"/>
    <w:rsid w:val="00616305"/>
    <w:rsid w:val="006174FE"/>
    <w:rsid w:val="00621929"/>
    <w:rsid w:val="00622142"/>
    <w:rsid w:val="006222A5"/>
    <w:rsid w:val="00622C7F"/>
    <w:rsid w:val="0062388B"/>
    <w:rsid w:val="00623B31"/>
    <w:rsid w:val="00623FBC"/>
    <w:rsid w:val="006264C0"/>
    <w:rsid w:val="006272E9"/>
    <w:rsid w:val="00630438"/>
    <w:rsid w:val="00631696"/>
    <w:rsid w:val="00631EE4"/>
    <w:rsid w:val="00631FDE"/>
    <w:rsid w:val="006325AB"/>
    <w:rsid w:val="00633068"/>
    <w:rsid w:val="006341C0"/>
    <w:rsid w:val="00634DA5"/>
    <w:rsid w:val="0063641B"/>
    <w:rsid w:val="00636EEE"/>
    <w:rsid w:val="00637420"/>
    <w:rsid w:val="0063761E"/>
    <w:rsid w:val="006376B0"/>
    <w:rsid w:val="006377EA"/>
    <w:rsid w:val="00637B2A"/>
    <w:rsid w:val="00637E26"/>
    <w:rsid w:val="006407DA"/>
    <w:rsid w:val="00640ED2"/>
    <w:rsid w:val="00642471"/>
    <w:rsid w:val="00642E06"/>
    <w:rsid w:val="00645643"/>
    <w:rsid w:val="006458C6"/>
    <w:rsid w:val="00646F34"/>
    <w:rsid w:val="0064724B"/>
    <w:rsid w:val="00647895"/>
    <w:rsid w:val="00652E85"/>
    <w:rsid w:val="00653550"/>
    <w:rsid w:val="00653FD5"/>
    <w:rsid w:val="00654809"/>
    <w:rsid w:val="006548BC"/>
    <w:rsid w:val="00654AE0"/>
    <w:rsid w:val="00654D0D"/>
    <w:rsid w:val="006551D3"/>
    <w:rsid w:val="00655CA9"/>
    <w:rsid w:val="0065608A"/>
    <w:rsid w:val="006576FC"/>
    <w:rsid w:val="00660460"/>
    <w:rsid w:val="00660CDD"/>
    <w:rsid w:val="0066120A"/>
    <w:rsid w:val="006629E6"/>
    <w:rsid w:val="00663041"/>
    <w:rsid w:val="0066338B"/>
    <w:rsid w:val="00663EEA"/>
    <w:rsid w:val="006651AB"/>
    <w:rsid w:val="0066590C"/>
    <w:rsid w:val="00665B92"/>
    <w:rsid w:val="006666E9"/>
    <w:rsid w:val="00666B57"/>
    <w:rsid w:val="006679F1"/>
    <w:rsid w:val="00667A5B"/>
    <w:rsid w:val="00670C90"/>
    <w:rsid w:val="00670CAF"/>
    <w:rsid w:val="006741E1"/>
    <w:rsid w:val="00674E9C"/>
    <w:rsid w:val="00675940"/>
    <w:rsid w:val="00676BB3"/>
    <w:rsid w:val="00676EF7"/>
    <w:rsid w:val="0067719D"/>
    <w:rsid w:val="00677D6B"/>
    <w:rsid w:val="00680A51"/>
    <w:rsid w:val="00681173"/>
    <w:rsid w:val="00681453"/>
    <w:rsid w:val="00682BD4"/>
    <w:rsid w:val="00683235"/>
    <w:rsid w:val="0068331C"/>
    <w:rsid w:val="00684405"/>
    <w:rsid w:val="006844F6"/>
    <w:rsid w:val="00684DED"/>
    <w:rsid w:val="00684F5D"/>
    <w:rsid w:val="006853A3"/>
    <w:rsid w:val="0068588A"/>
    <w:rsid w:val="006864C1"/>
    <w:rsid w:val="00686850"/>
    <w:rsid w:val="00686B0B"/>
    <w:rsid w:val="00686C9B"/>
    <w:rsid w:val="00687672"/>
    <w:rsid w:val="0068780D"/>
    <w:rsid w:val="00687A29"/>
    <w:rsid w:val="00687CEF"/>
    <w:rsid w:val="006912C9"/>
    <w:rsid w:val="006919DB"/>
    <w:rsid w:val="006927D0"/>
    <w:rsid w:val="006944F4"/>
    <w:rsid w:val="00695507"/>
    <w:rsid w:val="00695E6D"/>
    <w:rsid w:val="00695ED0"/>
    <w:rsid w:val="006972FE"/>
    <w:rsid w:val="006A056C"/>
    <w:rsid w:val="006A17C9"/>
    <w:rsid w:val="006A1EDB"/>
    <w:rsid w:val="006A2FA8"/>
    <w:rsid w:val="006A3E31"/>
    <w:rsid w:val="006A3F22"/>
    <w:rsid w:val="006A5425"/>
    <w:rsid w:val="006A5C68"/>
    <w:rsid w:val="006A63AF"/>
    <w:rsid w:val="006A6790"/>
    <w:rsid w:val="006A6860"/>
    <w:rsid w:val="006B0AFD"/>
    <w:rsid w:val="006B1691"/>
    <w:rsid w:val="006B1EDB"/>
    <w:rsid w:val="006B2459"/>
    <w:rsid w:val="006B2C40"/>
    <w:rsid w:val="006B2FD6"/>
    <w:rsid w:val="006B3223"/>
    <w:rsid w:val="006B32FE"/>
    <w:rsid w:val="006B3DAB"/>
    <w:rsid w:val="006B4372"/>
    <w:rsid w:val="006B4C79"/>
    <w:rsid w:val="006B5D80"/>
    <w:rsid w:val="006B609D"/>
    <w:rsid w:val="006B61FC"/>
    <w:rsid w:val="006B79A4"/>
    <w:rsid w:val="006C0DB3"/>
    <w:rsid w:val="006C1EE6"/>
    <w:rsid w:val="006C23B9"/>
    <w:rsid w:val="006C293A"/>
    <w:rsid w:val="006C297F"/>
    <w:rsid w:val="006C2A87"/>
    <w:rsid w:val="006C2ADA"/>
    <w:rsid w:val="006C3509"/>
    <w:rsid w:val="006C4282"/>
    <w:rsid w:val="006C4360"/>
    <w:rsid w:val="006C549A"/>
    <w:rsid w:val="006C55BB"/>
    <w:rsid w:val="006C6312"/>
    <w:rsid w:val="006C7776"/>
    <w:rsid w:val="006D001A"/>
    <w:rsid w:val="006D196E"/>
    <w:rsid w:val="006D2D82"/>
    <w:rsid w:val="006D2EA0"/>
    <w:rsid w:val="006D3D5B"/>
    <w:rsid w:val="006D4EBF"/>
    <w:rsid w:val="006D532D"/>
    <w:rsid w:val="006D5730"/>
    <w:rsid w:val="006D5A4A"/>
    <w:rsid w:val="006D5C66"/>
    <w:rsid w:val="006D6146"/>
    <w:rsid w:val="006D67F4"/>
    <w:rsid w:val="006D69BC"/>
    <w:rsid w:val="006E0C9A"/>
    <w:rsid w:val="006E0C9B"/>
    <w:rsid w:val="006E101E"/>
    <w:rsid w:val="006E10EB"/>
    <w:rsid w:val="006E26DE"/>
    <w:rsid w:val="006E3ABE"/>
    <w:rsid w:val="006E3C6F"/>
    <w:rsid w:val="006E5838"/>
    <w:rsid w:val="006E629C"/>
    <w:rsid w:val="006E6752"/>
    <w:rsid w:val="006F047F"/>
    <w:rsid w:val="006F2460"/>
    <w:rsid w:val="006F2D68"/>
    <w:rsid w:val="006F3A73"/>
    <w:rsid w:val="006F43AB"/>
    <w:rsid w:val="006F534E"/>
    <w:rsid w:val="006F61E4"/>
    <w:rsid w:val="006F6B57"/>
    <w:rsid w:val="006F73D6"/>
    <w:rsid w:val="007002EC"/>
    <w:rsid w:val="00700F73"/>
    <w:rsid w:val="007012D5"/>
    <w:rsid w:val="0070188D"/>
    <w:rsid w:val="0070363B"/>
    <w:rsid w:val="00704AB0"/>
    <w:rsid w:val="00704E33"/>
    <w:rsid w:val="007050E1"/>
    <w:rsid w:val="007059CA"/>
    <w:rsid w:val="00706629"/>
    <w:rsid w:val="00710691"/>
    <w:rsid w:val="00711507"/>
    <w:rsid w:val="00712691"/>
    <w:rsid w:val="007134BF"/>
    <w:rsid w:val="007136BD"/>
    <w:rsid w:val="0071468F"/>
    <w:rsid w:val="00714BB1"/>
    <w:rsid w:val="00714F73"/>
    <w:rsid w:val="00715BAF"/>
    <w:rsid w:val="00715F76"/>
    <w:rsid w:val="00716018"/>
    <w:rsid w:val="0071625A"/>
    <w:rsid w:val="00716A84"/>
    <w:rsid w:val="00716B58"/>
    <w:rsid w:val="00717B23"/>
    <w:rsid w:val="007205FA"/>
    <w:rsid w:val="00721EA6"/>
    <w:rsid w:val="00722E86"/>
    <w:rsid w:val="00723718"/>
    <w:rsid w:val="00723ADA"/>
    <w:rsid w:val="00723ED2"/>
    <w:rsid w:val="007247AC"/>
    <w:rsid w:val="00724F71"/>
    <w:rsid w:val="00725917"/>
    <w:rsid w:val="00725AC1"/>
    <w:rsid w:val="00726116"/>
    <w:rsid w:val="00726203"/>
    <w:rsid w:val="007266BA"/>
    <w:rsid w:val="00726907"/>
    <w:rsid w:val="007269AA"/>
    <w:rsid w:val="00726E47"/>
    <w:rsid w:val="00726F63"/>
    <w:rsid w:val="0072745A"/>
    <w:rsid w:val="0072764B"/>
    <w:rsid w:val="007302EA"/>
    <w:rsid w:val="007307A4"/>
    <w:rsid w:val="00731763"/>
    <w:rsid w:val="0073177C"/>
    <w:rsid w:val="00731F67"/>
    <w:rsid w:val="0073212D"/>
    <w:rsid w:val="007327E4"/>
    <w:rsid w:val="00732AC9"/>
    <w:rsid w:val="00734C1E"/>
    <w:rsid w:val="00736683"/>
    <w:rsid w:val="00737B20"/>
    <w:rsid w:val="00740D32"/>
    <w:rsid w:val="007412C7"/>
    <w:rsid w:val="00742AA4"/>
    <w:rsid w:val="00742C51"/>
    <w:rsid w:val="007437DA"/>
    <w:rsid w:val="00743B1D"/>
    <w:rsid w:val="00743D9D"/>
    <w:rsid w:val="00744907"/>
    <w:rsid w:val="00744BB8"/>
    <w:rsid w:val="00744D5C"/>
    <w:rsid w:val="00744F29"/>
    <w:rsid w:val="00744FBF"/>
    <w:rsid w:val="00745492"/>
    <w:rsid w:val="00746D83"/>
    <w:rsid w:val="00750430"/>
    <w:rsid w:val="0075110B"/>
    <w:rsid w:val="007519AE"/>
    <w:rsid w:val="007528E9"/>
    <w:rsid w:val="00752DC3"/>
    <w:rsid w:val="00753CC2"/>
    <w:rsid w:val="0075513D"/>
    <w:rsid w:val="00756219"/>
    <w:rsid w:val="00760842"/>
    <w:rsid w:val="00761ED0"/>
    <w:rsid w:val="007620C1"/>
    <w:rsid w:val="007625F3"/>
    <w:rsid w:val="00762D16"/>
    <w:rsid w:val="007656A7"/>
    <w:rsid w:val="00765C6B"/>
    <w:rsid w:val="00767094"/>
    <w:rsid w:val="00767095"/>
    <w:rsid w:val="007671B4"/>
    <w:rsid w:val="00767D5B"/>
    <w:rsid w:val="007714AA"/>
    <w:rsid w:val="00771747"/>
    <w:rsid w:val="00771763"/>
    <w:rsid w:val="00771FA6"/>
    <w:rsid w:val="0077294A"/>
    <w:rsid w:val="00772FEF"/>
    <w:rsid w:val="007730DB"/>
    <w:rsid w:val="007735FE"/>
    <w:rsid w:val="00773B5A"/>
    <w:rsid w:val="00774425"/>
    <w:rsid w:val="00774793"/>
    <w:rsid w:val="007751DC"/>
    <w:rsid w:val="0077531B"/>
    <w:rsid w:val="00775411"/>
    <w:rsid w:val="00775D95"/>
    <w:rsid w:val="007771DE"/>
    <w:rsid w:val="00777B82"/>
    <w:rsid w:val="00777F2D"/>
    <w:rsid w:val="0078119F"/>
    <w:rsid w:val="007828FF"/>
    <w:rsid w:val="00782919"/>
    <w:rsid w:val="007855F9"/>
    <w:rsid w:val="00786160"/>
    <w:rsid w:val="007862F1"/>
    <w:rsid w:val="00786E38"/>
    <w:rsid w:val="00790550"/>
    <w:rsid w:val="007906C8"/>
    <w:rsid w:val="00791C78"/>
    <w:rsid w:val="0079265B"/>
    <w:rsid w:val="00792E96"/>
    <w:rsid w:val="007932C2"/>
    <w:rsid w:val="007936EC"/>
    <w:rsid w:val="0079385D"/>
    <w:rsid w:val="00793C7A"/>
    <w:rsid w:val="00793E92"/>
    <w:rsid w:val="00794F3D"/>
    <w:rsid w:val="00795481"/>
    <w:rsid w:val="00795539"/>
    <w:rsid w:val="00795557"/>
    <w:rsid w:val="00796232"/>
    <w:rsid w:val="007972BB"/>
    <w:rsid w:val="00797CC7"/>
    <w:rsid w:val="007A0715"/>
    <w:rsid w:val="007A165E"/>
    <w:rsid w:val="007A1C3D"/>
    <w:rsid w:val="007A291D"/>
    <w:rsid w:val="007A2C8A"/>
    <w:rsid w:val="007A3717"/>
    <w:rsid w:val="007A3D7B"/>
    <w:rsid w:val="007A3E1E"/>
    <w:rsid w:val="007A5EBA"/>
    <w:rsid w:val="007A6463"/>
    <w:rsid w:val="007A6B76"/>
    <w:rsid w:val="007A73A6"/>
    <w:rsid w:val="007A7EB9"/>
    <w:rsid w:val="007B01CA"/>
    <w:rsid w:val="007B1269"/>
    <w:rsid w:val="007B168E"/>
    <w:rsid w:val="007B2508"/>
    <w:rsid w:val="007B35B8"/>
    <w:rsid w:val="007B45A9"/>
    <w:rsid w:val="007B5050"/>
    <w:rsid w:val="007B51C5"/>
    <w:rsid w:val="007B64AE"/>
    <w:rsid w:val="007B6AEA"/>
    <w:rsid w:val="007B6DFE"/>
    <w:rsid w:val="007B752F"/>
    <w:rsid w:val="007B78DB"/>
    <w:rsid w:val="007C04B3"/>
    <w:rsid w:val="007C0BEB"/>
    <w:rsid w:val="007C1610"/>
    <w:rsid w:val="007C2013"/>
    <w:rsid w:val="007C2D23"/>
    <w:rsid w:val="007C3FAF"/>
    <w:rsid w:val="007C3FBA"/>
    <w:rsid w:val="007C57AF"/>
    <w:rsid w:val="007C6571"/>
    <w:rsid w:val="007C6662"/>
    <w:rsid w:val="007C70C8"/>
    <w:rsid w:val="007D02C3"/>
    <w:rsid w:val="007D0D3C"/>
    <w:rsid w:val="007D141F"/>
    <w:rsid w:val="007D377C"/>
    <w:rsid w:val="007D5650"/>
    <w:rsid w:val="007D5DD8"/>
    <w:rsid w:val="007D5E7B"/>
    <w:rsid w:val="007D6DF1"/>
    <w:rsid w:val="007D76CC"/>
    <w:rsid w:val="007E0281"/>
    <w:rsid w:val="007E18EC"/>
    <w:rsid w:val="007E2146"/>
    <w:rsid w:val="007E3E3C"/>
    <w:rsid w:val="007E4614"/>
    <w:rsid w:val="007E4887"/>
    <w:rsid w:val="007E4902"/>
    <w:rsid w:val="007E591C"/>
    <w:rsid w:val="007E5A84"/>
    <w:rsid w:val="007E5AFA"/>
    <w:rsid w:val="007E5D45"/>
    <w:rsid w:val="007E61F7"/>
    <w:rsid w:val="007E6A38"/>
    <w:rsid w:val="007E7136"/>
    <w:rsid w:val="007E713A"/>
    <w:rsid w:val="007E727C"/>
    <w:rsid w:val="007E73F1"/>
    <w:rsid w:val="007E7DF4"/>
    <w:rsid w:val="007F09DB"/>
    <w:rsid w:val="007F0D80"/>
    <w:rsid w:val="007F18A0"/>
    <w:rsid w:val="007F25AE"/>
    <w:rsid w:val="007F26ED"/>
    <w:rsid w:val="007F2E4E"/>
    <w:rsid w:val="007F4D57"/>
    <w:rsid w:val="007F4FD3"/>
    <w:rsid w:val="007F56D2"/>
    <w:rsid w:val="007F597C"/>
    <w:rsid w:val="007F6078"/>
    <w:rsid w:val="007F6525"/>
    <w:rsid w:val="007F669F"/>
    <w:rsid w:val="007F71DA"/>
    <w:rsid w:val="00800C23"/>
    <w:rsid w:val="00801F52"/>
    <w:rsid w:val="00802281"/>
    <w:rsid w:val="00804649"/>
    <w:rsid w:val="00805005"/>
    <w:rsid w:val="0080554E"/>
    <w:rsid w:val="0080556E"/>
    <w:rsid w:val="00805CB1"/>
    <w:rsid w:val="0080659D"/>
    <w:rsid w:val="0080690D"/>
    <w:rsid w:val="00807FD7"/>
    <w:rsid w:val="008104AD"/>
    <w:rsid w:val="00810BC4"/>
    <w:rsid w:val="00812921"/>
    <w:rsid w:val="0081475A"/>
    <w:rsid w:val="008149EF"/>
    <w:rsid w:val="0081574A"/>
    <w:rsid w:val="00816061"/>
    <w:rsid w:val="008165B7"/>
    <w:rsid w:val="00817FFB"/>
    <w:rsid w:val="008204AD"/>
    <w:rsid w:val="0082155F"/>
    <w:rsid w:val="00821770"/>
    <w:rsid w:val="00822E33"/>
    <w:rsid w:val="008230AC"/>
    <w:rsid w:val="00823198"/>
    <w:rsid w:val="00823487"/>
    <w:rsid w:val="008240B1"/>
    <w:rsid w:val="00824AA1"/>
    <w:rsid w:val="008254B7"/>
    <w:rsid w:val="00825635"/>
    <w:rsid w:val="00825852"/>
    <w:rsid w:val="00825EE5"/>
    <w:rsid w:val="008268DC"/>
    <w:rsid w:val="00826A8E"/>
    <w:rsid w:val="00827070"/>
    <w:rsid w:val="008306FC"/>
    <w:rsid w:val="00831047"/>
    <w:rsid w:val="00831A77"/>
    <w:rsid w:val="0083374B"/>
    <w:rsid w:val="008342FC"/>
    <w:rsid w:val="00834923"/>
    <w:rsid w:val="0083507A"/>
    <w:rsid w:val="00835578"/>
    <w:rsid w:val="00835785"/>
    <w:rsid w:val="00835D83"/>
    <w:rsid w:val="00835D88"/>
    <w:rsid w:val="00836995"/>
    <w:rsid w:val="008370CF"/>
    <w:rsid w:val="008404D7"/>
    <w:rsid w:val="008410E6"/>
    <w:rsid w:val="00842416"/>
    <w:rsid w:val="00842DB6"/>
    <w:rsid w:val="00842F8E"/>
    <w:rsid w:val="00842FEF"/>
    <w:rsid w:val="008434FD"/>
    <w:rsid w:val="00843B43"/>
    <w:rsid w:val="008440F3"/>
    <w:rsid w:val="00845857"/>
    <w:rsid w:val="008467ED"/>
    <w:rsid w:val="00846B8C"/>
    <w:rsid w:val="00850018"/>
    <w:rsid w:val="0085117B"/>
    <w:rsid w:val="00851290"/>
    <w:rsid w:val="008542A9"/>
    <w:rsid w:val="008545D4"/>
    <w:rsid w:val="008546E9"/>
    <w:rsid w:val="00854AE1"/>
    <w:rsid w:val="0085571F"/>
    <w:rsid w:val="00855891"/>
    <w:rsid w:val="00855FF4"/>
    <w:rsid w:val="008567F6"/>
    <w:rsid w:val="00856EFE"/>
    <w:rsid w:val="00857330"/>
    <w:rsid w:val="00857736"/>
    <w:rsid w:val="00861114"/>
    <w:rsid w:val="0086169A"/>
    <w:rsid w:val="008618DB"/>
    <w:rsid w:val="00862436"/>
    <w:rsid w:val="0086268C"/>
    <w:rsid w:val="00864425"/>
    <w:rsid w:val="00864EE7"/>
    <w:rsid w:val="00865184"/>
    <w:rsid w:val="00865386"/>
    <w:rsid w:val="0086722D"/>
    <w:rsid w:val="00867E8F"/>
    <w:rsid w:val="00867F1D"/>
    <w:rsid w:val="00871731"/>
    <w:rsid w:val="00871AC1"/>
    <w:rsid w:val="008720B9"/>
    <w:rsid w:val="00872591"/>
    <w:rsid w:val="008732CC"/>
    <w:rsid w:val="00873E2D"/>
    <w:rsid w:val="00876494"/>
    <w:rsid w:val="00876CDF"/>
    <w:rsid w:val="00877C68"/>
    <w:rsid w:val="00877CCB"/>
    <w:rsid w:val="008803DC"/>
    <w:rsid w:val="0088098E"/>
    <w:rsid w:val="00881ABA"/>
    <w:rsid w:val="00881B43"/>
    <w:rsid w:val="00883AA1"/>
    <w:rsid w:val="00886098"/>
    <w:rsid w:val="00887813"/>
    <w:rsid w:val="0089071B"/>
    <w:rsid w:val="0089102B"/>
    <w:rsid w:val="008912F1"/>
    <w:rsid w:val="00891713"/>
    <w:rsid w:val="00891BBD"/>
    <w:rsid w:val="008929D8"/>
    <w:rsid w:val="00892B21"/>
    <w:rsid w:val="0089313D"/>
    <w:rsid w:val="0089330F"/>
    <w:rsid w:val="008936BF"/>
    <w:rsid w:val="00893CE5"/>
    <w:rsid w:val="008941C1"/>
    <w:rsid w:val="00894361"/>
    <w:rsid w:val="0089471A"/>
    <w:rsid w:val="00894887"/>
    <w:rsid w:val="0089578B"/>
    <w:rsid w:val="00896BCC"/>
    <w:rsid w:val="00897E2D"/>
    <w:rsid w:val="008A0867"/>
    <w:rsid w:val="008A0C2D"/>
    <w:rsid w:val="008A13C4"/>
    <w:rsid w:val="008A20C0"/>
    <w:rsid w:val="008A2D64"/>
    <w:rsid w:val="008A37CE"/>
    <w:rsid w:val="008A4B83"/>
    <w:rsid w:val="008A51C7"/>
    <w:rsid w:val="008A52B9"/>
    <w:rsid w:val="008A5F11"/>
    <w:rsid w:val="008A6565"/>
    <w:rsid w:val="008A69D6"/>
    <w:rsid w:val="008A6DEE"/>
    <w:rsid w:val="008A7478"/>
    <w:rsid w:val="008A76B0"/>
    <w:rsid w:val="008B09B5"/>
    <w:rsid w:val="008B124F"/>
    <w:rsid w:val="008B1B36"/>
    <w:rsid w:val="008B2A8D"/>
    <w:rsid w:val="008B2B6B"/>
    <w:rsid w:val="008B3911"/>
    <w:rsid w:val="008B42F6"/>
    <w:rsid w:val="008B4BC8"/>
    <w:rsid w:val="008B5756"/>
    <w:rsid w:val="008B594E"/>
    <w:rsid w:val="008B787D"/>
    <w:rsid w:val="008B788B"/>
    <w:rsid w:val="008B7BF4"/>
    <w:rsid w:val="008C0124"/>
    <w:rsid w:val="008C0D27"/>
    <w:rsid w:val="008C1635"/>
    <w:rsid w:val="008C18E0"/>
    <w:rsid w:val="008C22B4"/>
    <w:rsid w:val="008C3645"/>
    <w:rsid w:val="008C42C1"/>
    <w:rsid w:val="008C4B59"/>
    <w:rsid w:val="008C4FA6"/>
    <w:rsid w:val="008C553D"/>
    <w:rsid w:val="008C5991"/>
    <w:rsid w:val="008C6455"/>
    <w:rsid w:val="008C7692"/>
    <w:rsid w:val="008C7F49"/>
    <w:rsid w:val="008D0962"/>
    <w:rsid w:val="008D0979"/>
    <w:rsid w:val="008D0E4F"/>
    <w:rsid w:val="008D0F6B"/>
    <w:rsid w:val="008D1AA2"/>
    <w:rsid w:val="008D3B7B"/>
    <w:rsid w:val="008D50D3"/>
    <w:rsid w:val="008D79D3"/>
    <w:rsid w:val="008E0B93"/>
    <w:rsid w:val="008E166D"/>
    <w:rsid w:val="008E1691"/>
    <w:rsid w:val="008E1A51"/>
    <w:rsid w:val="008E2613"/>
    <w:rsid w:val="008E29AD"/>
    <w:rsid w:val="008E2AA0"/>
    <w:rsid w:val="008E2CB5"/>
    <w:rsid w:val="008E33E7"/>
    <w:rsid w:val="008E3B72"/>
    <w:rsid w:val="008E5C0F"/>
    <w:rsid w:val="008F03F2"/>
    <w:rsid w:val="008F0BD0"/>
    <w:rsid w:val="008F1816"/>
    <w:rsid w:val="008F1964"/>
    <w:rsid w:val="008F1D8D"/>
    <w:rsid w:val="008F2AC7"/>
    <w:rsid w:val="008F2C09"/>
    <w:rsid w:val="008F45C4"/>
    <w:rsid w:val="008F4D65"/>
    <w:rsid w:val="008F5BB3"/>
    <w:rsid w:val="008F633E"/>
    <w:rsid w:val="008F6AC6"/>
    <w:rsid w:val="008F6EE8"/>
    <w:rsid w:val="008F75CB"/>
    <w:rsid w:val="009006B7"/>
    <w:rsid w:val="00900700"/>
    <w:rsid w:val="00901532"/>
    <w:rsid w:val="00901E0F"/>
    <w:rsid w:val="0090289C"/>
    <w:rsid w:val="00902A34"/>
    <w:rsid w:val="00902B88"/>
    <w:rsid w:val="00904A54"/>
    <w:rsid w:val="00905C5C"/>
    <w:rsid w:val="009062A8"/>
    <w:rsid w:val="009064A2"/>
    <w:rsid w:val="00910C62"/>
    <w:rsid w:val="00911A0C"/>
    <w:rsid w:val="009122CB"/>
    <w:rsid w:val="009123E4"/>
    <w:rsid w:val="0091278D"/>
    <w:rsid w:val="00912F97"/>
    <w:rsid w:val="0091377B"/>
    <w:rsid w:val="00913A77"/>
    <w:rsid w:val="00913F3B"/>
    <w:rsid w:val="00914425"/>
    <w:rsid w:val="009144DF"/>
    <w:rsid w:val="00914C47"/>
    <w:rsid w:val="00914F6F"/>
    <w:rsid w:val="00915C89"/>
    <w:rsid w:val="00916658"/>
    <w:rsid w:val="009173C4"/>
    <w:rsid w:val="00917E83"/>
    <w:rsid w:val="00917E9E"/>
    <w:rsid w:val="00921597"/>
    <w:rsid w:val="00921D2E"/>
    <w:rsid w:val="00921FEE"/>
    <w:rsid w:val="009226B3"/>
    <w:rsid w:val="00922822"/>
    <w:rsid w:val="00922963"/>
    <w:rsid w:val="009232BA"/>
    <w:rsid w:val="009237B4"/>
    <w:rsid w:val="009264DE"/>
    <w:rsid w:val="00926A49"/>
    <w:rsid w:val="00930504"/>
    <w:rsid w:val="00930B14"/>
    <w:rsid w:val="00930C4F"/>
    <w:rsid w:val="00930D8C"/>
    <w:rsid w:val="009319E0"/>
    <w:rsid w:val="00931D0F"/>
    <w:rsid w:val="00931ED6"/>
    <w:rsid w:val="00931F3A"/>
    <w:rsid w:val="009327BA"/>
    <w:rsid w:val="00932A2A"/>
    <w:rsid w:val="00932E7D"/>
    <w:rsid w:val="00933F66"/>
    <w:rsid w:val="00934294"/>
    <w:rsid w:val="009346B8"/>
    <w:rsid w:val="009350F9"/>
    <w:rsid w:val="009356B1"/>
    <w:rsid w:val="009359E6"/>
    <w:rsid w:val="0093669F"/>
    <w:rsid w:val="009367D0"/>
    <w:rsid w:val="00937297"/>
    <w:rsid w:val="00940FFF"/>
    <w:rsid w:val="00941C07"/>
    <w:rsid w:val="0094278C"/>
    <w:rsid w:val="00942FF4"/>
    <w:rsid w:val="0094338B"/>
    <w:rsid w:val="00943A5E"/>
    <w:rsid w:val="00945945"/>
    <w:rsid w:val="00945CE4"/>
    <w:rsid w:val="009463A5"/>
    <w:rsid w:val="009464FB"/>
    <w:rsid w:val="0094655D"/>
    <w:rsid w:val="009468EE"/>
    <w:rsid w:val="00946FE4"/>
    <w:rsid w:val="00947140"/>
    <w:rsid w:val="0094749C"/>
    <w:rsid w:val="00947526"/>
    <w:rsid w:val="009475F8"/>
    <w:rsid w:val="00947DEE"/>
    <w:rsid w:val="0095050E"/>
    <w:rsid w:val="009522B3"/>
    <w:rsid w:val="00952738"/>
    <w:rsid w:val="00952760"/>
    <w:rsid w:val="009539E5"/>
    <w:rsid w:val="00953C10"/>
    <w:rsid w:val="00955F60"/>
    <w:rsid w:val="00956032"/>
    <w:rsid w:val="009565F4"/>
    <w:rsid w:val="009572CF"/>
    <w:rsid w:val="00957838"/>
    <w:rsid w:val="009579E7"/>
    <w:rsid w:val="0096174C"/>
    <w:rsid w:val="00961F27"/>
    <w:rsid w:val="00963D55"/>
    <w:rsid w:val="00963F95"/>
    <w:rsid w:val="00967891"/>
    <w:rsid w:val="00970270"/>
    <w:rsid w:val="00970DDF"/>
    <w:rsid w:val="00971134"/>
    <w:rsid w:val="00971491"/>
    <w:rsid w:val="00974403"/>
    <w:rsid w:val="00974E7E"/>
    <w:rsid w:val="009752D5"/>
    <w:rsid w:val="00975AAF"/>
    <w:rsid w:val="009776CA"/>
    <w:rsid w:val="00977777"/>
    <w:rsid w:val="009778CA"/>
    <w:rsid w:val="00981350"/>
    <w:rsid w:val="009815CE"/>
    <w:rsid w:val="00981BC3"/>
    <w:rsid w:val="00982AA4"/>
    <w:rsid w:val="00984E93"/>
    <w:rsid w:val="00984F86"/>
    <w:rsid w:val="00986A96"/>
    <w:rsid w:val="009902E0"/>
    <w:rsid w:val="009903A7"/>
    <w:rsid w:val="009911A1"/>
    <w:rsid w:val="00992061"/>
    <w:rsid w:val="009925D4"/>
    <w:rsid w:val="00993334"/>
    <w:rsid w:val="00994515"/>
    <w:rsid w:val="00994649"/>
    <w:rsid w:val="00996696"/>
    <w:rsid w:val="0099698D"/>
    <w:rsid w:val="00997683"/>
    <w:rsid w:val="009A0879"/>
    <w:rsid w:val="009A1755"/>
    <w:rsid w:val="009A2036"/>
    <w:rsid w:val="009A28E2"/>
    <w:rsid w:val="009A2A00"/>
    <w:rsid w:val="009A3C3D"/>
    <w:rsid w:val="009A407A"/>
    <w:rsid w:val="009A45F9"/>
    <w:rsid w:val="009A5678"/>
    <w:rsid w:val="009A5868"/>
    <w:rsid w:val="009A64F8"/>
    <w:rsid w:val="009A6C2B"/>
    <w:rsid w:val="009A774A"/>
    <w:rsid w:val="009A7BFF"/>
    <w:rsid w:val="009A7F75"/>
    <w:rsid w:val="009B0006"/>
    <w:rsid w:val="009B06FE"/>
    <w:rsid w:val="009B16B4"/>
    <w:rsid w:val="009B2E77"/>
    <w:rsid w:val="009B304B"/>
    <w:rsid w:val="009B32B9"/>
    <w:rsid w:val="009B4292"/>
    <w:rsid w:val="009B4950"/>
    <w:rsid w:val="009B4B37"/>
    <w:rsid w:val="009B57F4"/>
    <w:rsid w:val="009B5804"/>
    <w:rsid w:val="009B5D0C"/>
    <w:rsid w:val="009B6A08"/>
    <w:rsid w:val="009B7036"/>
    <w:rsid w:val="009C03DC"/>
    <w:rsid w:val="009C0A76"/>
    <w:rsid w:val="009C0BD9"/>
    <w:rsid w:val="009C0E90"/>
    <w:rsid w:val="009C2626"/>
    <w:rsid w:val="009C4664"/>
    <w:rsid w:val="009C6066"/>
    <w:rsid w:val="009C6435"/>
    <w:rsid w:val="009C64D7"/>
    <w:rsid w:val="009C7E69"/>
    <w:rsid w:val="009D0758"/>
    <w:rsid w:val="009D13F8"/>
    <w:rsid w:val="009D1734"/>
    <w:rsid w:val="009D2A0D"/>
    <w:rsid w:val="009D32B1"/>
    <w:rsid w:val="009D4346"/>
    <w:rsid w:val="009D5F6F"/>
    <w:rsid w:val="009D64CD"/>
    <w:rsid w:val="009D6FB6"/>
    <w:rsid w:val="009D7A24"/>
    <w:rsid w:val="009E0191"/>
    <w:rsid w:val="009E0F71"/>
    <w:rsid w:val="009E1C29"/>
    <w:rsid w:val="009E2441"/>
    <w:rsid w:val="009E295E"/>
    <w:rsid w:val="009E2A42"/>
    <w:rsid w:val="009E2F37"/>
    <w:rsid w:val="009E3546"/>
    <w:rsid w:val="009E3576"/>
    <w:rsid w:val="009E3FB7"/>
    <w:rsid w:val="009E552A"/>
    <w:rsid w:val="009E6B0A"/>
    <w:rsid w:val="009E6DA0"/>
    <w:rsid w:val="009E78A3"/>
    <w:rsid w:val="009F03EF"/>
    <w:rsid w:val="009F06FA"/>
    <w:rsid w:val="009F1436"/>
    <w:rsid w:val="009F159E"/>
    <w:rsid w:val="009F2838"/>
    <w:rsid w:val="009F37BC"/>
    <w:rsid w:val="009F3AC6"/>
    <w:rsid w:val="009F4268"/>
    <w:rsid w:val="009F4D4B"/>
    <w:rsid w:val="009F6043"/>
    <w:rsid w:val="009F7013"/>
    <w:rsid w:val="009F7694"/>
    <w:rsid w:val="009F77A2"/>
    <w:rsid w:val="00A012B8"/>
    <w:rsid w:val="00A02AFB"/>
    <w:rsid w:val="00A030EF"/>
    <w:rsid w:val="00A038D4"/>
    <w:rsid w:val="00A04398"/>
    <w:rsid w:val="00A044FC"/>
    <w:rsid w:val="00A04720"/>
    <w:rsid w:val="00A07833"/>
    <w:rsid w:val="00A10932"/>
    <w:rsid w:val="00A11196"/>
    <w:rsid w:val="00A11A70"/>
    <w:rsid w:val="00A12051"/>
    <w:rsid w:val="00A13381"/>
    <w:rsid w:val="00A13479"/>
    <w:rsid w:val="00A14091"/>
    <w:rsid w:val="00A15672"/>
    <w:rsid w:val="00A15AE8"/>
    <w:rsid w:val="00A1659B"/>
    <w:rsid w:val="00A203F7"/>
    <w:rsid w:val="00A21FC5"/>
    <w:rsid w:val="00A225AE"/>
    <w:rsid w:val="00A22CC2"/>
    <w:rsid w:val="00A22DFE"/>
    <w:rsid w:val="00A233E7"/>
    <w:rsid w:val="00A23651"/>
    <w:rsid w:val="00A23AAB"/>
    <w:rsid w:val="00A23D9C"/>
    <w:rsid w:val="00A242E6"/>
    <w:rsid w:val="00A24D41"/>
    <w:rsid w:val="00A24F90"/>
    <w:rsid w:val="00A266F2"/>
    <w:rsid w:val="00A26DA0"/>
    <w:rsid w:val="00A27601"/>
    <w:rsid w:val="00A31DFA"/>
    <w:rsid w:val="00A3248F"/>
    <w:rsid w:val="00A340BD"/>
    <w:rsid w:val="00A347BE"/>
    <w:rsid w:val="00A34BF2"/>
    <w:rsid w:val="00A34C69"/>
    <w:rsid w:val="00A34D9E"/>
    <w:rsid w:val="00A34F46"/>
    <w:rsid w:val="00A352BB"/>
    <w:rsid w:val="00A358F7"/>
    <w:rsid w:val="00A35DC5"/>
    <w:rsid w:val="00A4005B"/>
    <w:rsid w:val="00A4087F"/>
    <w:rsid w:val="00A40CAA"/>
    <w:rsid w:val="00A40FBE"/>
    <w:rsid w:val="00A41738"/>
    <w:rsid w:val="00A4280D"/>
    <w:rsid w:val="00A429A2"/>
    <w:rsid w:val="00A42EC0"/>
    <w:rsid w:val="00A43BD4"/>
    <w:rsid w:val="00A43CD8"/>
    <w:rsid w:val="00A444A6"/>
    <w:rsid w:val="00A45813"/>
    <w:rsid w:val="00A459CC"/>
    <w:rsid w:val="00A500A8"/>
    <w:rsid w:val="00A51515"/>
    <w:rsid w:val="00A52A8E"/>
    <w:rsid w:val="00A53267"/>
    <w:rsid w:val="00A54F06"/>
    <w:rsid w:val="00A55241"/>
    <w:rsid w:val="00A55735"/>
    <w:rsid w:val="00A56588"/>
    <w:rsid w:val="00A56735"/>
    <w:rsid w:val="00A615C6"/>
    <w:rsid w:val="00A619C3"/>
    <w:rsid w:val="00A62ABA"/>
    <w:rsid w:val="00A6305C"/>
    <w:rsid w:val="00A64445"/>
    <w:rsid w:val="00A64E74"/>
    <w:rsid w:val="00A65CBB"/>
    <w:rsid w:val="00A65E17"/>
    <w:rsid w:val="00A65E3E"/>
    <w:rsid w:val="00A65ECB"/>
    <w:rsid w:val="00A66172"/>
    <w:rsid w:val="00A66959"/>
    <w:rsid w:val="00A66C78"/>
    <w:rsid w:val="00A66E28"/>
    <w:rsid w:val="00A679ED"/>
    <w:rsid w:val="00A67B9A"/>
    <w:rsid w:val="00A704D4"/>
    <w:rsid w:val="00A7235A"/>
    <w:rsid w:val="00A7262D"/>
    <w:rsid w:val="00A72FB7"/>
    <w:rsid w:val="00A752AB"/>
    <w:rsid w:val="00A7537F"/>
    <w:rsid w:val="00A75D3C"/>
    <w:rsid w:val="00A76588"/>
    <w:rsid w:val="00A7667D"/>
    <w:rsid w:val="00A77489"/>
    <w:rsid w:val="00A77867"/>
    <w:rsid w:val="00A812D0"/>
    <w:rsid w:val="00A83F70"/>
    <w:rsid w:val="00A84030"/>
    <w:rsid w:val="00A86109"/>
    <w:rsid w:val="00A86DE7"/>
    <w:rsid w:val="00A87B61"/>
    <w:rsid w:val="00A90847"/>
    <w:rsid w:val="00A910DF"/>
    <w:rsid w:val="00A919F0"/>
    <w:rsid w:val="00A91DE4"/>
    <w:rsid w:val="00A926AD"/>
    <w:rsid w:val="00A92934"/>
    <w:rsid w:val="00A92B9C"/>
    <w:rsid w:val="00A93844"/>
    <w:rsid w:val="00A93BA9"/>
    <w:rsid w:val="00A94717"/>
    <w:rsid w:val="00A94842"/>
    <w:rsid w:val="00A94DF4"/>
    <w:rsid w:val="00A96A53"/>
    <w:rsid w:val="00A973C5"/>
    <w:rsid w:val="00A97FE3"/>
    <w:rsid w:val="00AA0B51"/>
    <w:rsid w:val="00AA109F"/>
    <w:rsid w:val="00AA1563"/>
    <w:rsid w:val="00AA1564"/>
    <w:rsid w:val="00AA2DEC"/>
    <w:rsid w:val="00AA4296"/>
    <w:rsid w:val="00AA4823"/>
    <w:rsid w:val="00AA4A67"/>
    <w:rsid w:val="00AA51E3"/>
    <w:rsid w:val="00AA5623"/>
    <w:rsid w:val="00AA5D01"/>
    <w:rsid w:val="00AA5DD0"/>
    <w:rsid w:val="00AA607A"/>
    <w:rsid w:val="00AA6D26"/>
    <w:rsid w:val="00AA714B"/>
    <w:rsid w:val="00AA7C93"/>
    <w:rsid w:val="00AB010A"/>
    <w:rsid w:val="00AB0122"/>
    <w:rsid w:val="00AB053F"/>
    <w:rsid w:val="00AB1937"/>
    <w:rsid w:val="00AB1F13"/>
    <w:rsid w:val="00AB2A8B"/>
    <w:rsid w:val="00AB2F9C"/>
    <w:rsid w:val="00AB320B"/>
    <w:rsid w:val="00AB3D72"/>
    <w:rsid w:val="00AB4ACB"/>
    <w:rsid w:val="00AB4B36"/>
    <w:rsid w:val="00AB55AC"/>
    <w:rsid w:val="00AB616B"/>
    <w:rsid w:val="00AB6584"/>
    <w:rsid w:val="00AB69B7"/>
    <w:rsid w:val="00AB6EE5"/>
    <w:rsid w:val="00AB7D22"/>
    <w:rsid w:val="00AB7DEB"/>
    <w:rsid w:val="00AC0F4D"/>
    <w:rsid w:val="00AC1135"/>
    <w:rsid w:val="00AC1C00"/>
    <w:rsid w:val="00AC38C4"/>
    <w:rsid w:val="00AC3DCD"/>
    <w:rsid w:val="00AC42C0"/>
    <w:rsid w:val="00AC4C5F"/>
    <w:rsid w:val="00AC4FC4"/>
    <w:rsid w:val="00AC50F1"/>
    <w:rsid w:val="00AC65DB"/>
    <w:rsid w:val="00AC6678"/>
    <w:rsid w:val="00AC6CB1"/>
    <w:rsid w:val="00AD05B9"/>
    <w:rsid w:val="00AD0BE7"/>
    <w:rsid w:val="00AD0E39"/>
    <w:rsid w:val="00AD185B"/>
    <w:rsid w:val="00AD330C"/>
    <w:rsid w:val="00AD3A25"/>
    <w:rsid w:val="00AD4C64"/>
    <w:rsid w:val="00AD4C99"/>
    <w:rsid w:val="00AD509B"/>
    <w:rsid w:val="00AD533B"/>
    <w:rsid w:val="00AD5370"/>
    <w:rsid w:val="00AD60B3"/>
    <w:rsid w:val="00AD6756"/>
    <w:rsid w:val="00AD749C"/>
    <w:rsid w:val="00AD7C50"/>
    <w:rsid w:val="00AE00BE"/>
    <w:rsid w:val="00AE153E"/>
    <w:rsid w:val="00AE18BE"/>
    <w:rsid w:val="00AE2EBE"/>
    <w:rsid w:val="00AE36D4"/>
    <w:rsid w:val="00AE41F4"/>
    <w:rsid w:val="00AE4B01"/>
    <w:rsid w:val="00AE50A1"/>
    <w:rsid w:val="00AE5278"/>
    <w:rsid w:val="00AE52AC"/>
    <w:rsid w:val="00AE60B6"/>
    <w:rsid w:val="00AE6B00"/>
    <w:rsid w:val="00AE6BE1"/>
    <w:rsid w:val="00AE70E7"/>
    <w:rsid w:val="00AE7ACF"/>
    <w:rsid w:val="00AE7B1F"/>
    <w:rsid w:val="00AE7DB1"/>
    <w:rsid w:val="00AF01DA"/>
    <w:rsid w:val="00AF06AE"/>
    <w:rsid w:val="00AF0FE3"/>
    <w:rsid w:val="00AF303B"/>
    <w:rsid w:val="00AF3695"/>
    <w:rsid w:val="00AF3D1E"/>
    <w:rsid w:val="00AF444C"/>
    <w:rsid w:val="00AF4B44"/>
    <w:rsid w:val="00AF55A8"/>
    <w:rsid w:val="00AF5721"/>
    <w:rsid w:val="00AF58B4"/>
    <w:rsid w:val="00AF601D"/>
    <w:rsid w:val="00AF6224"/>
    <w:rsid w:val="00AF73F3"/>
    <w:rsid w:val="00AF75A1"/>
    <w:rsid w:val="00B00099"/>
    <w:rsid w:val="00B00934"/>
    <w:rsid w:val="00B00C07"/>
    <w:rsid w:val="00B00D90"/>
    <w:rsid w:val="00B01221"/>
    <w:rsid w:val="00B01343"/>
    <w:rsid w:val="00B0168A"/>
    <w:rsid w:val="00B016C4"/>
    <w:rsid w:val="00B022F3"/>
    <w:rsid w:val="00B04CB9"/>
    <w:rsid w:val="00B061D8"/>
    <w:rsid w:val="00B067DA"/>
    <w:rsid w:val="00B074F7"/>
    <w:rsid w:val="00B07523"/>
    <w:rsid w:val="00B07989"/>
    <w:rsid w:val="00B07DC2"/>
    <w:rsid w:val="00B106D8"/>
    <w:rsid w:val="00B11A83"/>
    <w:rsid w:val="00B11DE2"/>
    <w:rsid w:val="00B12ADB"/>
    <w:rsid w:val="00B1317D"/>
    <w:rsid w:val="00B133FE"/>
    <w:rsid w:val="00B1354D"/>
    <w:rsid w:val="00B14D64"/>
    <w:rsid w:val="00B15694"/>
    <w:rsid w:val="00B16B5C"/>
    <w:rsid w:val="00B16F7C"/>
    <w:rsid w:val="00B20BB0"/>
    <w:rsid w:val="00B20DB1"/>
    <w:rsid w:val="00B211F8"/>
    <w:rsid w:val="00B2225F"/>
    <w:rsid w:val="00B225D7"/>
    <w:rsid w:val="00B226E4"/>
    <w:rsid w:val="00B22B5A"/>
    <w:rsid w:val="00B22FC3"/>
    <w:rsid w:val="00B23244"/>
    <w:rsid w:val="00B23776"/>
    <w:rsid w:val="00B23FDC"/>
    <w:rsid w:val="00B24273"/>
    <w:rsid w:val="00B2440E"/>
    <w:rsid w:val="00B24D04"/>
    <w:rsid w:val="00B24FB7"/>
    <w:rsid w:val="00B267FA"/>
    <w:rsid w:val="00B269BD"/>
    <w:rsid w:val="00B26A07"/>
    <w:rsid w:val="00B2751F"/>
    <w:rsid w:val="00B27812"/>
    <w:rsid w:val="00B27BDC"/>
    <w:rsid w:val="00B30AC5"/>
    <w:rsid w:val="00B30E13"/>
    <w:rsid w:val="00B30EB9"/>
    <w:rsid w:val="00B30F9B"/>
    <w:rsid w:val="00B31068"/>
    <w:rsid w:val="00B312D5"/>
    <w:rsid w:val="00B315F2"/>
    <w:rsid w:val="00B32348"/>
    <w:rsid w:val="00B336AD"/>
    <w:rsid w:val="00B33E92"/>
    <w:rsid w:val="00B34240"/>
    <w:rsid w:val="00B34510"/>
    <w:rsid w:val="00B3483E"/>
    <w:rsid w:val="00B34D72"/>
    <w:rsid w:val="00B35A8B"/>
    <w:rsid w:val="00B35BA8"/>
    <w:rsid w:val="00B35C30"/>
    <w:rsid w:val="00B37770"/>
    <w:rsid w:val="00B37B26"/>
    <w:rsid w:val="00B40214"/>
    <w:rsid w:val="00B402FD"/>
    <w:rsid w:val="00B407EA"/>
    <w:rsid w:val="00B41842"/>
    <w:rsid w:val="00B4287F"/>
    <w:rsid w:val="00B434D2"/>
    <w:rsid w:val="00B45903"/>
    <w:rsid w:val="00B46159"/>
    <w:rsid w:val="00B469E0"/>
    <w:rsid w:val="00B46F77"/>
    <w:rsid w:val="00B477D4"/>
    <w:rsid w:val="00B53A8E"/>
    <w:rsid w:val="00B53E50"/>
    <w:rsid w:val="00B54AA9"/>
    <w:rsid w:val="00B55D23"/>
    <w:rsid w:val="00B56210"/>
    <w:rsid w:val="00B60B66"/>
    <w:rsid w:val="00B61648"/>
    <w:rsid w:val="00B6189D"/>
    <w:rsid w:val="00B626A0"/>
    <w:rsid w:val="00B633EE"/>
    <w:rsid w:val="00B63FAE"/>
    <w:rsid w:val="00B64AB7"/>
    <w:rsid w:val="00B64FC5"/>
    <w:rsid w:val="00B650F8"/>
    <w:rsid w:val="00B658D9"/>
    <w:rsid w:val="00B66953"/>
    <w:rsid w:val="00B6751E"/>
    <w:rsid w:val="00B67AE0"/>
    <w:rsid w:val="00B7103E"/>
    <w:rsid w:val="00B728FB"/>
    <w:rsid w:val="00B72A45"/>
    <w:rsid w:val="00B730F9"/>
    <w:rsid w:val="00B74710"/>
    <w:rsid w:val="00B74975"/>
    <w:rsid w:val="00B75153"/>
    <w:rsid w:val="00B7531C"/>
    <w:rsid w:val="00B754BF"/>
    <w:rsid w:val="00B76508"/>
    <w:rsid w:val="00B76734"/>
    <w:rsid w:val="00B7701A"/>
    <w:rsid w:val="00B77320"/>
    <w:rsid w:val="00B77572"/>
    <w:rsid w:val="00B77643"/>
    <w:rsid w:val="00B77C4A"/>
    <w:rsid w:val="00B77D63"/>
    <w:rsid w:val="00B81172"/>
    <w:rsid w:val="00B823FA"/>
    <w:rsid w:val="00B82744"/>
    <w:rsid w:val="00B827F5"/>
    <w:rsid w:val="00B82B21"/>
    <w:rsid w:val="00B84CA9"/>
    <w:rsid w:val="00B85491"/>
    <w:rsid w:val="00B87869"/>
    <w:rsid w:val="00B8789C"/>
    <w:rsid w:val="00B90412"/>
    <w:rsid w:val="00B9087B"/>
    <w:rsid w:val="00B934A6"/>
    <w:rsid w:val="00B93E65"/>
    <w:rsid w:val="00B944AA"/>
    <w:rsid w:val="00B9470D"/>
    <w:rsid w:val="00B95602"/>
    <w:rsid w:val="00B957A8"/>
    <w:rsid w:val="00BA108F"/>
    <w:rsid w:val="00BA35AE"/>
    <w:rsid w:val="00BA4A5A"/>
    <w:rsid w:val="00BA4C93"/>
    <w:rsid w:val="00BA548F"/>
    <w:rsid w:val="00BA59BD"/>
    <w:rsid w:val="00BA6552"/>
    <w:rsid w:val="00BA7617"/>
    <w:rsid w:val="00BA7787"/>
    <w:rsid w:val="00BB10FB"/>
    <w:rsid w:val="00BB159D"/>
    <w:rsid w:val="00BB19FD"/>
    <w:rsid w:val="00BB1D44"/>
    <w:rsid w:val="00BB25C3"/>
    <w:rsid w:val="00BB2B1A"/>
    <w:rsid w:val="00BB5D30"/>
    <w:rsid w:val="00BB60A0"/>
    <w:rsid w:val="00BB60D9"/>
    <w:rsid w:val="00BB64EC"/>
    <w:rsid w:val="00BB75A4"/>
    <w:rsid w:val="00BB76FF"/>
    <w:rsid w:val="00BB7964"/>
    <w:rsid w:val="00BB7BB3"/>
    <w:rsid w:val="00BC11B9"/>
    <w:rsid w:val="00BC1FAC"/>
    <w:rsid w:val="00BC2092"/>
    <w:rsid w:val="00BC349E"/>
    <w:rsid w:val="00BC39C7"/>
    <w:rsid w:val="00BC39F9"/>
    <w:rsid w:val="00BC4182"/>
    <w:rsid w:val="00BC43F3"/>
    <w:rsid w:val="00BC441B"/>
    <w:rsid w:val="00BC507E"/>
    <w:rsid w:val="00BC5ABB"/>
    <w:rsid w:val="00BC6DA8"/>
    <w:rsid w:val="00BC79DB"/>
    <w:rsid w:val="00BC7F1C"/>
    <w:rsid w:val="00BD0A23"/>
    <w:rsid w:val="00BD0C26"/>
    <w:rsid w:val="00BD0C7B"/>
    <w:rsid w:val="00BD1436"/>
    <w:rsid w:val="00BD1FCF"/>
    <w:rsid w:val="00BD2D9B"/>
    <w:rsid w:val="00BD31FB"/>
    <w:rsid w:val="00BD37F9"/>
    <w:rsid w:val="00BD4E71"/>
    <w:rsid w:val="00BD5170"/>
    <w:rsid w:val="00BD54EB"/>
    <w:rsid w:val="00BD5577"/>
    <w:rsid w:val="00BD7DB3"/>
    <w:rsid w:val="00BD7E23"/>
    <w:rsid w:val="00BE05D2"/>
    <w:rsid w:val="00BE0B79"/>
    <w:rsid w:val="00BE1BA1"/>
    <w:rsid w:val="00BE270A"/>
    <w:rsid w:val="00BE2B87"/>
    <w:rsid w:val="00BE2D3B"/>
    <w:rsid w:val="00BE588D"/>
    <w:rsid w:val="00BE606E"/>
    <w:rsid w:val="00BE6BF8"/>
    <w:rsid w:val="00BE70D7"/>
    <w:rsid w:val="00BE7FAD"/>
    <w:rsid w:val="00BF2363"/>
    <w:rsid w:val="00BF4CA6"/>
    <w:rsid w:val="00BF6141"/>
    <w:rsid w:val="00BF6225"/>
    <w:rsid w:val="00BF6849"/>
    <w:rsid w:val="00BF6A01"/>
    <w:rsid w:val="00C00FD6"/>
    <w:rsid w:val="00C0308B"/>
    <w:rsid w:val="00C05342"/>
    <w:rsid w:val="00C053B1"/>
    <w:rsid w:val="00C05670"/>
    <w:rsid w:val="00C06185"/>
    <w:rsid w:val="00C0699E"/>
    <w:rsid w:val="00C07F79"/>
    <w:rsid w:val="00C10267"/>
    <w:rsid w:val="00C1228E"/>
    <w:rsid w:val="00C12486"/>
    <w:rsid w:val="00C13C6C"/>
    <w:rsid w:val="00C13D1D"/>
    <w:rsid w:val="00C144D3"/>
    <w:rsid w:val="00C1451F"/>
    <w:rsid w:val="00C15988"/>
    <w:rsid w:val="00C161F4"/>
    <w:rsid w:val="00C16837"/>
    <w:rsid w:val="00C1721B"/>
    <w:rsid w:val="00C17258"/>
    <w:rsid w:val="00C202CF"/>
    <w:rsid w:val="00C206AB"/>
    <w:rsid w:val="00C20E8D"/>
    <w:rsid w:val="00C2153D"/>
    <w:rsid w:val="00C22AAB"/>
    <w:rsid w:val="00C2301D"/>
    <w:rsid w:val="00C2387F"/>
    <w:rsid w:val="00C2414B"/>
    <w:rsid w:val="00C24A4E"/>
    <w:rsid w:val="00C24EE0"/>
    <w:rsid w:val="00C25405"/>
    <w:rsid w:val="00C25CD6"/>
    <w:rsid w:val="00C263C0"/>
    <w:rsid w:val="00C26F75"/>
    <w:rsid w:val="00C27E94"/>
    <w:rsid w:val="00C30D14"/>
    <w:rsid w:val="00C31301"/>
    <w:rsid w:val="00C321DF"/>
    <w:rsid w:val="00C322EB"/>
    <w:rsid w:val="00C329C1"/>
    <w:rsid w:val="00C3311D"/>
    <w:rsid w:val="00C3334B"/>
    <w:rsid w:val="00C34224"/>
    <w:rsid w:val="00C351E0"/>
    <w:rsid w:val="00C35EF4"/>
    <w:rsid w:val="00C3604C"/>
    <w:rsid w:val="00C40D2B"/>
    <w:rsid w:val="00C411D5"/>
    <w:rsid w:val="00C414B4"/>
    <w:rsid w:val="00C41572"/>
    <w:rsid w:val="00C41745"/>
    <w:rsid w:val="00C42C53"/>
    <w:rsid w:val="00C4385C"/>
    <w:rsid w:val="00C44D45"/>
    <w:rsid w:val="00C454E9"/>
    <w:rsid w:val="00C4648B"/>
    <w:rsid w:val="00C46496"/>
    <w:rsid w:val="00C46777"/>
    <w:rsid w:val="00C4725A"/>
    <w:rsid w:val="00C4726F"/>
    <w:rsid w:val="00C47441"/>
    <w:rsid w:val="00C47B31"/>
    <w:rsid w:val="00C47D5C"/>
    <w:rsid w:val="00C47F2E"/>
    <w:rsid w:val="00C52CBB"/>
    <w:rsid w:val="00C53421"/>
    <w:rsid w:val="00C534ED"/>
    <w:rsid w:val="00C5355F"/>
    <w:rsid w:val="00C53B3E"/>
    <w:rsid w:val="00C544F5"/>
    <w:rsid w:val="00C553E6"/>
    <w:rsid w:val="00C556AC"/>
    <w:rsid w:val="00C5571D"/>
    <w:rsid w:val="00C55E29"/>
    <w:rsid w:val="00C563CC"/>
    <w:rsid w:val="00C578BE"/>
    <w:rsid w:val="00C6069B"/>
    <w:rsid w:val="00C60A43"/>
    <w:rsid w:val="00C60CC0"/>
    <w:rsid w:val="00C60EA0"/>
    <w:rsid w:val="00C60F13"/>
    <w:rsid w:val="00C61278"/>
    <w:rsid w:val="00C616BC"/>
    <w:rsid w:val="00C61801"/>
    <w:rsid w:val="00C61D5C"/>
    <w:rsid w:val="00C61DF0"/>
    <w:rsid w:val="00C63BB3"/>
    <w:rsid w:val="00C641A6"/>
    <w:rsid w:val="00C64BF6"/>
    <w:rsid w:val="00C6559E"/>
    <w:rsid w:val="00C65AAC"/>
    <w:rsid w:val="00C65B33"/>
    <w:rsid w:val="00C6641D"/>
    <w:rsid w:val="00C66792"/>
    <w:rsid w:val="00C66A63"/>
    <w:rsid w:val="00C67061"/>
    <w:rsid w:val="00C672EB"/>
    <w:rsid w:val="00C6779C"/>
    <w:rsid w:val="00C70C44"/>
    <w:rsid w:val="00C71486"/>
    <w:rsid w:val="00C7307D"/>
    <w:rsid w:val="00C73265"/>
    <w:rsid w:val="00C735C9"/>
    <w:rsid w:val="00C7368F"/>
    <w:rsid w:val="00C73F1E"/>
    <w:rsid w:val="00C74DD6"/>
    <w:rsid w:val="00C74F1E"/>
    <w:rsid w:val="00C74F8C"/>
    <w:rsid w:val="00C7504B"/>
    <w:rsid w:val="00C77002"/>
    <w:rsid w:val="00C77A55"/>
    <w:rsid w:val="00C807A1"/>
    <w:rsid w:val="00C81D3F"/>
    <w:rsid w:val="00C830DD"/>
    <w:rsid w:val="00C84389"/>
    <w:rsid w:val="00C8484D"/>
    <w:rsid w:val="00C849A6"/>
    <w:rsid w:val="00C8555F"/>
    <w:rsid w:val="00C85605"/>
    <w:rsid w:val="00C86275"/>
    <w:rsid w:val="00C86424"/>
    <w:rsid w:val="00C869E7"/>
    <w:rsid w:val="00C86EDD"/>
    <w:rsid w:val="00C900F1"/>
    <w:rsid w:val="00C91361"/>
    <w:rsid w:val="00C91D4B"/>
    <w:rsid w:val="00C92458"/>
    <w:rsid w:val="00C929C1"/>
    <w:rsid w:val="00C93A15"/>
    <w:rsid w:val="00C950C1"/>
    <w:rsid w:val="00C9602B"/>
    <w:rsid w:val="00C96A17"/>
    <w:rsid w:val="00C96C63"/>
    <w:rsid w:val="00C97036"/>
    <w:rsid w:val="00C97407"/>
    <w:rsid w:val="00CA1A95"/>
    <w:rsid w:val="00CA2245"/>
    <w:rsid w:val="00CA244D"/>
    <w:rsid w:val="00CA273D"/>
    <w:rsid w:val="00CA3FA3"/>
    <w:rsid w:val="00CA5217"/>
    <w:rsid w:val="00CA61B6"/>
    <w:rsid w:val="00CA667B"/>
    <w:rsid w:val="00CA78BE"/>
    <w:rsid w:val="00CA7CB2"/>
    <w:rsid w:val="00CB02D6"/>
    <w:rsid w:val="00CB03E7"/>
    <w:rsid w:val="00CB0A0E"/>
    <w:rsid w:val="00CB18DB"/>
    <w:rsid w:val="00CB1BBE"/>
    <w:rsid w:val="00CB1E3D"/>
    <w:rsid w:val="00CB26B7"/>
    <w:rsid w:val="00CB2A5B"/>
    <w:rsid w:val="00CB7B3C"/>
    <w:rsid w:val="00CC0D65"/>
    <w:rsid w:val="00CC0D7C"/>
    <w:rsid w:val="00CC109B"/>
    <w:rsid w:val="00CC25F9"/>
    <w:rsid w:val="00CC3618"/>
    <w:rsid w:val="00CC3634"/>
    <w:rsid w:val="00CC3DE7"/>
    <w:rsid w:val="00CC47EF"/>
    <w:rsid w:val="00CC56DE"/>
    <w:rsid w:val="00CC5C53"/>
    <w:rsid w:val="00CC6200"/>
    <w:rsid w:val="00CC6507"/>
    <w:rsid w:val="00CC6EA9"/>
    <w:rsid w:val="00CD0B65"/>
    <w:rsid w:val="00CD2F68"/>
    <w:rsid w:val="00CD324E"/>
    <w:rsid w:val="00CD4462"/>
    <w:rsid w:val="00CD45EB"/>
    <w:rsid w:val="00CD4ECF"/>
    <w:rsid w:val="00CD50F4"/>
    <w:rsid w:val="00CD5EF7"/>
    <w:rsid w:val="00CD6D23"/>
    <w:rsid w:val="00CD75D3"/>
    <w:rsid w:val="00CE0062"/>
    <w:rsid w:val="00CE070E"/>
    <w:rsid w:val="00CE1806"/>
    <w:rsid w:val="00CE2156"/>
    <w:rsid w:val="00CE254B"/>
    <w:rsid w:val="00CE2FF9"/>
    <w:rsid w:val="00CE34EA"/>
    <w:rsid w:val="00CE3659"/>
    <w:rsid w:val="00CE4300"/>
    <w:rsid w:val="00CE4783"/>
    <w:rsid w:val="00CE486D"/>
    <w:rsid w:val="00CE4ADF"/>
    <w:rsid w:val="00CE4CAC"/>
    <w:rsid w:val="00CE52AA"/>
    <w:rsid w:val="00CE5CF3"/>
    <w:rsid w:val="00CE5D73"/>
    <w:rsid w:val="00CE61AF"/>
    <w:rsid w:val="00CE7096"/>
    <w:rsid w:val="00CE7565"/>
    <w:rsid w:val="00CF01DB"/>
    <w:rsid w:val="00CF0476"/>
    <w:rsid w:val="00CF10E6"/>
    <w:rsid w:val="00CF2321"/>
    <w:rsid w:val="00CF2BD8"/>
    <w:rsid w:val="00CF2FFC"/>
    <w:rsid w:val="00CF31E7"/>
    <w:rsid w:val="00CF33DB"/>
    <w:rsid w:val="00CF358B"/>
    <w:rsid w:val="00CF4102"/>
    <w:rsid w:val="00CF421B"/>
    <w:rsid w:val="00CF4AB6"/>
    <w:rsid w:val="00CF56CE"/>
    <w:rsid w:val="00CF7177"/>
    <w:rsid w:val="00CF7D1F"/>
    <w:rsid w:val="00D02A6C"/>
    <w:rsid w:val="00D02D16"/>
    <w:rsid w:val="00D02D40"/>
    <w:rsid w:val="00D02F17"/>
    <w:rsid w:val="00D034FB"/>
    <w:rsid w:val="00D03A75"/>
    <w:rsid w:val="00D0490D"/>
    <w:rsid w:val="00D05394"/>
    <w:rsid w:val="00D05528"/>
    <w:rsid w:val="00D055F2"/>
    <w:rsid w:val="00D06221"/>
    <w:rsid w:val="00D0656C"/>
    <w:rsid w:val="00D068D0"/>
    <w:rsid w:val="00D069BE"/>
    <w:rsid w:val="00D06B61"/>
    <w:rsid w:val="00D06F50"/>
    <w:rsid w:val="00D06F8B"/>
    <w:rsid w:val="00D071DA"/>
    <w:rsid w:val="00D106B0"/>
    <w:rsid w:val="00D12ABA"/>
    <w:rsid w:val="00D12C9B"/>
    <w:rsid w:val="00D13049"/>
    <w:rsid w:val="00D13491"/>
    <w:rsid w:val="00D1417B"/>
    <w:rsid w:val="00D14FFB"/>
    <w:rsid w:val="00D15608"/>
    <w:rsid w:val="00D15D8D"/>
    <w:rsid w:val="00D161B5"/>
    <w:rsid w:val="00D1676A"/>
    <w:rsid w:val="00D17A47"/>
    <w:rsid w:val="00D17EDD"/>
    <w:rsid w:val="00D20799"/>
    <w:rsid w:val="00D20ED6"/>
    <w:rsid w:val="00D2227E"/>
    <w:rsid w:val="00D22419"/>
    <w:rsid w:val="00D23FA1"/>
    <w:rsid w:val="00D241A4"/>
    <w:rsid w:val="00D24F5C"/>
    <w:rsid w:val="00D24F66"/>
    <w:rsid w:val="00D25489"/>
    <w:rsid w:val="00D254FB"/>
    <w:rsid w:val="00D25A71"/>
    <w:rsid w:val="00D268EA"/>
    <w:rsid w:val="00D276E8"/>
    <w:rsid w:val="00D30FA6"/>
    <w:rsid w:val="00D31085"/>
    <w:rsid w:val="00D315BB"/>
    <w:rsid w:val="00D32FB8"/>
    <w:rsid w:val="00D339B5"/>
    <w:rsid w:val="00D33EB7"/>
    <w:rsid w:val="00D33FF5"/>
    <w:rsid w:val="00D34466"/>
    <w:rsid w:val="00D3468D"/>
    <w:rsid w:val="00D36093"/>
    <w:rsid w:val="00D3654F"/>
    <w:rsid w:val="00D36743"/>
    <w:rsid w:val="00D377A8"/>
    <w:rsid w:val="00D400B1"/>
    <w:rsid w:val="00D40214"/>
    <w:rsid w:val="00D40368"/>
    <w:rsid w:val="00D40AAA"/>
    <w:rsid w:val="00D4110A"/>
    <w:rsid w:val="00D4133D"/>
    <w:rsid w:val="00D417A4"/>
    <w:rsid w:val="00D41A60"/>
    <w:rsid w:val="00D41AEA"/>
    <w:rsid w:val="00D4215D"/>
    <w:rsid w:val="00D4246A"/>
    <w:rsid w:val="00D43260"/>
    <w:rsid w:val="00D43BDF"/>
    <w:rsid w:val="00D44A82"/>
    <w:rsid w:val="00D44C0D"/>
    <w:rsid w:val="00D46D6C"/>
    <w:rsid w:val="00D5068B"/>
    <w:rsid w:val="00D51086"/>
    <w:rsid w:val="00D51FCE"/>
    <w:rsid w:val="00D52720"/>
    <w:rsid w:val="00D52A71"/>
    <w:rsid w:val="00D52D72"/>
    <w:rsid w:val="00D53FBA"/>
    <w:rsid w:val="00D54114"/>
    <w:rsid w:val="00D546F1"/>
    <w:rsid w:val="00D551FE"/>
    <w:rsid w:val="00D55A37"/>
    <w:rsid w:val="00D564E3"/>
    <w:rsid w:val="00D5659A"/>
    <w:rsid w:val="00D5688D"/>
    <w:rsid w:val="00D56C0A"/>
    <w:rsid w:val="00D603F5"/>
    <w:rsid w:val="00D6077D"/>
    <w:rsid w:val="00D60979"/>
    <w:rsid w:val="00D60E65"/>
    <w:rsid w:val="00D61B16"/>
    <w:rsid w:val="00D61E3C"/>
    <w:rsid w:val="00D621D1"/>
    <w:rsid w:val="00D62B52"/>
    <w:rsid w:val="00D62C20"/>
    <w:rsid w:val="00D6444C"/>
    <w:rsid w:val="00D64600"/>
    <w:rsid w:val="00D65A90"/>
    <w:rsid w:val="00D660D4"/>
    <w:rsid w:val="00D662A0"/>
    <w:rsid w:val="00D66878"/>
    <w:rsid w:val="00D66B9C"/>
    <w:rsid w:val="00D674FA"/>
    <w:rsid w:val="00D67A3A"/>
    <w:rsid w:val="00D70BCE"/>
    <w:rsid w:val="00D712D3"/>
    <w:rsid w:val="00D72B78"/>
    <w:rsid w:val="00D73588"/>
    <w:rsid w:val="00D735DD"/>
    <w:rsid w:val="00D740F3"/>
    <w:rsid w:val="00D74686"/>
    <w:rsid w:val="00D752EA"/>
    <w:rsid w:val="00D7587D"/>
    <w:rsid w:val="00D75908"/>
    <w:rsid w:val="00D7593F"/>
    <w:rsid w:val="00D76BBA"/>
    <w:rsid w:val="00D7780A"/>
    <w:rsid w:val="00D778DC"/>
    <w:rsid w:val="00D77A8E"/>
    <w:rsid w:val="00D77AC9"/>
    <w:rsid w:val="00D8029B"/>
    <w:rsid w:val="00D8043B"/>
    <w:rsid w:val="00D80A17"/>
    <w:rsid w:val="00D81787"/>
    <w:rsid w:val="00D81F26"/>
    <w:rsid w:val="00D824E6"/>
    <w:rsid w:val="00D83061"/>
    <w:rsid w:val="00D83100"/>
    <w:rsid w:val="00D8347B"/>
    <w:rsid w:val="00D83BB8"/>
    <w:rsid w:val="00D84252"/>
    <w:rsid w:val="00D84AE4"/>
    <w:rsid w:val="00D84B17"/>
    <w:rsid w:val="00D85680"/>
    <w:rsid w:val="00D85BAA"/>
    <w:rsid w:val="00D86111"/>
    <w:rsid w:val="00D87D23"/>
    <w:rsid w:val="00D87F65"/>
    <w:rsid w:val="00D9111B"/>
    <w:rsid w:val="00D915F4"/>
    <w:rsid w:val="00D9300E"/>
    <w:rsid w:val="00D93915"/>
    <w:rsid w:val="00D94636"/>
    <w:rsid w:val="00D946AD"/>
    <w:rsid w:val="00D94E33"/>
    <w:rsid w:val="00D95C4C"/>
    <w:rsid w:val="00D95F43"/>
    <w:rsid w:val="00D96103"/>
    <w:rsid w:val="00D96CBD"/>
    <w:rsid w:val="00D973A1"/>
    <w:rsid w:val="00DA3403"/>
    <w:rsid w:val="00DA470F"/>
    <w:rsid w:val="00DA5163"/>
    <w:rsid w:val="00DA5BC2"/>
    <w:rsid w:val="00DB03F5"/>
    <w:rsid w:val="00DB08D4"/>
    <w:rsid w:val="00DB1409"/>
    <w:rsid w:val="00DB2653"/>
    <w:rsid w:val="00DB2BE7"/>
    <w:rsid w:val="00DB354E"/>
    <w:rsid w:val="00DB3D89"/>
    <w:rsid w:val="00DB3DE5"/>
    <w:rsid w:val="00DB4BC4"/>
    <w:rsid w:val="00DB54F5"/>
    <w:rsid w:val="00DB5D2F"/>
    <w:rsid w:val="00DB5EB3"/>
    <w:rsid w:val="00DB73CF"/>
    <w:rsid w:val="00DC017E"/>
    <w:rsid w:val="00DC05A2"/>
    <w:rsid w:val="00DC0E1A"/>
    <w:rsid w:val="00DC1907"/>
    <w:rsid w:val="00DC1B5F"/>
    <w:rsid w:val="00DC3973"/>
    <w:rsid w:val="00DC3C64"/>
    <w:rsid w:val="00DC42D8"/>
    <w:rsid w:val="00DC4E27"/>
    <w:rsid w:val="00DC53E6"/>
    <w:rsid w:val="00DC654B"/>
    <w:rsid w:val="00DC6978"/>
    <w:rsid w:val="00DC6DBB"/>
    <w:rsid w:val="00DC6F0E"/>
    <w:rsid w:val="00DC7933"/>
    <w:rsid w:val="00DD04C2"/>
    <w:rsid w:val="00DD0791"/>
    <w:rsid w:val="00DD0A32"/>
    <w:rsid w:val="00DD11F5"/>
    <w:rsid w:val="00DD297C"/>
    <w:rsid w:val="00DD2EA8"/>
    <w:rsid w:val="00DD4511"/>
    <w:rsid w:val="00DD4543"/>
    <w:rsid w:val="00DD4FB3"/>
    <w:rsid w:val="00DD505C"/>
    <w:rsid w:val="00DD5562"/>
    <w:rsid w:val="00DD5D2F"/>
    <w:rsid w:val="00DE0D46"/>
    <w:rsid w:val="00DE22C8"/>
    <w:rsid w:val="00DE2C52"/>
    <w:rsid w:val="00DE3338"/>
    <w:rsid w:val="00DE4055"/>
    <w:rsid w:val="00DE422E"/>
    <w:rsid w:val="00DE4624"/>
    <w:rsid w:val="00DE6155"/>
    <w:rsid w:val="00DE6D76"/>
    <w:rsid w:val="00DE7377"/>
    <w:rsid w:val="00DE7F70"/>
    <w:rsid w:val="00DF0944"/>
    <w:rsid w:val="00DF0A15"/>
    <w:rsid w:val="00DF0DA3"/>
    <w:rsid w:val="00DF20A5"/>
    <w:rsid w:val="00DF2114"/>
    <w:rsid w:val="00DF2277"/>
    <w:rsid w:val="00DF2331"/>
    <w:rsid w:val="00DF4800"/>
    <w:rsid w:val="00DF4A62"/>
    <w:rsid w:val="00DF6A0B"/>
    <w:rsid w:val="00DF76CF"/>
    <w:rsid w:val="00DF7966"/>
    <w:rsid w:val="00DF7B9E"/>
    <w:rsid w:val="00E00315"/>
    <w:rsid w:val="00E00D35"/>
    <w:rsid w:val="00E02FA5"/>
    <w:rsid w:val="00E04020"/>
    <w:rsid w:val="00E04624"/>
    <w:rsid w:val="00E0492B"/>
    <w:rsid w:val="00E04D13"/>
    <w:rsid w:val="00E05258"/>
    <w:rsid w:val="00E052EA"/>
    <w:rsid w:val="00E05345"/>
    <w:rsid w:val="00E05605"/>
    <w:rsid w:val="00E05F96"/>
    <w:rsid w:val="00E06A76"/>
    <w:rsid w:val="00E10689"/>
    <w:rsid w:val="00E10AA9"/>
    <w:rsid w:val="00E13134"/>
    <w:rsid w:val="00E13DA6"/>
    <w:rsid w:val="00E14B61"/>
    <w:rsid w:val="00E1595A"/>
    <w:rsid w:val="00E159DC"/>
    <w:rsid w:val="00E15E44"/>
    <w:rsid w:val="00E1610F"/>
    <w:rsid w:val="00E16AC1"/>
    <w:rsid w:val="00E1796C"/>
    <w:rsid w:val="00E207D1"/>
    <w:rsid w:val="00E211BC"/>
    <w:rsid w:val="00E216B0"/>
    <w:rsid w:val="00E22463"/>
    <w:rsid w:val="00E228CB"/>
    <w:rsid w:val="00E23286"/>
    <w:rsid w:val="00E23C70"/>
    <w:rsid w:val="00E25313"/>
    <w:rsid w:val="00E25642"/>
    <w:rsid w:val="00E2566A"/>
    <w:rsid w:val="00E2579C"/>
    <w:rsid w:val="00E25AEA"/>
    <w:rsid w:val="00E25E86"/>
    <w:rsid w:val="00E26A2D"/>
    <w:rsid w:val="00E27E5E"/>
    <w:rsid w:val="00E30269"/>
    <w:rsid w:val="00E31B4F"/>
    <w:rsid w:val="00E323A6"/>
    <w:rsid w:val="00E32960"/>
    <w:rsid w:val="00E33F86"/>
    <w:rsid w:val="00E33FFC"/>
    <w:rsid w:val="00E34072"/>
    <w:rsid w:val="00E343C4"/>
    <w:rsid w:val="00E3440E"/>
    <w:rsid w:val="00E34CBA"/>
    <w:rsid w:val="00E3624F"/>
    <w:rsid w:val="00E366AC"/>
    <w:rsid w:val="00E36D94"/>
    <w:rsid w:val="00E37290"/>
    <w:rsid w:val="00E37A2B"/>
    <w:rsid w:val="00E37C24"/>
    <w:rsid w:val="00E40892"/>
    <w:rsid w:val="00E42517"/>
    <w:rsid w:val="00E42E5A"/>
    <w:rsid w:val="00E43755"/>
    <w:rsid w:val="00E43EC5"/>
    <w:rsid w:val="00E44A73"/>
    <w:rsid w:val="00E45094"/>
    <w:rsid w:val="00E4572D"/>
    <w:rsid w:val="00E47B58"/>
    <w:rsid w:val="00E47F7F"/>
    <w:rsid w:val="00E5047C"/>
    <w:rsid w:val="00E50887"/>
    <w:rsid w:val="00E50ACB"/>
    <w:rsid w:val="00E5154E"/>
    <w:rsid w:val="00E51787"/>
    <w:rsid w:val="00E51E5E"/>
    <w:rsid w:val="00E52C47"/>
    <w:rsid w:val="00E53277"/>
    <w:rsid w:val="00E546F5"/>
    <w:rsid w:val="00E55074"/>
    <w:rsid w:val="00E5522E"/>
    <w:rsid w:val="00E55DCB"/>
    <w:rsid w:val="00E57857"/>
    <w:rsid w:val="00E579FD"/>
    <w:rsid w:val="00E57BFD"/>
    <w:rsid w:val="00E57FA1"/>
    <w:rsid w:val="00E57FCD"/>
    <w:rsid w:val="00E60563"/>
    <w:rsid w:val="00E60A91"/>
    <w:rsid w:val="00E61E59"/>
    <w:rsid w:val="00E62214"/>
    <w:rsid w:val="00E62B35"/>
    <w:rsid w:val="00E62B64"/>
    <w:rsid w:val="00E62C20"/>
    <w:rsid w:val="00E63DD2"/>
    <w:rsid w:val="00E64000"/>
    <w:rsid w:val="00E64274"/>
    <w:rsid w:val="00E64464"/>
    <w:rsid w:val="00E64B69"/>
    <w:rsid w:val="00E653E8"/>
    <w:rsid w:val="00E6797F"/>
    <w:rsid w:val="00E67CD5"/>
    <w:rsid w:val="00E70133"/>
    <w:rsid w:val="00E7090A"/>
    <w:rsid w:val="00E70C33"/>
    <w:rsid w:val="00E7117F"/>
    <w:rsid w:val="00E719A4"/>
    <w:rsid w:val="00E729EE"/>
    <w:rsid w:val="00E73C0F"/>
    <w:rsid w:val="00E73CC9"/>
    <w:rsid w:val="00E74D0F"/>
    <w:rsid w:val="00E74EED"/>
    <w:rsid w:val="00E75492"/>
    <w:rsid w:val="00E759CA"/>
    <w:rsid w:val="00E76EAD"/>
    <w:rsid w:val="00E7731D"/>
    <w:rsid w:val="00E7767D"/>
    <w:rsid w:val="00E776E0"/>
    <w:rsid w:val="00E777F0"/>
    <w:rsid w:val="00E80D7D"/>
    <w:rsid w:val="00E812E8"/>
    <w:rsid w:val="00E83D12"/>
    <w:rsid w:val="00E83DB4"/>
    <w:rsid w:val="00E8409F"/>
    <w:rsid w:val="00E84567"/>
    <w:rsid w:val="00E84D63"/>
    <w:rsid w:val="00E84EA8"/>
    <w:rsid w:val="00E84EF5"/>
    <w:rsid w:val="00E84F1E"/>
    <w:rsid w:val="00E85184"/>
    <w:rsid w:val="00E858E1"/>
    <w:rsid w:val="00E86C39"/>
    <w:rsid w:val="00E87A92"/>
    <w:rsid w:val="00E87E2D"/>
    <w:rsid w:val="00E904D8"/>
    <w:rsid w:val="00E92CF1"/>
    <w:rsid w:val="00E937DF"/>
    <w:rsid w:val="00E938C2"/>
    <w:rsid w:val="00E93919"/>
    <w:rsid w:val="00E94531"/>
    <w:rsid w:val="00E9454C"/>
    <w:rsid w:val="00E958E4"/>
    <w:rsid w:val="00E97114"/>
    <w:rsid w:val="00E97217"/>
    <w:rsid w:val="00E97D01"/>
    <w:rsid w:val="00EA0750"/>
    <w:rsid w:val="00EA0B78"/>
    <w:rsid w:val="00EA0D64"/>
    <w:rsid w:val="00EA0E89"/>
    <w:rsid w:val="00EA19F3"/>
    <w:rsid w:val="00EA2059"/>
    <w:rsid w:val="00EA4875"/>
    <w:rsid w:val="00EA49D9"/>
    <w:rsid w:val="00EA4CAF"/>
    <w:rsid w:val="00EA70D8"/>
    <w:rsid w:val="00EA71C0"/>
    <w:rsid w:val="00EA7440"/>
    <w:rsid w:val="00EA7ECF"/>
    <w:rsid w:val="00EB093F"/>
    <w:rsid w:val="00EB0DA6"/>
    <w:rsid w:val="00EB0FCB"/>
    <w:rsid w:val="00EB1491"/>
    <w:rsid w:val="00EB22AF"/>
    <w:rsid w:val="00EB2D2D"/>
    <w:rsid w:val="00EB3891"/>
    <w:rsid w:val="00EB4F7F"/>
    <w:rsid w:val="00EB4FC9"/>
    <w:rsid w:val="00EB53C5"/>
    <w:rsid w:val="00EB79BD"/>
    <w:rsid w:val="00EC15F6"/>
    <w:rsid w:val="00EC1965"/>
    <w:rsid w:val="00EC3259"/>
    <w:rsid w:val="00EC330E"/>
    <w:rsid w:val="00EC3B12"/>
    <w:rsid w:val="00EC4284"/>
    <w:rsid w:val="00EC498F"/>
    <w:rsid w:val="00EC52A5"/>
    <w:rsid w:val="00EC5796"/>
    <w:rsid w:val="00EC608D"/>
    <w:rsid w:val="00EC60D0"/>
    <w:rsid w:val="00EC6412"/>
    <w:rsid w:val="00EC6425"/>
    <w:rsid w:val="00EC6783"/>
    <w:rsid w:val="00EC73A6"/>
    <w:rsid w:val="00EC7505"/>
    <w:rsid w:val="00EC7D86"/>
    <w:rsid w:val="00ED052A"/>
    <w:rsid w:val="00ED0542"/>
    <w:rsid w:val="00ED1061"/>
    <w:rsid w:val="00ED1529"/>
    <w:rsid w:val="00ED2575"/>
    <w:rsid w:val="00ED2A24"/>
    <w:rsid w:val="00ED32ED"/>
    <w:rsid w:val="00ED3934"/>
    <w:rsid w:val="00ED572F"/>
    <w:rsid w:val="00ED5758"/>
    <w:rsid w:val="00ED5A91"/>
    <w:rsid w:val="00ED5B5F"/>
    <w:rsid w:val="00ED5BCD"/>
    <w:rsid w:val="00ED654E"/>
    <w:rsid w:val="00ED6D7D"/>
    <w:rsid w:val="00ED7307"/>
    <w:rsid w:val="00ED79FE"/>
    <w:rsid w:val="00EE0028"/>
    <w:rsid w:val="00EE1027"/>
    <w:rsid w:val="00EE20FF"/>
    <w:rsid w:val="00EE45BF"/>
    <w:rsid w:val="00EE557D"/>
    <w:rsid w:val="00EE5580"/>
    <w:rsid w:val="00EE739B"/>
    <w:rsid w:val="00EE7A55"/>
    <w:rsid w:val="00EF0C4D"/>
    <w:rsid w:val="00EF1939"/>
    <w:rsid w:val="00EF1B61"/>
    <w:rsid w:val="00EF1C49"/>
    <w:rsid w:val="00EF3560"/>
    <w:rsid w:val="00EF3889"/>
    <w:rsid w:val="00EF5D10"/>
    <w:rsid w:val="00EF6D12"/>
    <w:rsid w:val="00EF78CC"/>
    <w:rsid w:val="00F00083"/>
    <w:rsid w:val="00F0098D"/>
    <w:rsid w:val="00F0188F"/>
    <w:rsid w:val="00F01CF3"/>
    <w:rsid w:val="00F01E67"/>
    <w:rsid w:val="00F02064"/>
    <w:rsid w:val="00F030F4"/>
    <w:rsid w:val="00F032BE"/>
    <w:rsid w:val="00F0427A"/>
    <w:rsid w:val="00F04881"/>
    <w:rsid w:val="00F04C69"/>
    <w:rsid w:val="00F05B6F"/>
    <w:rsid w:val="00F05E74"/>
    <w:rsid w:val="00F06475"/>
    <w:rsid w:val="00F06624"/>
    <w:rsid w:val="00F10871"/>
    <w:rsid w:val="00F10D71"/>
    <w:rsid w:val="00F10E9C"/>
    <w:rsid w:val="00F10FAF"/>
    <w:rsid w:val="00F11498"/>
    <w:rsid w:val="00F12139"/>
    <w:rsid w:val="00F12F79"/>
    <w:rsid w:val="00F13226"/>
    <w:rsid w:val="00F133A8"/>
    <w:rsid w:val="00F139D4"/>
    <w:rsid w:val="00F13DDE"/>
    <w:rsid w:val="00F1478E"/>
    <w:rsid w:val="00F1584E"/>
    <w:rsid w:val="00F16ACA"/>
    <w:rsid w:val="00F16D29"/>
    <w:rsid w:val="00F2036E"/>
    <w:rsid w:val="00F2040D"/>
    <w:rsid w:val="00F216DA"/>
    <w:rsid w:val="00F21840"/>
    <w:rsid w:val="00F21A71"/>
    <w:rsid w:val="00F21C14"/>
    <w:rsid w:val="00F22A9B"/>
    <w:rsid w:val="00F2369E"/>
    <w:rsid w:val="00F23AB9"/>
    <w:rsid w:val="00F245FD"/>
    <w:rsid w:val="00F24791"/>
    <w:rsid w:val="00F249C2"/>
    <w:rsid w:val="00F25BED"/>
    <w:rsid w:val="00F25E84"/>
    <w:rsid w:val="00F26D92"/>
    <w:rsid w:val="00F27846"/>
    <w:rsid w:val="00F30016"/>
    <w:rsid w:val="00F308F1"/>
    <w:rsid w:val="00F30ACE"/>
    <w:rsid w:val="00F31167"/>
    <w:rsid w:val="00F314B7"/>
    <w:rsid w:val="00F315A0"/>
    <w:rsid w:val="00F319F2"/>
    <w:rsid w:val="00F31CF0"/>
    <w:rsid w:val="00F32158"/>
    <w:rsid w:val="00F32262"/>
    <w:rsid w:val="00F324A4"/>
    <w:rsid w:val="00F32A20"/>
    <w:rsid w:val="00F32E3D"/>
    <w:rsid w:val="00F33834"/>
    <w:rsid w:val="00F342A1"/>
    <w:rsid w:val="00F357E5"/>
    <w:rsid w:val="00F35955"/>
    <w:rsid w:val="00F35DB2"/>
    <w:rsid w:val="00F35E60"/>
    <w:rsid w:val="00F36ADC"/>
    <w:rsid w:val="00F37948"/>
    <w:rsid w:val="00F37C86"/>
    <w:rsid w:val="00F37E9B"/>
    <w:rsid w:val="00F400A4"/>
    <w:rsid w:val="00F409DB"/>
    <w:rsid w:val="00F40D43"/>
    <w:rsid w:val="00F419F5"/>
    <w:rsid w:val="00F42D26"/>
    <w:rsid w:val="00F42ECA"/>
    <w:rsid w:val="00F43A34"/>
    <w:rsid w:val="00F43FD0"/>
    <w:rsid w:val="00F4421D"/>
    <w:rsid w:val="00F44C48"/>
    <w:rsid w:val="00F45887"/>
    <w:rsid w:val="00F46053"/>
    <w:rsid w:val="00F50173"/>
    <w:rsid w:val="00F502AB"/>
    <w:rsid w:val="00F50D56"/>
    <w:rsid w:val="00F516BB"/>
    <w:rsid w:val="00F51EF1"/>
    <w:rsid w:val="00F52318"/>
    <w:rsid w:val="00F53473"/>
    <w:rsid w:val="00F53782"/>
    <w:rsid w:val="00F53A33"/>
    <w:rsid w:val="00F5489C"/>
    <w:rsid w:val="00F55B20"/>
    <w:rsid w:val="00F5763D"/>
    <w:rsid w:val="00F61998"/>
    <w:rsid w:val="00F6277E"/>
    <w:rsid w:val="00F63452"/>
    <w:rsid w:val="00F63C6F"/>
    <w:rsid w:val="00F643EB"/>
    <w:rsid w:val="00F6506E"/>
    <w:rsid w:val="00F65ED7"/>
    <w:rsid w:val="00F65FBA"/>
    <w:rsid w:val="00F67E1B"/>
    <w:rsid w:val="00F704E1"/>
    <w:rsid w:val="00F70660"/>
    <w:rsid w:val="00F70AB7"/>
    <w:rsid w:val="00F70DE4"/>
    <w:rsid w:val="00F71664"/>
    <w:rsid w:val="00F717B8"/>
    <w:rsid w:val="00F72131"/>
    <w:rsid w:val="00F726BB"/>
    <w:rsid w:val="00F72731"/>
    <w:rsid w:val="00F72BFD"/>
    <w:rsid w:val="00F73615"/>
    <w:rsid w:val="00F7408A"/>
    <w:rsid w:val="00F74752"/>
    <w:rsid w:val="00F7506A"/>
    <w:rsid w:val="00F75AC8"/>
    <w:rsid w:val="00F76E0E"/>
    <w:rsid w:val="00F80CD2"/>
    <w:rsid w:val="00F80F21"/>
    <w:rsid w:val="00F8137E"/>
    <w:rsid w:val="00F81959"/>
    <w:rsid w:val="00F82215"/>
    <w:rsid w:val="00F82274"/>
    <w:rsid w:val="00F82642"/>
    <w:rsid w:val="00F82803"/>
    <w:rsid w:val="00F82D2A"/>
    <w:rsid w:val="00F8305F"/>
    <w:rsid w:val="00F834B8"/>
    <w:rsid w:val="00F83BAF"/>
    <w:rsid w:val="00F83C82"/>
    <w:rsid w:val="00F83FA1"/>
    <w:rsid w:val="00F84D88"/>
    <w:rsid w:val="00F854E7"/>
    <w:rsid w:val="00F87119"/>
    <w:rsid w:val="00F8739A"/>
    <w:rsid w:val="00F875C0"/>
    <w:rsid w:val="00F9199C"/>
    <w:rsid w:val="00F919B4"/>
    <w:rsid w:val="00F91D5D"/>
    <w:rsid w:val="00F922B0"/>
    <w:rsid w:val="00F92756"/>
    <w:rsid w:val="00F929FD"/>
    <w:rsid w:val="00F92F95"/>
    <w:rsid w:val="00F933C1"/>
    <w:rsid w:val="00F94328"/>
    <w:rsid w:val="00F94B9C"/>
    <w:rsid w:val="00F95AEF"/>
    <w:rsid w:val="00F95C55"/>
    <w:rsid w:val="00F972C0"/>
    <w:rsid w:val="00FA00BC"/>
    <w:rsid w:val="00FA05B4"/>
    <w:rsid w:val="00FA11F5"/>
    <w:rsid w:val="00FA1D11"/>
    <w:rsid w:val="00FA2347"/>
    <w:rsid w:val="00FA2DEA"/>
    <w:rsid w:val="00FA2F8D"/>
    <w:rsid w:val="00FA2FF4"/>
    <w:rsid w:val="00FA33FF"/>
    <w:rsid w:val="00FA3888"/>
    <w:rsid w:val="00FA38FF"/>
    <w:rsid w:val="00FA5851"/>
    <w:rsid w:val="00FA6CCB"/>
    <w:rsid w:val="00FA736C"/>
    <w:rsid w:val="00FB002B"/>
    <w:rsid w:val="00FB04AB"/>
    <w:rsid w:val="00FB1707"/>
    <w:rsid w:val="00FB2F52"/>
    <w:rsid w:val="00FB3B92"/>
    <w:rsid w:val="00FB4337"/>
    <w:rsid w:val="00FB7853"/>
    <w:rsid w:val="00FC0091"/>
    <w:rsid w:val="00FC11B2"/>
    <w:rsid w:val="00FC173B"/>
    <w:rsid w:val="00FC255D"/>
    <w:rsid w:val="00FC26B1"/>
    <w:rsid w:val="00FC2D22"/>
    <w:rsid w:val="00FC3D4E"/>
    <w:rsid w:val="00FC3ECB"/>
    <w:rsid w:val="00FC424F"/>
    <w:rsid w:val="00FC490B"/>
    <w:rsid w:val="00FC4A08"/>
    <w:rsid w:val="00FC50D7"/>
    <w:rsid w:val="00FC5376"/>
    <w:rsid w:val="00FC5504"/>
    <w:rsid w:val="00FC5579"/>
    <w:rsid w:val="00FC568F"/>
    <w:rsid w:val="00FC680E"/>
    <w:rsid w:val="00FC7BF9"/>
    <w:rsid w:val="00FD01BB"/>
    <w:rsid w:val="00FD1A96"/>
    <w:rsid w:val="00FD239A"/>
    <w:rsid w:val="00FD2F01"/>
    <w:rsid w:val="00FD542E"/>
    <w:rsid w:val="00FD5EA6"/>
    <w:rsid w:val="00FD658F"/>
    <w:rsid w:val="00FD6A1A"/>
    <w:rsid w:val="00FE0C1A"/>
    <w:rsid w:val="00FE1E35"/>
    <w:rsid w:val="00FE209D"/>
    <w:rsid w:val="00FE2FC1"/>
    <w:rsid w:val="00FE3280"/>
    <w:rsid w:val="00FE432C"/>
    <w:rsid w:val="00FE44A9"/>
    <w:rsid w:val="00FE4A41"/>
    <w:rsid w:val="00FE4E04"/>
    <w:rsid w:val="00FE55C5"/>
    <w:rsid w:val="00FE5C96"/>
    <w:rsid w:val="00FE5CB6"/>
    <w:rsid w:val="00FE743B"/>
    <w:rsid w:val="00FE7B94"/>
    <w:rsid w:val="00FF0077"/>
    <w:rsid w:val="00FF0646"/>
    <w:rsid w:val="00FF0803"/>
    <w:rsid w:val="00FF08D1"/>
    <w:rsid w:val="00FF1D15"/>
    <w:rsid w:val="00FF2469"/>
    <w:rsid w:val="00FF2632"/>
    <w:rsid w:val="00FF3A21"/>
    <w:rsid w:val="00FF3C28"/>
    <w:rsid w:val="00FF3C6A"/>
    <w:rsid w:val="00FF4180"/>
    <w:rsid w:val="00FF56AE"/>
    <w:rsid w:val="00FF5A88"/>
    <w:rsid w:val="00FF5AF4"/>
    <w:rsid w:val="00FF617D"/>
    <w:rsid w:val="00FF661D"/>
    <w:rsid w:val="00FF6ADA"/>
    <w:rsid w:val="00FF7104"/>
    <w:rsid w:val="00FF7128"/>
    <w:rsid w:val="00FF71E2"/>
    <w:rsid w:val="00FF7C23"/>
    <w:rsid w:val="00FF7E6F"/>
    <w:rsid w:val="00FF7F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71040"/>
  <w15:docId w15:val="{DACE10D2-7550-4469-A90A-3B791AFD1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475"/>
  </w:style>
  <w:style w:type="paragraph" w:styleId="1">
    <w:name w:val="heading 1"/>
    <w:basedOn w:val="a"/>
    <w:link w:val="10"/>
    <w:uiPriority w:val="9"/>
    <w:qFormat/>
    <w:rsid w:val="009464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64475"/>
    <w:pPr>
      <w:spacing w:after="0" w:line="240" w:lineRule="auto"/>
    </w:pPr>
  </w:style>
  <w:style w:type="table" w:styleId="a4">
    <w:name w:val="Table Grid"/>
    <w:basedOn w:val="a1"/>
    <w:uiPriority w:val="39"/>
    <w:rsid w:val="00064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64475"/>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064475"/>
  </w:style>
  <w:style w:type="paragraph" w:styleId="a7">
    <w:name w:val="footer"/>
    <w:basedOn w:val="a"/>
    <w:link w:val="a8"/>
    <w:uiPriority w:val="99"/>
    <w:unhideWhenUsed/>
    <w:rsid w:val="00064475"/>
    <w:pPr>
      <w:tabs>
        <w:tab w:val="center" w:pos="4819"/>
        <w:tab w:val="right" w:pos="9639"/>
      </w:tabs>
      <w:spacing w:after="0" w:line="240" w:lineRule="auto"/>
    </w:pPr>
  </w:style>
  <w:style w:type="character" w:customStyle="1" w:styleId="a8">
    <w:name w:val="Нижний колонтитул Знак"/>
    <w:basedOn w:val="a0"/>
    <w:link w:val="a7"/>
    <w:uiPriority w:val="99"/>
    <w:rsid w:val="00064475"/>
  </w:style>
  <w:style w:type="character" w:customStyle="1" w:styleId="CharStyle5">
    <w:name w:val="Char Style 5"/>
    <w:link w:val="Style4"/>
    <w:locked/>
    <w:rsid w:val="00050B0E"/>
    <w:rPr>
      <w:sz w:val="26"/>
      <w:szCs w:val="26"/>
      <w:shd w:val="clear" w:color="auto" w:fill="FFFFFF"/>
    </w:rPr>
  </w:style>
  <w:style w:type="paragraph" w:customStyle="1" w:styleId="Style4">
    <w:name w:val="Style 4"/>
    <w:basedOn w:val="a"/>
    <w:link w:val="CharStyle5"/>
    <w:rsid w:val="00050B0E"/>
    <w:pPr>
      <w:widowControl w:val="0"/>
      <w:shd w:val="clear" w:color="auto" w:fill="FFFFFF"/>
      <w:spacing w:before="600" w:after="960" w:line="0" w:lineRule="atLeast"/>
    </w:pPr>
    <w:rPr>
      <w:sz w:val="26"/>
      <w:szCs w:val="26"/>
    </w:rPr>
  </w:style>
  <w:style w:type="paragraph" w:customStyle="1" w:styleId="body">
    <w:name w:val="body"/>
    <w:basedOn w:val="a"/>
    <w:rsid w:val="00050B0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Balloon Text"/>
    <w:basedOn w:val="a"/>
    <w:link w:val="aa"/>
    <w:uiPriority w:val="99"/>
    <w:semiHidden/>
    <w:unhideWhenUsed/>
    <w:rsid w:val="00B312D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12D5"/>
    <w:rPr>
      <w:rFonts w:ascii="Tahoma" w:hAnsi="Tahoma" w:cs="Tahoma"/>
      <w:sz w:val="16"/>
      <w:szCs w:val="16"/>
    </w:rPr>
  </w:style>
  <w:style w:type="paragraph" w:styleId="ab">
    <w:name w:val="List Paragraph"/>
    <w:aliases w:val="Dot pt,F5 List Paragraph,List Paragraph1,List Paragraph Char Char Char,Indicator Text,Numbered Para 1,Bullet 1,Bullet Points,List Paragraph2,MAIN CONTENT,Normal numbered,Issue Action POC,3,просто,Colorful List - Accent 11,No Spacing1,본문(내용)"/>
    <w:basedOn w:val="a"/>
    <w:link w:val="ac"/>
    <w:uiPriority w:val="34"/>
    <w:qFormat/>
    <w:rsid w:val="004744A9"/>
    <w:pPr>
      <w:ind w:left="720"/>
      <w:contextualSpacing/>
    </w:pPr>
  </w:style>
  <w:style w:type="paragraph" w:styleId="ad">
    <w:name w:val="Body Text Indent"/>
    <w:basedOn w:val="a"/>
    <w:link w:val="ae"/>
    <w:uiPriority w:val="99"/>
    <w:unhideWhenUsed/>
    <w:rsid w:val="007F26ED"/>
    <w:pPr>
      <w:spacing w:after="120"/>
      <w:ind w:left="283"/>
    </w:pPr>
  </w:style>
  <w:style w:type="character" w:customStyle="1" w:styleId="ae">
    <w:name w:val="Основной текст с отступом Знак"/>
    <w:basedOn w:val="a0"/>
    <w:link w:val="ad"/>
    <w:uiPriority w:val="99"/>
    <w:rsid w:val="007F26ED"/>
  </w:style>
  <w:style w:type="paragraph" w:styleId="HTML">
    <w:name w:val="HTML Preformatted"/>
    <w:basedOn w:val="a"/>
    <w:link w:val="HTML0"/>
    <w:uiPriority w:val="99"/>
    <w:unhideWhenUsed/>
    <w:rsid w:val="00431B89"/>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431B89"/>
    <w:rPr>
      <w:rFonts w:ascii="Consolas" w:hAnsi="Consolas"/>
      <w:sz w:val="20"/>
      <w:szCs w:val="20"/>
    </w:rPr>
  </w:style>
  <w:style w:type="paragraph" w:customStyle="1" w:styleId="af">
    <w:name w:val="Нормальний текст"/>
    <w:basedOn w:val="a"/>
    <w:link w:val="af0"/>
    <w:uiPriority w:val="99"/>
    <w:qFormat/>
    <w:rsid w:val="00AF6224"/>
    <w:pPr>
      <w:spacing w:before="120" w:after="0" w:line="240" w:lineRule="auto"/>
      <w:ind w:firstLine="567"/>
    </w:pPr>
    <w:rPr>
      <w:rFonts w:ascii="Antiqua" w:eastAsia="Times New Roman" w:hAnsi="Antiqua" w:cs="Times New Roman"/>
      <w:sz w:val="26"/>
      <w:szCs w:val="20"/>
      <w:lang w:eastAsia="ru-RU"/>
    </w:rPr>
  </w:style>
  <w:style w:type="character" w:customStyle="1" w:styleId="af0">
    <w:name w:val="Нормальний текст Знак"/>
    <w:link w:val="af"/>
    <w:locked/>
    <w:rsid w:val="00AF6224"/>
    <w:rPr>
      <w:rFonts w:ascii="Antiqua" w:eastAsia="Times New Roman" w:hAnsi="Antiqua" w:cs="Times New Roman"/>
      <w:sz w:val="26"/>
      <w:szCs w:val="20"/>
      <w:lang w:eastAsia="ru-RU"/>
    </w:rPr>
  </w:style>
  <w:style w:type="character" w:customStyle="1" w:styleId="FontStyle">
    <w:name w:val="Font Style"/>
    <w:uiPriority w:val="99"/>
    <w:rsid w:val="008D0F6B"/>
    <w:rPr>
      <w:color w:val="000000"/>
      <w:sz w:val="28"/>
    </w:rPr>
  </w:style>
  <w:style w:type="paragraph" w:customStyle="1" w:styleId="Default">
    <w:name w:val="Default"/>
    <w:rsid w:val="00BC1FAC"/>
    <w:pPr>
      <w:autoSpaceDE w:val="0"/>
      <w:autoSpaceDN w:val="0"/>
      <w:adjustRightInd w:val="0"/>
      <w:spacing w:after="0" w:line="240" w:lineRule="auto"/>
    </w:pPr>
    <w:rPr>
      <w:rFonts w:ascii="Times New Roman" w:hAnsi="Times New Roman" w:cs="Times New Roman"/>
      <w:color w:val="000000"/>
      <w:sz w:val="24"/>
      <w:szCs w:val="24"/>
    </w:rPr>
  </w:style>
  <w:style w:type="paragraph" w:styleId="af1">
    <w:name w:val="Body Text"/>
    <w:basedOn w:val="a"/>
    <w:link w:val="af2"/>
    <w:uiPriority w:val="99"/>
    <w:semiHidden/>
    <w:unhideWhenUsed/>
    <w:rsid w:val="00AA7C93"/>
    <w:pPr>
      <w:spacing w:after="120"/>
    </w:pPr>
  </w:style>
  <w:style w:type="character" w:customStyle="1" w:styleId="af2">
    <w:name w:val="Основной текст Знак"/>
    <w:basedOn w:val="a0"/>
    <w:link w:val="af1"/>
    <w:uiPriority w:val="99"/>
    <w:semiHidden/>
    <w:rsid w:val="00AA7C93"/>
  </w:style>
  <w:style w:type="paragraph" w:customStyle="1" w:styleId="rvps2">
    <w:name w:val="rvps2"/>
    <w:basedOn w:val="a"/>
    <w:rsid w:val="0094714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uiPriority w:val="22"/>
    <w:qFormat/>
    <w:rsid w:val="00AD749C"/>
    <w:rPr>
      <w:b/>
      <w:bCs/>
    </w:rPr>
  </w:style>
  <w:style w:type="character" w:styleId="af4">
    <w:name w:val="Hyperlink"/>
    <w:uiPriority w:val="99"/>
    <w:unhideWhenUsed/>
    <w:rsid w:val="00CD75D3"/>
    <w:rPr>
      <w:color w:val="0563C1"/>
      <w:u w:val="single"/>
    </w:rPr>
  </w:style>
  <w:style w:type="character" w:customStyle="1" w:styleId="10">
    <w:name w:val="Заголовок 1 Знак"/>
    <w:basedOn w:val="a0"/>
    <w:link w:val="1"/>
    <w:uiPriority w:val="9"/>
    <w:rsid w:val="009464FB"/>
    <w:rPr>
      <w:rFonts w:ascii="Times New Roman" w:eastAsia="Times New Roman" w:hAnsi="Times New Roman" w:cs="Times New Roman"/>
      <w:b/>
      <w:bCs/>
      <w:kern w:val="36"/>
      <w:sz w:val="48"/>
      <w:szCs w:val="48"/>
      <w:lang w:eastAsia="uk-UA"/>
    </w:rPr>
  </w:style>
  <w:style w:type="character" w:customStyle="1" w:styleId="rvts9">
    <w:name w:val="rvts9"/>
    <w:basedOn w:val="a0"/>
    <w:rsid w:val="001D4D6E"/>
  </w:style>
  <w:style w:type="character" w:customStyle="1" w:styleId="rvts37">
    <w:name w:val="rvts37"/>
    <w:basedOn w:val="a0"/>
    <w:rsid w:val="001D4D6E"/>
  </w:style>
  <w:style w:type="character" w:customStyle="1" w:styleId="ac">
    <w:name w:val="Абзац списка Знак"/>
    <w:aliases w:val="Dot pt Знак,F5 List Paragraph Знак,List Paragraph1 Знак,List Paragraph Char Char Char Знак,Indicator Text Знак,Numbered Para 1 Знак,Bullet 1 Знак,Bullet Points Знак,List Paragraph2 Знак,MAIN CONTENT Знак,Normal numbered Знак,3 Знак"/>
    <w:link w:val="ab"/>
    <w:uiPriority w:val="34"/>
    <w:qFormat/>
    <w:locked/>
    <w:rsid w:val="00D60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52408">
      <w:bodyDiv w:val="1"/>
      <w:marLeft w:val="0"/>
      <w:marRight w:val="0"/>
      <w:marTop w:val="0"/>
      <w:marBottom w:val="0"/>
      <w:divBdr>
        <w:top w:val="none" w:sz="0" w:space="0" w:color="auto"/>
        <w:left w:val="none" w:sz="0" w:space="0" w:color="auto"/>
        <w:bottom w:val="none" w:sz="0" w:space="0" w:color="auto"/>
        <w:right w:val="none" w:sz="0" w:space="0" w:color="auto"/>
      </w:divBdr>
    </w:div>
    <w:div w:id="388652007">
      <w:bodyDiv w:val="1"/>
      <w:marLeft w:val="0"/>
      <w:marRight w:val="0"/>
      <w:marTop w:val="0"/>
      <w:marBottom w:val="0"/>
      <w:divBdr>
        <w:top w:val="none" w:sz="0" w:space="0" w:color="auto"/>
        <w:left w:val="none" w:sz="0" w:space="0" w:color="auto"/>
        <w:bottom w:val="none" w:sz="0" w:space="0" w:color="auto"/>
        <w:right w:val="none" w:sz="0" w:space="0" w:color="auto"/>
      </w:divBdr>
    </w:div>
    <w:div w:id="448086960">
      <w:bodyDiv w:val="1"/>
      <w:marLeft w:val="0"/>
      <w:marRight w:val="0"/>
      <w:marTop w:val="0"/>
      <w:marBottom w:val="0"/>
      <w:divBdr>
        <w:top w:val="none" w:sz="0" w:space="0" w:color="auto"/>
        <w:left w:val="none" w:sz="0" w:space="0" w:color="auto"/>
        <w:bottom w:val="none" w:sz="0" w:space="0" w:color="auto"/>
        <w:right w:val="none" w:sz="0" w:space="0" w:color="auto"/>
      </w:divBdr>
    </w:div>
    <w:div w:id="670061212">
      <w:bodyDiv w:val="1"/>
      <w:marLeft w:val="0"/>
      <w:marRight w:val="0"/>
      <w:marTop w:val="0"/>
      <w:marBottom w:val="0"/>
      <w:divBdr>
        <w:top w:val="none" w:sz="0" w:space="0" w:color="auto"/>
        <w:left w:val="none" w:sz="0" w:space="0" w:color="auto"/>
        <w:bottom w:val="none" w:sz="0" w:space="0" w:color="auto"/>
        <w:right w:val="none" w:sz="0" w:space="0" w:color="auto"/>
      </w:divBdr>
    </w:div>
    <w:div w:id="1053886876">
      <w:bodyDiv w:val="1"/>
      <w:marLeft w:val="0"/>
      <w:marRight w:val="0"/>
      <w:marTop w:val="0"/>
      <w:marBottom w:val="0"/>
      <w:divBdr>
        <w:top w:val="none" w:sz="0" w:space="0" w:color="auto"/>
        <w:left w:val="none" w:sz="0" w:space="0" w:color="auto"/>
        <w:bottom w:val="none" w:sz="0" w:space="0" w:color="auto"/>
        <w:right w:val="none" w:sz="0" w:space="0" w:color="auto"/>
      </w:divBdr>
    </w:div>
    <w:div w:id="1131287799">
      <w:bodyDiv w:val="1"/>
      <w:marLeft w:val="0"/>
      <w:marRight w:val="0"/>
      <w:marTop w:val="0"/>
      <w:marBottom w:val="0"/>
      <w:divBdr>
        <w:top w:val="none" w:sz="0" w:space="0" w:color="auto"/>
        <w:left w:val="none" w:sz="0" w:space="0" w:color="auto"/>
        <w:bottom w:val="none" w:sz="0" w:space="0" w:color="auto"/>
        <w:right w:val="none" w:sz="0" w:space="0" w:color="auto"/>
      </w:divBdr>
    </w:div>
    <w:div w:id="1178738471">
      <w:bodyDiv w:val="1"/>
      <w:marLeft w:val="0"/>
      <w:marRight w:val="0"/>
      <w:marTop w:val="0"/>
      <w:marBottom w:val="0"/>
      <w:divBdr>
        <w:top w:val="none" w:sz="0" w:space="0" w:color="auto"/>
        <w:left w:val="none" w:sz="0" w:space="0" w:color="auto"/>
        <w:bottom w:val="none" w:sz="0" w:space="0" w:color="auto"/>
        <w:right w:val="none" w:sz="0" w:space="0" w:color="auto"/>
      </w:divBdr>
    </w:div>
    <w:div w:id="1240402893">
      <w:bodyDiv w:val="1"/>
      <w:marLeft w:val="0"/>
      <w:marRight w:val="0"/>
      <w:marTop w:val="0"/>
      <w:marBottom w:val="0"/>
      <w:divBdr>
        <w:top w:val="none" w:sz="0" w:space="0" w:color="auto"/>
        <w:left w:val="none" w:sz="0" w:space="0" w:color="auto"/>
        <w:bottom w:val="none" w:sz="0" w:space="0" w:color="auto"/>
        <w:right w:val="none" w:sz="0" w:space="0" w:color="auto"/>
      </w:divBdr>
    </w:div>
    <w:div w:id="1374580208">
      <w:bodyDiv w:val="1"/>
      <w:marLeft w:val="0"/>
      <w:marRight w:val="0"/>
      <w:marTop w:val="0"/>
      <w:marBottom w:val="0"/>
      <w:divBdr>
        <w:top w:val="none" w:sz="0" w:space="0" w:color="auto"/>
        <w:left w:val="none" w:sz="0" w:space="0" w:color="auto"/>
        <w:bottom w:val="none" w:sz="0" w:space="0" w:color="auto"/>
        <w:right w:val="none" w:sz="0" w:space="0" w:color="auto"/>
      </w:divBdr>
    </w:div>
    <w:div w:id="1566797280">
      <w:bodyDiv w:val="1"/>
      <w:marLeft w:val="0"/>
      <w:marRight w:val="0"/>
      <w:marTop w:val="0"/>
      <w:marBottom w:val="0"/>
      <w:divBdr>
        <w:top w:val="none" w:sz="0" w:space="0" w:color="auto"/>
        <w:left w:val="none" w:sz="0" w:space="0" w:color="auto"/>
        <w:bottom w:val="none" w:sz="0" w:space="0" w:color="auto"/>
        <w:right w:val="none" w:sz="0" w:space="0" w:color="auto"/>
      </w:divBdr>
    </w:div>
    <w:div w:id="1576164200">
      <w:bodyDiv w:val="1"/>
      <w:marLeft w:val="0"/>
      <w:marRight w:val="0"/>
      <w:marTop w:val="0"/>
      <w:marBottom w:val="0"/>
      <w:divBdr>
        <w:top w:val="none" w:sz="0" w:space="0" w:color="auto"/>
        <w:left w:val="none" w:sz="0" w:space="0" w:color="auto"/>
        <w:bottom w:val="none" w:sz="0" w:space="0" w:color="auto"/>
        <w:right w:val="none" w:sz="0" w:space="0" w:color="auto"/>
      </w:divBdr>
    </w:div>
    <w:div w:id="1658682839">
      <w:bodyDiv w:val="1"/>
      <w:marLeft w:val="0"/>
      <w:marRight w:val="0"/>
      <w:marTop w:val="0"/>
      <w:marBottom w:val="0"/>
      <w:divBdr>
        <w:top w:val="none" w:sz="0" w:space="0" w:color="auto"/>
        <w:left w:val="none" w:sz="0" w:space="0" w:color="auto"/>
        <w:bottom w:val="none" w:sz="0" w:space="0" w:color="auto"/>
        <w:right w:val="none" w:sz="0" w:space="0" w:color="auto"/>
      </w:divBdr>
      <w:divsChild>
        <w:div w:id="684748697">
          <w:marLeft w:val="0"/>
          <w:marRight w:val="0"/>
          <w:marTop w:val="0"/>
          <w:marBottom w:val="150"/>
          <w:divBdr>
            <w:top w:val="none" w:sz="0" w:space="0" w:color="auto"/>
            <w:left w:val="none" w:sz="0" w:space="0" w:color="auto"/>
            <w:bottom w:val="none" w:sz="0" w:space="0" w:color="auto"/>
            <w:right w:val="none" w:sz="0" w:space="0" w:color="auto"/>
          </w:divBdr>
        </w:div>
      </w:divsChild>
    </w:div>
    <w:div w:id="1691712607">
      <w:bodyDiv w:val="1"/>
      <w:marLeft w:val="0"/>
      <w:marRight w:val="0"/>
      <w:marTop w:val="0"/>
      <w:marBottom w:val="0"/>
      <w:divBdr>
        <w:top w:val="none" w:sz="0" w:space="0" w:color="auto"/>
        <w:left w:val="none" w:sz="0" w:space="0" w:color="auto"/>
        <w:bottom w:val="none" w:sz="0" w:space="0" w:color="auto"/>
        <w:right w:val="none" w:sz="0" w:space="0" w:color="auto"/>
      </w:divBdr>
    </w:div>
    <w:div w:id="1710762288">
      <w:bodyDiv w:val="1"/>
      <w:marLeft w:val="0"/>
      <w:marRight w:val="0"/>
      <w:marTop w:val="0"/>
      <w:marBottom w:val="0"/>
      <w:divBdr>
        <w:top w:val="none" w:sz="0" w:space="0" w:color="auto"/>
        <w:left w:val="none" w:sz="0" w:space="0" w:color="auto"/>
        <w:bottom w:val="none" w:sz="0" w:space="0" w:color="auto"/>
        <w:right w:val="none" w:sz="0" w:space="0" w:color="auto"/>
      </w:divBdr>
    </w:div>
    <w:div w:id="1732076718">
      <w:bodyDiv w:val="1"/>
      <w:marLeft w:val="0"/>
      <w:marRight w:val="0"/>
      <w:marTop w:val="0"/>
      <w:marBottom w:val="0"/>
      <w:divBdr>
        <w:top w:val="none" w:sz="0" w:space="0" w:color="auto"/>
        <w:left w:val="none" w:sz="0" w:space="0" w:color="auto"/>
        <w:bottom w:val="none" w:sz="0" w:space="0" w:color="auto"/>
        <w:right w:val="none" w:sz="0" w:space="0" w:color="auto"/>
      </w:divBdr>
      <w:divsChild>
        <w:div w:id="926763965">
          <w:marLeft w:val="-225"/>
          <w:marRight w:val="-225"/>
          <w:marTop w:val="0"/>
          <w:marBottom w:val="0"/>
          <w:divBdr>
            <w:top w:val="none" w:sz="0" w:space="0" w:color="auto"/>
            <w:left w:val="none" w:sz="0" w:space="0" w:color="auto"/>
            <w:bottom w:val="none" w:sz="0" w:space="0" w:color="auto"/>
            <w:right w:val="none" w:sz="0" w:space="0" w:color="auto"/>
          </w:divBdr>
          <w:divsChild>
            <w:div w:id="514922863">
              <w:marLeft w:val="0"/>
              <w:marRight w:val="0"/>
              <w:marTop w:val="0"/>
              <w:marBottom w:val="0"/>
              <w:divBdr>
                <w:top w:val="none" w:sz="0" w:space="0" w:color="auto"/>
                <w:left w:val="none" w:sz="0" w:space="0" w:color="auto"/>
                <w:bottom w:val="none" w:sz="0" w:space="0" w:color="auto"/>
                <w:right w:val="none" w:sz="0" w:space="0" w:color="auto"/>
              </w:divBdr>
              <w:divsChild>
                <w:div w:id="1850674271">
                  <w:marLeft w:val="0"/>
                  <w:marRight w:val="0"/>
                  <w:marTop w:val="0"/>
                  <w:marBottom w:val="0"/>
                  <w:divBdr>
                    <w:top w:val="none" w:sz="0" w:space="0" w:color="auto"/>
                    <w:left w:val="none" w:sz="0" w:space="0" w:color="auto"/>
                    <w:bottom w:val="none" w:sz="0" w:space="0" w:color="auto"/>
                    <w:right w:val="none" w:sz="0" w:space="0" w:color="auto"/>
                  </w:divBdr>
                  <w:divsChild>
                    <w:div w:id="1984314458">
                      <w:marLeft w:val="0"/>
                      <w:marRight w:val="0"/>
                      <w:marTop w:val="0"/>
                      <w:marBottom w:val="0"/>
                      <w:divBdr>
                        <w:top w:val="none" w:sz="0" w:space="0" w:color="auto"/>
                        <w:left w:val="none" w:sz="0" w:space="0" w:color="auto"/>
                        <w:bottom w:val="none" w:sz="0" w:space="0" w:color="auto"/>
                        <w:right w:val="none" w:sz="0" w:space="0" w:color="auto"/>
                      </w:divBdr>
                    </w:div>
                    <w:div w:id="1411390725">
                      <w:marLeft w:val="0"/>
                      <w:marRight w:val="0"/>
                      <w:marTop w:val="0"/>
                      <w:marBottom w:val="0"/>
                      <w:divBdr>
                        <w:top w:val="none" w:sz="0" w:space="0" w:color="auto"/>
                        <w:left w:val="none" w:sz="0" w:space="0" w:color="auto"/>
                        <w:bottom w:val="none" w:sz="0" w:space="0" w:color="auto"/>
                        <w:right w:val="none" w:sz="0" w:space="0" w:color="auto"/>
                      </w:divBdr>
                    </w:div>
                    <w:div w:id="142005972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248344016">
              <w:marLeft w:val="0"/>
              <w:marRight w:val="0"/>
              <w:marTop w:val="0"/>
              <w:marBottom w:val="0"/>
              <w:divBdr>
                <w:top w:val="none" w:sz="0" w:space="0" w:color="auto"/>
                <w:left w:val="none" w:sz="0" w:space="0" w:color="auto"/>
                <w:bottom w:val="none" w:sz="0" w:space="0" w:color="auto"/>
                <w:right w:val="none" w:sz="0" w:space="0" w:color="auto"/>
              </w:divBdr>
            </w:div>
          </w:divsChild>
        </w:div>
        <w:div w:id="1261989509">
          <w:marLeft w:val="-225"/>
          <w:marRight w:val="-225"/>
          <w:marTop w:val="0"/>
          <w:marBottom w:val="0"/>
          <w:divBdr>
            <w:top w:val="none" w:sz="0" w:space="0" w:color="auto"/>
            <w:left w:val="none" w:sz="0" w:space="0" w:color="auto"/>
            <w:bottom w:val="none" w:sz="0" w:space="0" w:color="auto"/>
            <w:right w:val="none" w:sz="0" w:space="0" w:color="auto"/>
          </w:divBdr>
          <w:divsChild>
            <w:div w:id="1707438626">
              <w:marLeft w:val="0"/>
              <w:marRight w:val="0"/>
              <w:marTop w:val="0"/>
              <w:marBottom w:val="0"/>
              <w:divBdr>
                <w:top w:val="none" w:sz="0" w:space="0" w:color="auto"/>
                <w:left w:val="none" w:sz="0" w:space="0" w:color="auto"/>
                <w:bottom w:val="none" w:sz="0" w:space="0" w:color="auto"/>
                <w:right w:val="none" w:sz="0" w:space="0" w:color="auto"/>
              </w:divBdr>
              <w:divsChild>
                <w:div w:id="231896298">
                  <w:marLeft w:val="0"/>
                  <w:marRight w:val="0"/>
                  <w:marTop w:val="0"/>
                  <w:marBottom w:val="0"/>
                  <w:divBdr>
                    <w:top w:val="none" w:sz="0" w:space="0" w:color="auto"/>
                    <w:left w:val="none" w:sz="0" w:space="0" w:color="auto"/>
                    <w:bottom w:val="none" w:sz="0" w:space="0" w:color="auto"/>
                    <w:right w:val="none" w:sz="0" w:space="0" w:color="auto"/>
                  </w:divBdr>
                  <w:divsChild>
                    <w:div w:id="575363643">
                      <w:marLeft w:val="-225"/>
                      <w:marRight w:val="-225"/>
                      <w:marTop w:val="0"/>
                      <w:marBottom w:val="0"/>
                      <w:divBdr>
                        <w:top w:val="none" w:sz="0" w:space="0" w:color="auto"/>
                        <w:left w:val="none" w:sz="0" w:space="0" w:color="auto"/>
                        <w:bottom w:val="none" w:sz="0" w:space="0" w:color="auto"/>
                        <w:right w:val="none" w:sz="0" w:space="0" w:color="auto"/>
                      </w:divBdr>
                      <w:divsChild>
                        <w:div w:id="1115520805">
                          <w:marLeft w:val="0"/>
                          <w:marRight w:val="0"/>
                          <w:marTop w:val="0"/>
                          <w:marBottom w:val="0"/>
                          <w:divBdr>
                            <w:top w:val="none" w:sz="0" w:space="0" w:color="auto"/>
                            <w:left w:val="none" w:sz="0" w:space="0" w:color="auto"/>
                            <w:bottom w:val="none" w:sz="0" w:space="0" w:color="auto"/>
                            <w:right w:val="none" w:sz="0" w:space="0" w:color="auto"/>
                          </w:divBdr>
                        </w:div>
                        <w:div w:id="1450859571">
                          <w:marLeft w:val="0"/>
                          <w:marRight w:val="0"/>
                          <w:marTop w:val="0"/>
                          <w:marBottom w:val="0"/>
                          <w:divBdr>
                            <w:top w:val="none" w:sz="0" w:space="0" w:color="auto"/>
                            <w:left w:val="none" w:sz="0" w:space="0" w:color="auto"/>
                            <w:bottom w:val="none" w:sz="0" w:space="0" w:color="auto"/>
                            <w:right w:val="none" w:sz="0" w:space="0" w:color="auto"/>
                          </w:divBdr>
                        </w:div>
                      </w:divsChild>
                    </w:div>
                    <w:div w:id="1481144834">
                      <w:marLeft w:val="-225"/>
                      <w:marRight w:val="-225"/>
                      <w:marTop w:val="0"/>
                      <w:marBottom w:val="0"/>
                      <w:divBdr>
                        <w:top w:val="none" w:sz="0" w:space="0" w:color="auto"/>
                        <w:left w:val="none" w:sz="0" w:space="0" w:color="auto"/>
                        <w:bottom w:val="none" w:sz="0" w:space="0" w:color="auto"/>
                        <w:right w:val="none" w:sz="0" w:space="0" w:color="auto"/>
                      </w:divBdr>
                      <w:divsChild>
                        <w:div w:id="1018849789">
                          <w:marLeft w:val="0"/>
                          <w:marRight w:val="0"/>
                          <w:marTop w:val="0"/>
                          <w:marBottom w:val="0"/>
                          <w:divBdr>
                            <w:top w:val="none" w:sz="0" w:space="0" w:color="auto"/>
                            <w:left w:val="none" w:sz="0" w:space="0" w:color="auto"/>
                            <w:bottom w:val="none" w:sz="0" w:space="0" w:color="auto"/>
                            <w:right w:val="none" w:sz="0" w:space="0" w:color="auto"/>
                          </w:divBdr>
                        </w:div>
                        <w:div w:id="941913939">
                          <w:marLeft w:val="0"/>
                          <w:marRight w:val="0"/>
                          <w:marTop w:val="0"/>
                          <w:marBottom w:val="0"/>
                          <w:divBdr>
                            <w:top w:val="none" w:sz="0" w:space="0" w:color="auto"/>
                            <w:left w:val="none" w:sz="0" w:space="0" w:color="auto"/>
                            <w:bottom w:val="none" w:sz="0" w:space="0" w:color="auto"/>
                            <w:right w:val="none" w:sz="0" w:space="0" w:color="auto"/>
                          </w:divBdr>
                        </w:div>
                      </w:divsChild>
                    </w:div>
                    <w:div w:id="59444091">
                      <w:marLeft w:val="-225"/>
                      <w:marRight w:val="-225"/>
                      <w:marTop w:val="0"/>
                      <w:marBottom w:val="0"/>
                      <w:divBdr>
                        <w:top w:val="none" w:sz="0" w:space="0" w:color="auto"/>
                        <w:left w:val="none" w:sz="0" w:space="0" w:color="auto"/>
                        <w:bottom w:val="none" w:sz="0" w:space="0" w:color="auto"/>
                        <w:right w:val="none" w:sz="0" w:space="0" w:color="auto"/>
                      </w:divBdr>
                      <w:divsChild>
                        <w:div w:id="1474981163">
                          <w:marLeft w:val="0"/>
                          <w:marRight w:val="0"/>
                          <w:marTop w:val="0"/>
                          <w:marBottom w:val="0"/>
                          <w:divBdr>
                            <w:top w:val="none" w:sz="0" w:space="0" w:color="auto"/>
                            <w:left w:val="none" w:sz="0" w:space="0" w:color="auto"/>
                            <w:bottom w:val="none" w:sz="0" w:space="0" w:color="auto"/>
                            <w:right w:val="none" w:sz="0" w:space="0" w:color="auto"/>
                          </w:divBdr>
                        </w:div>
                        <w:div w:id="612711972">
                          <w:marLeft w:val="0"/>
                          <w:marRight w:val="0"/>
                          <w:marTop w:val="0"/>
                          <w:marBottom w:val="0"/>
                          <w:divBdr>
                            <w:top w:val="none" w:sz="0" w:space="0" w:color="auto"/>
                            <w:left w:val="none" w:sz="0" w:space="0" w:color="auto"/>
                            <w:bottom w:val="none" w:sz="0" w:space="0" w:color="auto"/>
                            <w:right w:val="none" w:sz="0" w:space="0" w:color="auto"/>
                          </w:divBdr>
                        </w:div>
                      </w:divsChild>
                    </w:div>
                    <w:div w:id="715280577">
                      <w:marLeft w:val="-225"/>
                      <w:marRight w:val="-225"/>
                      <w:marTop w:val="0"/>
                      <w:marBottom w:val="0"/>
                      <w:divBdr>
                        <w:top w:val="none" w:sz="0" w:space="0" w:color="auto"/>
                        <w:left w:val="none" w:sz="0" w:space="0" w:color="auto"/>
                        <w:bottom w:val="none" w:sz="0" w:space="0" w:color="auto"/>
                        <w:right w:val="none" w:sz="0" w:space="0" w:color="auto"/>
                      </w:divBdr>
                      <w:divsChild>
                        <w:div w:id="1730765371">
                          <w:marLeft w:val="0"/>
                          <w:marRight w:val="0"/>
                          <w:marTop w:val="0"/>
                          <w:marBottom w:val="0"/>
                          <w:divBdr>
                            <w:top w:val="none" w:sz="0" w:space="0" w:color="auto"/>
                            <w:left w:val="none" w:sz="0" w:space="0" w:color="auto"/>
                            <w:bottom w:val="none" w:sz="0" w:space="0" w:color="auto"/>
                            <w:right w:val="none" w:sz="0" w:space="0" w:color="auto"/>
                          </w:divBdr>
                        </w:div>
                        <w:div w:id="164561134">
                          <w:marLeft w:val="0"/>
                          <w:marRight w:val="0"/>
                          <w:marTop w:val="0"/>
                          <w:marBottom w:val="0"/>
                          <w:divBdr>
                            <w:top w:val="none" w:sz="0" w:space="0" w:color="auto"/>
                            <w:left w:val="none" w:sz="0" w:space="0" w:color="auto"/>
                            <w:bottom w:val="none" w:sz="0" w:space="0" w:color="auto"/>
                            <w:right w:val="none" w:sz="0" w:space="0" w:color="auto"/>
                          </w:divBdr>
                        </w:div>
                      </w:divsChild>
                    </w:div>
                    <w:div w:id="105514125">
                      <w:marLeft w:val="-225"/>
                      <w:marRight w:val="-225"/>
                      <w:marTop w:val="0"/>
                      <w:marBottom w:val="0"/>
                      <w:divBdr>
                        <w:top w:val="none" w:sz="0" w:space="0" w:color="auto"/>
                        <w:left w:val="none" w:sz="0" w:space="0" w:color="auto"/>
                        <w:bottom w:val="none" w:sz="0" w:space="0" w:color="auto"/>
                        <w:right w:val="none" w:sz="0" w:space="0" w:color="auto"/>
                      </w:divBdr>
                      <w:divsChild>
                        <w:div w:id="738485237">
                          <w:marLeft w:val="0"/>
                          <w:marRight w:val="0"/>
                          <w:marTop w:val="0"/>
                          <w:marBottom w:val="0"/>
                          <w:divBdr>
                            <w:top w:val="none" w:sz="0" w:space="0" w:color="auto"/>
                            <w:left w:val="none" w:sz="0" w:space="0" w:color="auto"/>
                            <w:bottom w:val="none" w:sz="0" w:space="0" w:color="auto"/>
                            <w:right w:val="none" w:sz="0" w:space="0" w:color="auto"/>
                          </w:divBdr>
                        </w:div>
                        <w:div w:id="146519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120406">
              <w:marLeft w:val="0"/>
              <w:marRight w:val="0"/>
              <w:marTop w:val="0"/>
              <w:marBottom w:val="0"/>
              <w:divBdr>
                <w:top w:val="none" w:sz="0" w:space="0" w:color="auto"/>
                <w:left w:val="none" w:sz="0" w:space="0" w:color="auto"/>
                <w:bottom w:val="none" w:sz="0" w:space="0" w:color="auto"/>
                <w:right w:val="none" w:sz="0" w:space="0" w:color="auto"/>
              </w:divBdr>
            </w:div>
          </w:divsChild>
        </w:div>
        <w:div w:id="1972248775">
          <w:marLeft w:val="-225"/>
          <w:marRight w:val="-225"/>
          <w:marTop w:val="0"/>
          <w:marBottom w:val="0"/>
          <w:divBdr>
            <w:top w:val="none" w:sz="0" w:space="0" w:color="auto"/>
            <w:left w:val="none" w:sz="0" w:space="0" w:color="auto"/>
            <w:bottom w:val="none" w:sz="0" w:space="0" w:color="auto"/>
            <w:right w:val="none" w:sz="0" w:space="0" w:color="auto"/>
          </w:divBdr>
          <w:divsChild>
            <w:div w:id="189494917">
              <w:marLeft w:val="0"/>
              <w:marRight w:val="0"/>
              <w:marTop w:val="0"/>
              <w:marBottom w:val="0"/>
              <w:divBdr>
                <w:top w:val="none" w:sz="0" w:space="0" w:color="auto"/>
                <w:left w:val="none" w:sz="0" w:space="0" w:color="auto"/>
                <w:bottom w:val="none" w:sz="0" w:space="0" w:color="auto"/>
                <w:right w:val="none" w:sz="0" w:space="0" w:color="auto"/>
              </w:divBdr>
            </w:div>
          </w:divsChild>
        </w:div>
        <w:div w:id="1157917479">
          <w:marLeft w:val="-225"/>
          <w:marRight w:val="-225"/>
          <w:marTop w:val="0"/>
          <w:marBottom w:val="0"/>
          <w:divBdr>
            <w:top w:val="none" w:sz="0" w:space="0" w:color="auto"/>
            <w:left w:val="none" w:sz="0" w:space="0" w:color="auto"/>
            <w:bottom w:val="none" w:sz="0" w:space="0" w:color="auto"/>
            <w:right w:val="none" w:sz="0" w:space="0" w:color="auto"/>
          </w:divBdr>
          <w:divsChild>
            <w:div w:id="654409011">
              <w:marLeft w:val="0"/>
              <w:marRight w:val="0"/>
              <w:marTop w:val="0"/>
              <w:marBottom w:val="0"/>
              <w:divBdr>
                <w:top w:val="none" w:sz="0" w:space="0" w:color="auto"/>
                <w:left w:val="none" w:sz="0" w:space="0" w:color="auto"/>
                <w:bottom w:val="none" w:sz="0" w:space="0" w:color="auto"/>
                <w:right w:val="none" w:sz="0" w:space="0" w:color="auto"/>
              </w:divBdr>
              <w:divsChild>
                <w:div w:id="57171956">
                  <w:marLeft w:val="0"/>
                  <w:marRight w:val="0"/>
                  <w:marTop w:val="0"/>
                  <w:marBottom w:val="0"/>
                  <w:divBdr>
                    <w:top w:val="none" w:sz="0" w:space="0" w:color="auto"/>
                    <w:left w:val="none" w:sz="0" w:space="0" w:color="auto"/>
                    <w:bottom w:val="none" w:sz="0" w:space="0" w:color="auto"/>
                    <w:right w:val="none" w:sz="0" w:space="0" w:color="auto"/>
                  </w:divBdr>
                  <w:divsChild>
                    <w:div w:id="1063872987">
                      <w:marLeft w:val="0"/>
                      <w:marRight w:val="0"/>
                      <w:marTop w:val="0"/>
                      <w:marBottom w:val="0"/>
                      <w:divBdr>
                        <w:top w:val="none" w:sz="0" w:space="0" w:color="auto"/>
                        <w:left w:val="none" w:sz="0" w:space="0" w:color="auto"/>
                        <w:bottom w:val="none" w:sz="0" w:space="0" w:color="auto"/>
                        <w:right w:val="none" w:sz="0" w:space="0" w:color="auto"/>
                      </w:divBdr>
                      <w:divsChild>
                        <w:div w:id="334966155">
                          <w:marLeft w:val="0"/>
                          <w:marRight w:val="150"/>
                          <w:marTop w:val="0"/>
                          <w:marBottom w:val="0"/>
                          <w:divBdr>
                            <w:top w:val="none" w:sz="0" w:space="0" w:color="auto"/>
                            <w:left w:val="none" w:sz="0" w:space="0" w:color="auto"/>
                            <w:bottom w:val="none" w:sz="0" w:space="0" w:color="auto"/>
                            <w:right w:val="none" w:sz="0" w:space="0" w:color="auto"/>
                          </w:divBdr>
                        </w:div>
                      </w:divsChild>
                    </w:div>
                    <w:div w:id="529688550">
                      <w:marLeft w:val="2625"/>
                      <w:marRight w:val="0"/>
                      <w:marTop w:val="953"/>
                      <w:marBottom w:val="773"/>
                      <w:divBdr>
                        <w:top w:val="none" w:sz="0" w:space="0" w:color="auto"/>
                        <w:left w:val="single" w:sz="6" w:space="11" w:color="000000"/>
                        <w:bottom w:val="none" w:sz="0" w:space="0" w:color="auto"/>
                        <w:right w:val="none" w:sz="0" w:space="0" w:color="auto"/>
                      </w:divBdr>
                      <w:divsChild>
                        <w:div w:id="1975285762">
                          <w:marLeft w:val="0"/>
                          <w:marRight w:val="0"/>
                          <w:marTop w:val="0"/>
                          <w:marBottom w:val="0"/>
                          <w:divBdr>
                            <w:top w:val="none" w:sz="0" w:space="0" w:color="auto"/>
                            <w:left w:val="none" w:sz="0" w:space="0" w:color="auto"/>
                            <w:bottom w:val="none" w:sz="0" w:space="0" w:color="auto"/>
                            <w:right w:val="none" w:sz="0" w:space="0" w:color="auto"/>
                          </w:divBdr>
                          <w:divsChild>
                            <w:div w:id="2060350825">
                              <w:marLeft w:val="375"/>
                              <w:marRight w:val="0"/>
                              <w:marTop w:val="0"/>
                              <w:marBottom w:val="75"/>
                              <w:divBdr>
                                <w:top w:val="none" w:sz="0" w:space="0" w:color="auto"/>
                                <w:left w:val="none" w:sz="0" w:space="0" w:color="auto"/>
                                <w:bottom w:val="none" w:sz="0" w:space="0" w:color="auto"/>
                                <w:right w:val="none" w:sz="0" w:space="0" w:color="auto"/>
                              </w:divBdr>
                              <w:divsChild>
                                <w:div w:id="1291589463">
                                  <w:marLeft w:val="0"/>
                                  <w:marRight w:val="0"/>
                                  <w:marTop w:val="0"/>
                                  <w:marBottom w:val="0"/>
                                  <w:divBdr>
                                    <w:top w:val="none" w:sz="0" w:space="0" w:color="auto"/>
                                    <w:left w:val="none" w:sz="0" w:space="0" w:color="auto"/>
                                    <w:bottom w:val="none" w:sz="0" w:space="0" w:color="auto"/>
                                    <w:right w:val="none" w:sz="0" w:space="0" w:color="auto"/>
                                  </w:divBdr>
                                  <w:divsChild>
                                    <w:div w:id="65538517">
                                      <w:marLeft w:val="0"/>
                                      <w:marRight w:val="0"/>
                                      <w:marTop w:val="0"/>
                                      <w:marBottom w:val="0"/>
                                      <w:divBdr>
                                        <w:top w:val="none" w:sz="0" w:space="0" w:color="auto"/>
                                        <w:left w:val="none" w:sz="0" w:space="0" w:color="auto"/>
                                        <w:bottom w:val="none" w:sz="0" w:space="0" w:color="auto"/>
                                        <w:right w:val="none" w:sz="0" w:space="0" w:color="auto"/>
                                      </w:divBdr>
                                      <w:divsChild>
                                        <w:div w:id="8241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119762">
                              <w:marLeft w:val="375"/>
                              <w:marRight w:val="0"/>
                              <w:marTop w:val="0"/>
                              <w:marBottom w:val="75"/>
                              <w:divBdr>
                                <w:top w:val="none" w:sz="0" w:space="0" w:color="auto"/>
                                <w:left w:val="none" w:sz="0" w:space="0" w:color="auto"/>
                                <w:bottom w:val="none" w:sz="0" w:space="0" w:color="auto"/>
                                <w:right w:val="none" w:sz="0" w:space="0" w:color="auto"/>
                              </w:divBdr>
                              <w:divsChild>
                                <w:div w:id="1185250893">
                                  <w:marLeft w:val="0"/>
                                  <w:marRight w:val="0"/>
                                  <w:marTop w:val="0"/>
                                  <w:marBottom w:val="0"/>
                                  <w:divBdr>
                                    <w:top w:val="none" w:sz="0" w:space="0" w:color="auto"/>
                                    <w:left w:val="none" w:sz="0" w:space="0" w:color="auto"/>
                                    <w:bottom w:val="none" w:sz="0" w:space="0" w:color="auto"/>
                                    <w:right w:val="none" w:sz="0" w:space="0" w:color="auto"/>
                                  </w:divBdr>
                                  <w:divsChild>
                                    <w:div w:id="636766478">
                                      <w:marLeft w:val="0"/>
                                      <w:marRight w:val="0"/>
                                      <w:marTop w:val="0"/>
                                      <w:marBottom w:val="0"/>
                                      <w:divBdr>
                                        <w:top w:val="none" w:sz="0" w:space="0" w:color="auto"/>
                                        <w:left w:val="none" w:sz="0" w:space="0" w:color="auto"/>
                                        <w:bottom w:val="none" w:sz="0" w:space="0" w:color="auto"/>
                                        <w:right w:val="none" w:sz="0" w:space="0" w:color="auto"/>
                                      </w:divBdr>
                                      <w:divsChild>
                                        <w:div w:id="191778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546148">
                              <w:marLeft w:val="375"/>
                              <w:marRight w:val="0"/>
                              <w:marTop w:val="0"/>
                              <w:marBottom w:val="75"/>
                              <w:divBdr>
                                <w:top w:val="none" w:sz="0" w:space="0" w:color="auto"/>
                                <w:left w:val="none" w:sz="0" w:space="0" w:color="auto"/>
                                <w:bottom w:val="none" w:sz="0" w:space="0" w:color="auto"/>
                                <w:right w:val="none" w:sz="0" w:space="0" w:color="auto"/>
                              </w:divBdr>
                              <w:divsChild>
                                <w:div w:id="1306738306">
                                  <w:marLeft w:val="0"/>
                                  <w:marRight w:val="0"/>
                                  <w:marTop w:val="0"/>
                                  <w:marBottom w:val="0"/>
                                  <w:divBdr>
                                    <w:top w:val="none" w:sz="0" w:space="0" w:color="auto"/>
                                    <w:left w:val="none" w:sz="0" w:space="0" w:color="auto"/>
                                    <w:bottom w:val="none" w:sz="0" w:space="0" w:color="auto"/>
                                    <w:right w:val="none" w:sz="0" w:space="0" w:color="auto"/>
                                  </w:divBdr>
                                  <w:divsChild>
                                    <w:div w:id="2088991244">
                                      <w:marLeft w:val="0"/>
                                      <w:marRight w:val="0"/>
                                      <w:marTop w:val="0"/>
                                      <w:marBottom w:val="0"/>
                                      <w:divBdr>
                                        <w:top w:val="none" w:sz="0" w:space="0" w:color="auto"/>
                                        <w:left w:val="none" w:sz="0" w:space="0" w:color="auto"/>
                                        <w:bottom w:val="none" w:sz="0" w:space="0" w:color="auto"/>
                                        <w:right w:val="none" w:sz="0" w:space="0" w:color="auto"/>
                                      </w:divBdr>
                                      <w:divsChild>
                                        <w:div w:id="1107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951826">
                              <w:marLeft w:val="375"/>
                              <w:marRight w:val="0"/>
                              <w:marTop w:val="0"/>
                              <w:marBottom w:val="0"/>
                              <w:divBdr>
                                <w:top w:val="none" w:sz="0" w:space="0" w:color="auto"/>
                                <w:left w:val="none" w:sz="0" w:space="0" w:color="auto"/>
                                <w:bottom w:val="none" w:sz="0" w:space="0" w:color="auto"/>
                                <w:right w:val="none" w:sz="0" w:space="0" w:color="auto"/>
                              </w:divBdr>
                              <w:divsChild>
                                <w:div w:id="1512601983">
                                  <w:marLeft w:val="0"/>
                                  <w:marRight w:val="0"/>
                                  <w:marTop w:val="0"/>
                                  <w:marBottom w:val="0"/>
                                  <w:divBdr>
                                    <w:top w:val="none" w:sz="0" w:space="0" w:color="auto"/>
                                    <w:left w:val="none" w:sz="0" w:space="0" w:color="auto"/>
                                    <w:bottom w:val="none" w:sz="0" w:space="0" w:color="auto"/>
                                    <w:right w:val="none" w:sz="0" w:space="0" w:color="auto"/>
                                  </w:divBdr>
                                  <w:divsChild>
                                    <w:div w:id="297030394">
                                      <w:marLeft w:val="0"/>
                                      <w:marRight w:val="0"/>
                                      <w:marTop w:val="0"/>
                                      <w:marBottom w:val="0"/>
                                      <w:divBdr>
                                        <w:top w:val="none" w:sz="0" w:space="0" w:color="auto"/>
                                        <w:left w:val="none" w:sz="0" w:space="0" w:color="auto"/>
                                        <w:bottom w:val="none" w:sz="0" w:space="0" w:color="auto"/>
                                        <w:right w:val="none" w:sz="0" w:space="0" w:color="auto"/>
                                      </w:divBdr>
                                      <w:divsChild>
                                        <w:div w:id="99899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62337">
      <w:bodyDiv w:val="1"/>
      <w:marLeft w:val="0"/>
      <w:marRight w:val="0"/>
      <w:marTop w:val="0"/>
      <w:marBottom w:val="0"/>
      <w:divBdr>
        <w:top w:val="none" w:sz="0" w:space="0" w:color="auto"/>
        <w:left w:val="none" w:sz="0" w:space="0" w:color="auto"/>
        <w:bottom w:val="none" w:sz="0" w:space="0" w:color="auto"/>
        <w:right w:val="none" w:sz="0" w:space="0" w:color="auto"/>
      </w:divBdr>
      <w:divsChild>
        <w:div w:id="1499997646">
          <w:marLeft w:val="-225"/>
          <w:marRight w:val="-225"/>
          <w:marTop w:val="0"/>
          <w:marBottom w:val="0"/>
          <w:divBdr>
            <w:top w:val="none" w:sz="0" w:space="0" w:color="auto"/>
            <w:left w:val="none" w:sz="0" w:space="0" w:color="auto"/>
            <w:bottom w:val="none" w:sz="0" w:space="0" w:color="auto"/>
            <w:right w:val="none" w:sz="0" w:space="0" w:color="auto"/>
          </w:divBdr>
          <w:divsChild>
            <w:div w:id="775946758">
              <w:marLeft w:val="0"/>
              <w:marRight w:val="0"/>
              <w:marTop w:val="0"/>
              <w:marBottom w:val="0"/>
              <w:divBdr>
                <w:top w:val="none" w:sz="0" w:space="0" w:color="auto"/>
                <w:left w:val="none" w:sz="0" w:space="0" w:color="auto"/>
                <w:bottom w:val="none" w:sz="0" w:space="0" w:color="auto"/>
                <w:right w:val="none" w:sz="0" w:space="0" w:color="auto"/>
              </w:divBdr>
              <w:divsChild>
                <w:div w:id="1096562590">
                  <w:marLeft w:val="0"/>
                  <w:marRight w:val="0"/>
                  <w:marTop w:val="0"/>
                  <w:marBottom w:val="0"/>
                  <w:divBdr>
                    <w:top w:val="none" w:sz="0" w:space="0" w:color="auto"/>
                    <w:left w:val="none" w:sz="0" w:space="0" w:color="auto"/>
                    <w:bottom w:val="none" w:sz="0" w:space="0" w:color="auto"/>
                    <w:right w:val="none" w:sz="0" w:space="0" w:color="auto"/>
                  </w:divBdr>
                  <w:divsChild>
                    <w:div w:id="892041175">
                      <w:marLeft w:val="0"/>
                      <w:marRight w:val="0"/>
                      <w:marTop w:val="0"/>
                      <w:marBottom w:val="0"/>
                      <w:divBdr>
                        <w:top w:val="none" w:sz="0" w:space="0" w:color="auto"/>
                        <w:left w:val="none" w:sz="0" w:space="0" w:color="auto"/>
                        <w:bottom w:val="none" w:sz="0" w:space="0" w:color="auto"/>
                        <w:right w:val="none" w:sz="0" w:space="0" w:color="auto"/>
                      </w:divBdr>
                    </w:div>
                    <w:div w:id="667906109">
                      <w:marLeft w:val="0"/>
                      <w:marRight w:val="0"/>
                      <w:marTop w:val="0"/>
                      <w:marBottom w:val="0"/>
                      <w:divBdr>
                        <w:top w:val="none" w:sz="0" w:space="0" w:color="auto"/>
                        <w:left w:val="none" w:sz="0" w:space="0" w:color="auto"/>
                        <w:bottom w:val="none" w:sz="0" w:space="0" w:color="auto"/>
                        <w:right w:val="none" w:sz="0" w:space="0" w:color="auto"/>
                      </w:divBdr>
                    </w:div>
                    <w:div w:id="192225199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789134179">
              <w:marLeft w:val="0"/>
              <w:marRight w:val="0"/>
              <w:marTop w:val="0"/>
              <w:marBottom w:val="0"/>
              <w:divBdr>
                <w:top w:val="none" w:sz="0" w:space="0" w:color="auto"/>
                <w:left w:val="none" w:sz="0" w:space="0" w:color="auto"/>
                <w:bottom w:val="none" w:sz="0" w:space="0" w:color="auto"/>
                <w:right w:val="none" w:sz="0" w:space="0" w:color="auto"/>
              </w:divBdr>
            </w:div>
          </w:divsChild>
        </w:div>
        <w:div w:id="1352301945">
          <w:marLeft w:val="-225"/>
          <w:marRight w:val="-225"/>
          <w:marTop w:val="0"/>
          <w:marBottom w:val="0"/>
          <w:divBdr>
            <w:top w:val="none" w:sz="0" w:space="0" w:color="auto"/>
            <w:left w:val="none" w:sz="0" w:space="0" w:color="auto"/>
            <w:bottom w:val="none" w:sz="0" w:space="0" w:color="auto"/>
            <w:right w:val="none" w:sz="0" w:space="0" w:color="auto"/>
          </w:divBdr>
          <w:divsChild>
            <w:div w:id="1209760650">
              <w:marLeft w:val="0"/>
              <w:marRight w:val="0"/>
              <w:marTop w:val="0"/>
              <w:marBottom w:val="0"/>
              <w:divBdr>
                <w:top w:val="none" w:sz="0" w:space="0" w:color="auto"/>
                <w:left w:val="none" w:sz="0" w:space="0" w:color="auto"/>
                <w:bottom w:val="none" w:sz="0" w:space="0" w:color="auto"/>
                <w:right w:val="none" w:sz="0" w:space="0" w:color="auto"/>
              </w:divBdr>
              <w:divsChild>
                <w:div w:id="875509585">
                  <w:marLeft w:val="0"/>
                  <w:marRight w:val="0"/>
                  <w:marTop w:val="0"/>
                  <w:marBottom w:val="0"/>
                  <w:divBdr>
                    <w:top w:val="none" w:sz="0" w:space="0" w:color="auto"/>
                    <w:left w:val="none" w:sz="0" w:space="0" w:color="auto"/>
                    <w:bottom w:val="none" w:sz="0" w:space="0" w:color="auto"/>
                    <w:right w:val="none" w:sz="0" w:space="0" w:color="auto"/>
                  </w:divBdr>
                  <w:divsChild>
                    <w:div w:id="1062096946">
                      <w:marLeft w:val="-225"/>
                      <w:marRight w:val="-225"/>
                      <w:marTop w:val="0"/>
                      <w:marBottom w:val="0"/>
                      <w:divBdr>
                        <w:top w:val="none" w:sz="0" w:space="0" w:color="auto"/>
                        <w:left w:val="none" w:sz="0" w:space="0" w:color="auto"/>
                        <w:bottom w:val="none" w:sz="0" w:space="0" w:color="auto"/>
                        <w:right w:val="none" w:sz="0" w:space="0" w:color="auto"/>
                      </w:divBdr>
                      <w:divsChild>
                        <w:div w:id="1750418587">
                          <w:marLeft w:val="0"/>
                          <w:marRight w:val="0"/>
                          <w:marTop w:val="0"/>
                          <w:marBottom w:val="0"/>
                          <w:divBdr>
                            <w:top w:val="none" w:sz="0" w:space="0" w:color="auto"/>
                            <w:left w:val="none" w:sz="0" w:space="0" w:color="auto"/>
                            <w:bottom w:val="none" w:sz="0" w:space="0" w:color="auto"/>
                            <w:right w:val="none" w:sz="0" w:space="0" w:color="auto"/>
                          </w:divBdr>
                        </w:div>
                        <w:div w:id="85424301">
                          <w:marLeft w:val="0"/>
                          <w:marRight w:val="0"/>
                          <w:marTop w:val="0"/>
                          <w:marBottom w:val="0"/>
                          <w:divBdr>
                            <w:top w:val="none" w:sz="0" w:space="0" w:color="auto"/>
                            <w:left w:val="none" w:sz="0" w:space="0" w:color="auto"/>
                            <w:bottom w:val="none" w:sz="0" w:space="0" w:color="auto"/>
                            <w:right w:val="none" w:sz="0" w:space="0" w:color="auto"/>
                          </w:divBdr>
                        </w:div>
                      </w:divsChild>
                    </w:div>
                    <w:div w:id="333650728">
                      <w:marLeft w:val="-225"/>
                      <w:marRight w:val="-225"/>
                      <w:marTop w:val="0"/>
                      <w:marBottom w:val="0"/>
                      <w:divBdr>
                        <w:top w:val="none" w:sz="0" w:space="0" w:color="auto"/>
                        <w:left w:val="none" w:sz="0" w:space="0" w:color="auto"/>
                        <w:bottom w:val="none" w:sz="0" w:space="0" w:color="auto"/>
                        <w:right w:val="none" w:sz="0" w:space="0" w:color="auto"/>
                      </w:divBdr>
                      <w:divsChild>
                        <w:div w:id="508065276">
                          <w:marLeft w:val="0"/>
                          <w:marRight w:val="0"/>
                          <w:marTop w:val="0"/>
                          <w:marBottom w:val="0"/>
                          <w:divBdr>
                            <w:top w:val="none" w:sz="0" w:space="0" w:color="auto"/>
                            <w:left w:val="none" w:sz="0" w:space="0" w:color="auto"/>
                            <w:bottom w:val="none" w:sz="0" w:space="0" w:color="auto"/>
                            <w:right w:val="none" w:sz="0" w:space="0" w:color="auto"/>
                          </w:divBdr>
                        </w:div>
                        <w:div w:id="18901313">
                          <w:marLeft w:val="0"/>
                          <w:marRight w:val="0"/>
                          <w:marTop w:val="0"/>
                          <w:marBottom w:val="0"/>
                          <w:divBdr>
                            <w:top w:val="none" w:sz="0" w:space="0" w:color="auto"/>
                            <w:left w:val="none" w:sz="0" w:space="0" w:color="auto"/>
                            <w:bottom w:val="none" w:sz="0" w:space="0" w:color="auto"/>
                            <w:right w:val="none" w:sz="0" w:space="0" w:color="auto"/>
                          </w:divBdr>
                        </w:div>
                      </w:divsChild>
                    </w:div>
                    <w:div w:id="1148978068">
                      <w:marLeft w:val="-225"/>
                      <w:marRight w:val="-225"/>
                      <w:marTop w:val="0"/>
                      <w:marBottom w:val="0"/>
                      <w:divBdr>
                        <w:top w:val="none" w:sz="0" w:space="0" w:color="auto"/>
                        <w:left w:val="none" w:sz="0" w:space="0" w:color="auto"/>
                        <w:bottom w:val="none" w:sz="0" w:space="0" w:color="auto"/>
                        <w:right w:val="none" w:sz="0" w:space="0" w:color="auto"/>
                      </w:divBdr>
                      <w:divsChild>
                        <w:div w:id="1861779418">
                          <w:marLeft w:val="0"/>
                          <w:marRight w:val="0"/>
                          <w:marTop w:val="0"/>
                          <w:marBottom w:val="0"/>
                          <w:divBdr>
                            <w:top w:val="none" w:sz="0" w:space="0" w:color="auto"/>
                            <w:left w:val="none" w:sz="0" w:space="0" w:color="auto"/>
                            <w:bottom w:val="none" w:sz="0" w:space="0" w:color="auto"/>
                            <w:right w:val="none" w:sz="0" w:space="0" w:color="auto"/>
                          </w:divBdr>
                        </w:div>
                        <w:div w:id="1939017597">
                          <w:marLeft w:val="0"/>
                          <w:marRight w:val="0"/>
                          <w:marTop w:val="0"/>
                          <w:marBottom w:val="0"/>
                          <w:divBdr>
                            <w:top w:val="none" w:sz="0" w:space="0" w:color="auto"/>
                            <w:left w:val="none" w:sz="0" w:space="0" w:color="auto"/>
                            <w:bottom w:val="none" w:sz="0" w:space="0" w:color="auto"/>
                            <w:right w:val="none" w:sz="0" w:space="0" w:color="auto"/>
                          </w:divBdr>
                        </w:div>
                      </w:divsChild>
                    </w:div>
                    <w:div w:id="1570336551">
                      <w:marLeft w:val="-225"/>
                      <w:marRight w:val="-225"/>
                      <w:marTop w:val="0"/>
                      <w:marBottom w:val="0"/>
                      <w:divBdr>
                        <w:top w:val="none" w:sz="0" w:space="0" w:color="auto"/>
                        <w:left w:val="none" w:sz="0" w:space="0" w:color="auto"/>
                        <w:bottom w:val="none" w:sz="0" w:space="0" w:color="auto"/>
                        <w:right w:val="none" w:sz="0" w:space="0" w:color="auto"/>
                      </w:divBdr>
                      <w:divsChild>
                        <w:div w:id="1359434300">
                          <w:marLeft w:val="0"/>
                          <w:marRight w:val="0"/>
                          <w:marTop w:val="0"/>
                          <w:marBottom w:val="0"/>
                          <w:divBdr>
                            <w:top w:val="none" w:sz="0" w:space="0" w:color="auto"/>
                            <w:left w:val="none" w:sz="0" w:space="0" w:color="auto"/>
                            <w:bottom w:val="none" w:sz="0" w:space="0" w:color="auto"/>
                            <w:right w:val="none" w:sz="0" w:space="0" w:color="auto"/>
                          </w:divBdr>
                        </w:div>
                        <w:div w:id="1470392263">
                          <w:marLeft w:val="0"/>
                          <w:marRight w:val="0"/>
                          <w:marTop w:val="0"/>
                          <w:marBottom w:val="0"/>
                          <w:divBdr>
                            <w:top w:val="none" w:sz="0" w:space="0" w:color="auto"/>
                            <w:left w:val="none" w:sz="0" w:space="0" w:color="auto"/>
                            <w:bottom w:val="none" w:sz="0" w:space="0" w:color="auto"/>
                            <w:right w:val="none" w:sz="0" w:space="0" w:color="auto"/>
                          </w:divBdr>
                        </w:div>
                      </w:divsChild>
                    </w:div>
                    <w:div w:id="1769231197">
                      <w:marLeft w:val="-225"/>
                      <w:marRight w:val="-225"/>
                      <w:marTop w:val="0"/>
                      <w:marBottom w:val="0"/>
                      <w:divBdr>
                        <w:top w:val="none" w:sz="0" w:space="0" w:color="auto"/>
                        <w:left w:val="none" w:sz="0" w:space="0" w:color="auto"/>
                        <w:bottom w:val="none" w:sz="0" w:space="0" w:color="auto"/>
                        <w:right w:val="none" w:sz="0" w:space="0" w:color="auto"/>
                      </w:divBdr>
                      <w:divsChild>
                        <w:div w:id="1545487736">
                          <w:marLeft w:val="0"/>
                          <w:marRight w:val="0"/>
                          <w:marTop w:val="0"/>
                          <w:marBottom w:val="0"/>
                          <w:divBdr>
                            <w:top w:val="none" w:sz="0" w:space="0" w:color="auto"/>
                            <w:left w:val="none" w:sz="0" w:space="0" w:color="auto"/>
                            <w:bottom w:val="none" w:sz="0" w:space="0" w:color="auto"/>
                            <w:right w:val="none" w:sz="0" w:space="0" w:color="auto"/>
                          </w:divBdr>
                        </w:div>
                        <w:div w:id="87465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207758">
              <w:marLeft w:val="0"/>
              <w:marRight w:val="0"/>
              <w:marTop w:val="0"/>
              <w:marBottom w:val="0"/>
              <w:divBdr>
                <w:top w:val="none" w:sz="0" w:space="0" w:color="auto"/>
                <w:left w:val="none" w:sz="0" w:space="0" w:color="auto"/>
                <w:bottom w:val="none" w:sz="0" w:space="0" w:color="auto"/>
                <w:right w:val="none" w:sz="0" w:space="0" w:color="auto"/>
              </w:divBdr>
            </w:div>
          </w:divsChild>
        </w:div>
        <w:div w:id="653266872">
          <w:marLeft w:val="-225"/>
          <w:marRight w:val="-225"/>
          <w:marTop w:val="0"/>
          <w:marBottom w:val="0"/>
          <w:divBdr>
            <w:top w:val="none" w:sz="0" w:space="0" w:color="auto"/>
            <w:left w:val="none" w:sz="0" w:space="0" w:color="auto"/>
            <w:bottom w:val="none" w:sz="0" w:space="0" w:color="auto"/>
            <w:right w:val="none" w:sz="0" w:space="0" w:color="auto"/>
          </w:divBdr>
          <w:divsChild>
            <w:div w:id="1113595637">
              <w:marLeft w:val="0"/>
              <w:marRight w:val="0"/>
              <w:marTop w:val="0"/>
              <w:marBottom w:val="0"/>
              <w:divBdr>
                <w:top w:val="none" w:sz="0" w:space="0" w:color="auto"/>
                <w:left w:val="none" w:sz="0" w:space="0" w:color="auto"/>
                <w:bottom w:val="none" w:sz="0" w:space="0" w:color="auto"/>
                <w:right w:val="none" w:sz="0" w:space="0" w:color="auto"/>
              </w:divBdr>
            </w:div>
          </w:divsChild>
        </w:div>
        <w:div w:id="1820028317">
          <w:marLeft w:val="-225"/>
          <w:marRight w:val="-225"/>
          <w:marTop w:val="0"/>
          <w:marBottom w:val="0"/>
          <w:divBdr>
            <w:top w:val="none" w:sz="0" w:space="0" w:color="auto"/>
            <w:left w:val="none" w:sz="0" w:space="0" w:color="auto"/>
            <w:bottom w:val="none" w:sz="0" w:space="0" w:color="auto"/>
            <w:right w:val="none" w:sz="0" w:space="0" w:color="auto"/>
          </w:divBdr>
          <w:divsChild>
            <w:div w:id="1962221990">
              <w:marLeft w:val="0"/>
              <w:marRight w:val="0"/>
              <w:marTop w:val="0"/>
              <w:marBottom w:val="0"/>
              <w:divBdr>
                <w:top w:val="none" w:sz="0" w:space="0" w:color="auto"/>
                <w:left w:val="none" w:sz="0" w:space="0" w:color="auto"/>
                <w:bottom w:val="none" w:sz="0" w:space="0" w:color="auto"/>
                <w:right w:val="none" w:sz="0" w:space="0" w:color="auto"/>
              </w:divBdr>
              <w:divsChild>
                <w:div w:id="873422891">
                  <w:marLeft w:val="0"/>
                  <w:marRight w:val="0"/>
                  <w:marTop w:val="0"/>
                  <w:marBottom w:val="0"/>
                  <w:divBdr>
                    <w:top w:val="none" w:sz="0" w:space="0" w:color="auto"/>
                    <w:left w:val="none" w:sz="0" w:space="0" w:color="auto"/>
                    <w:bottom w:val="none" w:sz="0" w:space="0" w:color="auto"/>
                    <w:right w:val="none" w:sz="0" w:space="0" w:color="auto"/>
                  </w:divBdr>
                  <w:divsChild>
                    <w:div w:id="412169509">
                      <w:marLeft w:val="0"/>
                      <w:marRight w:val="0"/>
                      <w:marTop w:val="0"/>
                      <w:marBottom w:val="0"/>
                      <w:divBdr>
                        <w:top w:val="none" w:sz="0" w:space="0" w:color="auto"/>
                        <w:left w:val="none" w:sz="0" w:space="0" w:color="auto"/>
                        <w:bottom w:val="none" w:sz="0" w:space="0" w:color="auto"/>
                        <w:right w:val="none" w:sz="0" w:space="0" w:color="auto"/>
                      </w:divBdr>
                      <w:divsChild>
                        <w:div w:id="174198599">
                          <w:marLeft w:val="0"/>
                          <w:marRight w:val="150"/>
                          <w:marTop w:val="0"/>
                          <w:marBottom w:val="0"/>
                          <w:divBdr>
                            <w:top w:val="none" w:sz="0" w:space="0" w:color="auto"/>
                            <w:left w:val="none" w:sz="0" w:space="0" w:color="auto"/>
                            <w:bottom w:val="none" w:sz="0" w:space="0" w:color="auto"/>
                            <w:right w:val="none" w:sz="0" w:space="0" w:color="auto"/>
                          </w:divBdr>
                        </w:div>
                      </w:divsChild>
                    </w:div>
                    <w:div w:id="62416924">
                      <w:marLeft w:val="2625"/>
                      <w:marRight w:val="0"/>
                      <w:marTop w:val="773"/>
                      <w:marBottom w:val="773"/>
                      <w:divBdr>
                        <w:top w:val="none" w:sz="0" w:space="0" w:color="auto"/>
                        <w:left w:val="single" w:sz="6" w:space="11" w:color="000000"/>
                        <w:bottom w:val="none" w:sz="0" w:space="0" w:color="auto"/>
                        <w:right w:val="none" w:sz="0" w:space="0" w:color="auto"/>
                      </w:divBdr>
                      <w:divsChild>
                        <w:div w:id="1905950442">
                          <w:marLeft w:val="0"/>
                          <w:marRight w:val="0"/>
                          <w:marTop w:val="0"/>
                          <w:marBottom w:val="0"/>
                          <w:divBdr>
                            <w:top w:val="none" w:sz="0" w:space="0" w:color="auto"/>
                            <w:left w:val="none" w:sz="0" w:space="0" w:color="auto"/>
                            <w:bottom w:val="none" w:sz="0" w:space="0" w:color="auto"/>
                            <w:right w:val="none" w:sz="0" w:space="0" w:color="auto"/>
                          </w:divBdr>
                          <w:divsChild>
                            <w:div w:id="1701122264">
                              <w:marLeft w:val="375"/>
                              <w:marRight w:val="0"/>
                              <w:marTop w:val="0"/>
                              <w:marBottom w:val="75"/>
                              <w:divBdr>
                                <w:top w:val="none" w:sz="0" w:space="0" w:color="auto"/>
                                <w:left w:val="none" w:sz="0" w:space="0" w:color="auto"/>
                                <w:bottom w:val="none" w:sz="0" w:space="0" w:color="auto"/>
                                <w:right w:val="none" w:sz="0" w:space="0" w:color="auto"/>
                              </w:divBdr>
                              <w:divsChild>
                                <w:div w:id="1254245253">
                                  <w:marLeft w:val="0"/>
                                  <w:marRight w:val="0"/>
                                  <w:marTop w:val="0"/>
                                  <w:marBottom w:val="0"/>
                                  <w:divBdr>
                                    <w:top w:val="none" w:sz="0" w:space="0" w:color="auto"/>
                                    <w:left w:val="none" w:sz="0" w:space="0" w:color="auto"/>
                                    <w:bottom w:val="none" w:sz="0" w:space="0" w:color="auto"/>
                                    <w:right w:val="none" w:sz="0" w:space="0" w:color="auto"/>
                                  </w:divBdr>
                                  <w:divsChild>
                                    <w:div w:id="597256348">
                                      <w:marLeft w:val="0"/>
                                      <w:marRight w:val="0"/>
                                      <w:marTop w:val="0"/>
                                      <w:marBottom w:val="0"/>
                                      <w:divBdr>
                                        <w:top w:val="none" w:sz="0" w:space="0" w:color="auto"/>
                                        <w:left w:val="none" w:sz="0" w:space="0" w:color="auto"/>
                                        <w:bottom w:val="none" w:sz="0" w:space="0" w:color="auto"/>
                                        <w:right w:val="none" w:sz="0" w:space="0" w:color="auto"/>
                                      </w:divBdr>
                                      <w:divsChild>
                                        <w:div w:id="165911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569667">
                              <w:marLeft w:val="375"/>
                              <w:marRight w:val="0"/>
                              <w:marTop w:val="0"/>
                              <w:marBottom w:val="75"/>
                              <w:divBdr>
                                <w:top w:val="none" w:sz="0" w:space="0" w:color="auto"/>
                                <w:left w:val="none" w:sz="0" w:space="0" w:color="auto"/>
                                <w:bottom w:val="none" w:sz="0" w:space="0" w:color="auto"/>
                                <w:right w:val="none" w:sz="0" w:space="0" w:color="auto"/>
                              </w:divBdr>
                              <w:divsChild>
                                <w:div w:id="1481537852">
                                  <w:marLeft w:val="0"/>
                                  <w:marRight w:val="0"/>
                                  <w:marTop w:val="0"/>
                                  <w:marBottom w:val="0"/>
                                  <w:divBdr>
                                    <w:top w:val="none" w:sz="0" w:space="0" w:color="auto"/>
                                    <w:left w:val="none" w:sz="0" w:space="0" w:color="auto"/>
                                    <w:bottom w:val="none" w:sz="0" w:space="0" w:color="auto"/>
                                    <w:right w:val="none" w:sz="0" w:space="0" w:color="auto"/>
                                  </w:divBdr>
                                  <w:divsChild>
                                    <w:div w:id="1917086816">
                                      <w:marLeft w:val="0"/>
                                      <w:marRight w:val="0"/>
                                      <w:marTop w:val="0"/>
                                      <w:marBottom w:val="0"/>
                                      <w:divBdr>
                                        <w:top w:val="none" w:sz="0" w:space="0" w:color="auto"/>
                                        <w:left w:val="none" w:sz="0" w:space="0" w:color="auto"/>
                                        <w:bottom w:val="none" w:sz="0" w:space="0" w:color="auto"/>
                                        <w:right w:val="none" w:sz="0" w:space="0" w:color="auto"/>
                                      </w:divBdr>
                                      <w:divsChild>
                                        <w:div w:id="113537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8456">
                              <w:marLeft w:val="375"/>
                              <w:marRight w:val="0"/>
                              <w:marTop w:val="0"/>
                              <w:marBottom w:val="75"/>
                              <w:divBdr>
                                <w:top w:val="none" w:sz="0" w:space="0" w:color="auto"/>
                                <w:left w:val="none" w:sz="0" w:space="0" w:color="auto"/>
                                <w:bottom w:val="none" w:sz="0" w:space="0" w:color="auto"/>
                                <w:right w:val="none" w:sz="0" w:space="0" w:color="auto"/>
                              </w:divBdr>
                              <w:divsChild>
                                <w:div w:id="2137679796">
                                  <w:marLeft w:val="0"/>
                                  <w:marRight w:val="0"/>
                                  <w:marTop w:val="0"/>
                                  <w:marBottom w:val="0"/>
                                  <w:divBdr>
                                    <w:top w:val="none" w:sz="0" w:space="0" w:color="auto"/>
                                    <w:left w:val="none" w:sz="0" w:space="0" w:color="auto"/>
                                    <w:bottom w:val="none" w:sz="0" w:space="0" w:color="auto"/>
                                    <w:right w:val="none" w:sz="0" w:space="0" w:color="auto"/>
                                  </w:divBdr>
                                  <w:divsChild>
                                    <w:div w:id="1421876389">
                                      <w:marLeft w:val="0"/>
                                      <w:marRight w:val="0"/>
                                      <w:marTop w:val="0"/>
                                      <w:marBottom w:val="0"/>
                                      <w:divBdr>
                                        <w:top w:val="none" w:sz="0" w:space="0" w:color="auto"/>
                                        <w:left w:val="none" w:sz="0" w:space="0" w:color="auto"/>
                                        <w:bottom w:val="none" w:sz="0" w:space="0" w:color="auto"/>
                                        <w:right w:val="none" w:sz="0" w:space="0" w:color="auto"/>
                                      </w:divBdr>
                                      <w:divsChild>
                                        <w:div w:id="143197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1405">
                              <w:marLeft w:val="375"/>
                              <w:marRight w:val="0"/>
                              <w:marTop w:val="0"/>
                              <w:marBottom w:val="0"/>
                              <w:divBdr>
                                <w:top w:val="none" w:sz="0" w:space="0" w:color="auto"/>
                                <w:left w:val="none" w:sz="0" w:space="0" w:color="auto"/>
                                <w:bottom w:val="none" w:sz="0" w:space="0" w:color="auto"/>
                                <w:right w:val="none" w:sz="0" w:space="0" w:color="auto"/>
                              </w:divBdr>
                              <w:divsChild>
                                <w:div w:id="625165357">
                                  <w:marLeft w:val="0"/>
                                  <w:marRight w:val="0"/>
                                  <w:marTop w:val="0"/>
                                  <w:marBottom w:val="0"/>
                                  <w:divBdr>
                                    <w:top w:val="none" w:sz="0" w:space="0" w:color="auto"/>
                                    <w:left w:val="none" w:sz="0" w:space="0" w:color="auto"/>
                                    <w:bottom w:val="none" w:sz="0" w:space="0" w:color="auto"/>
                                    <w:right w:val="none" w:sz="0" w:space="0" w:color="auto"/>
                                  </w:divBdr>
                                  <w:divsChild>
                                    <w:div w:id="356465829">
                                      <w:marLeft w:val="0"/>
                                      <w:marRight w:val="0"/>
                                      <w:marTop w:val="0"/>
                                      <w:marBottom w:val="0"/>
                                      <w:divBdr>
                                        <w:top w:val="none" w:sz="0" w:space="0" w:color="auto"/>
                                        <w:left w:val="none" w:sz="0" w:space="0" w:color="auto"/>
                                        <w:bottom w:val="none" w:sz="0" w:space="0" w:color="auto"/>
                                        <w:right w:val="none" w:sz="0" w:space="0" w:color="auto"/>
                                      </w:divBdr>
                                      <w:divsChild>
                                        <w:div w:id="3659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701371">
          <w:marLeft w:val="-225"/>
          <w:marRight w:val="-225"/>
          <w:marTop w:val="0"/>
          <w:marBottom w:val="0"/>
          <w:divBdr>
            <w:top w:val="none" w:sz="0" w:space="0" w:color="auto"/>
            <w:left w:val="none" w:sz="0" w:space="0" w:color="auto"/>
            <w:bottom w:val="none" w:sz="0" w:space="0" w:color="auto"/>
            <w:right w:val="none" w:sz="0" w:space="0" w:color="auto"/>
          </w:divBdr>
          <w:divsChild>
            <w:div w:id="665212544">
              <w:marLeft w:val="0"/>
              <w:marRight w:val="0"/>
              <w:marTop w:val="0"/>
              <w:marBottom w:val="0"/>
              <w:divBdr>
                <w:top w:val="none" w:sz="0" w:space="0" w:color="auto"/>
                <w:left w:val="none" w:sz="0" w:space="0" w:color="auto"/>
                <w:bottom w:val="none" w:sz="0" w:space="0" w:color="auto"/>
                <w:right w:val="none" w:sz="0" w:space="0" w:color="auto"/>
              </w:divBdr>
              <w:divsChild>
                <w:div w:id="2029747967">
                  <w:marLeft w:val="0"/>
                  <w:marRight w:val="0"/>
                  <w:marTop w:val="0"/>
                  <w:marBottom w:val="0"/>
                  <w:divBdr>
                    <w:top w:val="none" w:sz="0" w:space="0" w:color="auto"/>
                    <w:left w:val="none" w:sz="0" w:space="0" w:color="auto"/>
                    <w:bottom w:val="none" w:sz="0" w:space="0" w:color="auto"/>
                    <w:right w:val="none" w:sz="0" w:space="0" w:color="auto"/>
                  </w:divBdr>
                  <w:divsChild>
                    <w:div w:id="1212889146">
                      <w:marLeft w:val="0"/>
                      <w:marRight w:val="300"/>
                      <w:marTop w:val="0"/>
                      <w:marBottom w:val="0"/>
                      <w:divBdr>
                        <w:top w:val="none" w:sz="0" w:space="0" w:color="auto"/>
                        <w:left w:val="none" w:sz="0" w:space="0" w:color="auto"/>
                        <w:bottom w:val="none" w:sz="0" w:space="0" w:color="auto"/>
                        <w:right w:val="none" w:sz="0" w:space="0" w:color="auto"/>
                      </w:divBdr>
                    </w:div>
                    <w:div w:id="288584407">
                      <w:marLeft w:val="0"/>
                      <w:marRight w:val="300"/>
                      <w:marTop w:val="0"/>
                      <w:marBottom w:val="0"/>
                      <w:divBdr>
                        <w:top w:val="none" w:sz="0" w:space="0" w:color="auto"/>
                        <w:left w:val="none" w:sz="0" w:space="0" w:color="auto"/>
                        <w:bottom w:val="none" w:sz="0" w:space="0" w:color="auto"/>
                        <w:right w:val="none" w:sz="0" w:space="0" w:color="auto"/>
                      </w:divBdr>
                    </w:div>
                    <w:div w:id="1140223379">
                      <w:marLeft w:val="0"/>
                      <w:marRight w:val="300"/>
                      <w:marTop w:val="0"/>
                      <w:marBottom w:val="0"/>
                      <w:divBdr>
                        <w:top w:val="none" w:sz="0" w:space="0" w:color="auto"/>
                        <w:left w:val="none" w:sz="0" w:space="0" w:color="auto"/>
                        <w:bottom w:val="none" w:sz="0" w:space="0" w:color="auto"/>
                        <w:right w:val="none" w:sz="0" w:space="0" w:color="auto"/>
                      </w:divBdr>
                    </w:div>
                    <w:div w:id="128523411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242141">
      <w:bodyDiv w:val="1"/>
      <w:marLeft w:val="0"/>
      <w:marRight w:val="0"/>
      <w:marTop w:val="0"/>
      <w:marBottom w:val="0"/>
      <w:divBdr>
        <w:top w:val="none" w:sz="0" w:space="0" w:color="auto"/>
        <w:left w:val="none" w:sz="0" w:space="0" w:color="auto"/>
        <w:bottom w:val="none" w:sz="0" w:space="0" w:color="auto"/>
        <w:right w:val="none" w:sz="0" w:space="0" w:color="auto"/>
      </w:divBdr>
    </w:div>
    <w:div w:id="1795756299">
      <w:bodyDiv w:val="1"/>
      <w:marLeft w:val="0"/>
      <w:marRight w:val="0"/>
      <w:marTop w:val="0"/>
      <w:marBottom w:val="0"/>
      <w:divBdr>
        <w:top w:val="none" w:sz="0" w:space="0" w:color="auto"/>
        <w:left w:val="none" w:sz="0" w:space="0" w:color="auto"/>
        <w:bottom w:val="none" w:sz="0" w:space="0" w:color="auto"/>
        <w:right w:val="none" w:sz="0" w:space="0" w:color="auto"/>
      </w:divBdr>
      <w:divsChild>
        <w:div w:id="1489786241">
          <w:marLeft w:val="375"/>
          <w:marRight w:val="0"/>
          <w:marTop w:val="0"/>
          <w:marBottom w:val="75"/>
          <w:divBdr>
            <w:top w:val="none" w:sz="0" w:space="0" w:color="auto"/>
            <w:left w:val="none" w:sz="0" w:space="0" w:color="auto"/>
            <w:bottom w:val="none" w:sz="0" w:space="0" w:color="auto"/>
            <w:right w:val="none" w:sz="0" w:space="0" w:color="auto"/>
          </w:divBdr>
          <w:divsChild>
            <w:div w:id="504788996">
              <w:marLeft w:val="0"/>
              <w:marRight w:val="0"/>
              <w:marTop w:val="0"/>
              <w:marBottom w:val="0"/>
              <w:divBdr>
                <w:top w:val="none" w:sz="0" w:space="0" w:color="auto"/>
                <w:left w:val="none" w:sz="0" w:space="0" w:color="auto"/>
                <w:bottom w:val="none" w:sz="0" w:space="0" w:color="auto"/>
                <w:right w:val="none" w:sz="0" w:space="0" w:color="auto"/>
              </w:divBdr>
              <w:divsChild>
                <w:div w:id="943076623">
                  <w:marLeft w:val="0"/>
                  <w:marRight w:val="0"/>
                  <w:marTop w:val="0"/>
                  <w:marBottom w:val="0"/>
                  <w:divBdr>
                    <w:top w:val="none" w:sz="0" w:space="0" w:color="auto"/>
                    <w:left w:val="none" w:sz="0" w:space="0" w:color="auto"/>
                    <w:bottom w:val="none" w:sz="0" w:space="0" w:color="auto"/>
                    <w:right w:val="none" w:sz="0" w:space="0" w:color="auto"/>
                  </w:divBdr>
                  <w:divsChild>
                    <w:div w:id="110784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150805">
          <w:marLeft w:val="375"/>
          <w:marRight w:val="0"/>
          <w:marTop w:val="0"/>
          <w:marBottom w:val="75"/>
          <w:divBdr>
            <w:top w:val="none" w:sz="0" w:space="0" w:color="auto"/>
            <w:left w:val="none" w:sz="0" w:space="0" w:color="auto"/>
            <w:bottom w:val="none" w:sz="0" w:space="0" w:color="auto"/>
            <w:right w:val="none" w:sz="0" w:space="0" w:color="auto"/>
          </w:divBdr>
          <w:divsChild>
            <w:div w:id="896748765">
              <w:marLeft w:val="0"/>
              <w:marRight w:val="0"/>
              <w:marTop w:val="0"/>
              <w:marBottom w:val="0"/>
              <w:divBdr>
                <w:top w:val="none" w:sz="0" w:space="0" w:color="auto"/>
                <w:left w:val="none" w:sz="0" w:space="0" w:color="auto"/>
                <w:bottom w:val="none" w:sz="0" w:space="0" w:color="auto"/>
                <w:right w:val="none" w:sz="0" w:space="0" w:color="auto"/>
              </w:divBdr>
              <w:divsChild>
                <w:div w:id="2143687422">
                  <w:marLeft w:val="0"/>
                  <w:marRight w:val="0"/>
                  <w:marTop w:val="0"/>
                  <w:marBottom w:val="0"/>
                  <w:divBdr>
                    <w:top w:val="none" w:sz="0" w:space="0" w:color="auto"/>
                    <w:left w:val="none" w:sz="0" w:space="0" w:color="auto"/>
                    <w:bottom w:val="none" w:sz="0" w:space="0" w:color="auto"/>
                    <w:right w:val="none" w:sz="0" w:space="0" w:color="auto"/>
                  </w:divBdr>
                  <w:divsChild>
                    <w:div w:id="118431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915452">
          <w:marLeft w:val="375"/>
          <w:marRight w:val="0"/>
          <w:marTop w:val="0"/>
          <w:marBottom w:val="75"/>
          <w:divBdr>
            <w:top w:val="none" w:sz="0" w:space="0" w:color="auto"/>
            <w:left w:val="none" w:sz="0" w:space="0" w:color="auto"/>
            <w:bottom w:val="none" w:sz="0" w:space="0" w:color="auto"/>
            <w:right w:val="none" w:sz="0" w:space="0" w:color="auto"/>
          </w:divBdr>
          <w:divsChild>
            <w:div w:id="1758940357">
              <w:marLeft w:val="0"/>
              <w:marRight w:val="0"/>
              <w:marTop w:val="0"/>
              <w:marBottom w:val="0"/>
              <w:divBdr>
                <w:top w:val="none" w:sz="0" w:space="0" w:color="auto"/>
                <w:left w:val="none" w:sz="0" w:space="0" w:color="auto"/>
                <w:bottom w:val="none" w:sz="0" w:space="0" w:color="auto"/>
                <w:right w:val="none" w:sz="0" w:space="0" w:color="auto"/>
              </w:divBdr>
              <w:divsChild>
                <w:div w:id="1691564155">
                  <w:marLeft w:val="0"/>
                  <w:marRight w:val="0"/>
                  <w:marTop w:val="0"/>
                  <w:marBottom w:val="0"/>
                  <w:divBdr>
                    <w:top w:val="none" w:sz="0" w:space="0" w:color="auto"/>
                    <w:left w:val="none" w:sz="0" w:space="0" w:color="auto"/>
                    <w:bottom w:val="none" w:sz="0" w:space="0" w:color="auto"/>
                    <w:right w:val="none" w:sz="0" w:space="0" w:color="auto"/>
                  </w:divBdr>
                  <w:divsChild>
                    <w:div w:id="26804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477200">
          <w:marLeft w:val="375"/>
          <w:marRight w:val="0"/>
          <w:marTop w:val="0"/>
          <w:marBottom w:val="0"/>
          <w:divBdr>
            <w:top w:val="none" w:sz="0" w:space="0" w:color="auto"/>
            <w:left w:val="none" w:sz="0" w:space="0" w:color="auto"/>
            <w:bottom w:val="none" w:sz="0" w:space="0" w:color="auto"/>
            <w:right w:val="none" w:sz="0" w:space="0" w:color="auto"/>
          </w:divBdr>
          <w:divsChild>
            <w:div w:id="1209956427">
              <w:marLeft w:val="0"/>
              <w:marRight w:val="0"/>
              <w:marTop w:val="0"/>
              <w:marBottom w:val="0"/>
              <w:divBdr>
                <w:top w:val="none" w:sz="0" w:space="0" w:color="auto"/>
                <w:left w:val="none" w:sz="0" w:space="0" w:color="auto"/>
                <w:bottom w:val="none" w:sz="0" w:space="0" w:color="auto"/>
                <w:right w:val="none" w:sz="0" w:space="0" w:color="auto"/>
              </w:divBdr>
              <w:divsChild>
                <w:div w:id="894313823">
                  <w:marLeft w:val="0"/>
                  <w:marRight w:val="0"/>
                  <w:marTop w:val="0"/>
                  <w:marBottom w:val="0"/>
                  <w:divBdr>
                    <w:top w:val="none" w:sz="0" w:space="0" w:color="auto"/>
                    <w:left w:val="none" w:sz="0" w:space="0" w:color="auto"/>
                    <w:bottom w:val="none" w:sz="0" w:space="0" w:color="auto"/>
                    <w:right w:val="none" w:sz="0" w:space="0" w:color="auto"/>
                  </w:divBdr>
                  <w:divsChild>
                    <w:div w:id="129023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912314">
      <w:bodyDiv w:val="1"/>
      <w:marLeft w:val="0"/>
      <w:marRight w:val="0"/>
      <w:marTop w:val="0"/>
      <w:marBottom w:val="0"/>
      <w:divBdr>
        <w:top w:val="none" w:sz="0" w:space="0" w:color="auto"/>
        <w:left w:val="none" w:sz="0" w:space="0" w:color="auto"/>
        <w:bottom w:val="none" w:sz="0" w:space="0" w:color="auto"/>
        <w:right w:val="none" w:sz="0" w:space="0" w:color="auto"/>
      </w:divBdr>
    </w:div>
    <w:div w:id="210457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1FD94-32F1-4357-834C-F749B771F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24</Pages>
  <Words>8454</Words>
  <Characters>48192</Characters>
  <Application>Microsoft Office Word</Application>
  <DocSecurity>0</DocSecurity>
  <Lines>401</Lines>
  <Paragraphs>113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Minfin</Company>
  <LinksUpToDate>false</LinksUpToDate>
  <CharactersWithSpaces>56533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Ruslan Sotnychenko (Міністерство фінансів України)</cp:lastModifiedBy>
  <cp:revision>173</cp:revision>
  <cp:lastPrinted>2020-10-01T07:27:00Z</cp:lastPrinted>
  <dcterms:created xsi:type="dcterms:W3CDTF">2022-01-05T08:18:00Z</dcterms:created>
  <dcterms:modified xsi:type="dcterms:W3CDTF">2022-09-30T13:05:00Z</dcterms:modified>
</cp:coreProperties>
</file>