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0B" w:rsidRDefault="002B7C0B" w:rsidP="002B7C0B">
      <w:pPr>
        <w:ind w:left="11057"/>
        <w:rPr>
          <w:sz w:val="28"/>
          <w:szCs w:val="28"/>
          <w:lang w:val="uk-UA"/>
        </w:rPr>
      </w:pPr>
      <w:r>
        <w:rPr>
          <w:sz w:val="28"/>
          <w:szCs w:val="28"/>
          <w:lang w:val="uk-UA"/>
        </w:rPr>
        <w:t>ЗАТВЕРДЖЕНО</w:t>
      </w:r>
    </w:p>
    <w:p w:rsidR="002B7C0B" w:rsidRDefault="002B7C0B" w:rsidP="002B7C0B">
      <w:pPr>
        <w:ind w:left="11057"/>
        <w:rPr>
          <w:sz w:val="28"/>
          <w:szCs w:val="28"/>
          <w:lang w:val="uk-UA"/>
        </w:rPr>
      </w:pPr>
      <w:r>
        <w:rPr>
          <w:sz w:val="28"/>
          <w:szCs w:val="28"/>
          <w:lang w:val="uk-UA"/>
        </w:rPr>
        <w:t>Наказ Міністерства фінансів України</w:t>
      </w:r>
    </w:p>
    <w:p w:rsidR="002B7C0B" w:rsidRPr="00F0082D" w:rsidRDefault="00A26559" w:rsidP="002B7C0B">
      <w:pPr>
        <w:ind w:left="11057"/>
        <w:rPr>
          <w:b/>
          <w:sz w:val="28"/>
          <w:szCs w:val="28"/>
          <w:lang w:val="uk-UA"/>
        </w:rPr>
      </w:pPr>
      <w:r>
        <w:rPr>
          <w:sz w:val="28"/>
          <w:szCs w:val="28"/>
          <w:lang w:val="uk-UA"/>
        </w:rPr>
        <w:t xml:space="preserve">16 грудня 2016 </w:t>
      </w:r>
      <w:r w:rsidR="00CF4238" w:rsidRPr="00F0082D">
        <w:rPr>
          <w:sz w:val="28"/>
          <w:szCs w:val="28"/>
          <w:lang w:val="uk-UA"/>
        </w:rPr>
        <w:t xml:space="preserve">року </w:t>
      </w:r>
      <w:r w:rsidR="002B7C0B" w:rsidRPr="00F0082D">
        <w:rPr>
          <w:sz w:val="28"/>
          <w:szCs w:val="28"/>
          <w:lang w:val="uk-UA"/>
        </w:rPr>
        <w:t>№</w:t>
      </w:r>
      <w:r>
        <w:rPr>
          <w:sz w:val="28"/>
          <w:szCs w:val="28"/>
          <w:lang w:val="uk-UA"/>
        </w:rPr>
        <w:t xml:space="preserve"> 1099</w:t>
      </w:r>
      <w:r w:rsidR="002B7C0B" w:rsidRPr="00F0082D">
        <w:rPr>
          <w:sz w:val="28"/>
          <w:szCs w:val="28"/>
          <w:lang w:val="uk-UA"/>
        </w:rPr>
        <w:t xml:space="preserve"> </w:t>
      </w:r>
    </w:p>
    <w:p w:rsidR="002B7C0B" w:rsidRDefault="002B7C0B" w:rsidP="002B7C0B">
      <w:pPr>
        <w:jc w:val="center"/>
        <w:rPr>
          <w:b/>
          <w:sz w:val="28"/>
          <w:szCs w:val="28"/>
          <w:lang w:val="uk-UA"/>
        </w:rPr>
      </w:pPr>
    </w:p>
    <w:p w:rsidR="002B7C0B" w:rsidRDefault="002B7C0B" w:rsidP="002B7C0B">
      <w:pPr>
        <w:jc w:val="center"/>
        <w:rPr>
          <w:b/>
          <w:sz w:val="28"/>
          <w:szCs w:val="28"/>
          <w:lang w:val="uk-UA"/>
        </w:rPr>
      </w:pPr>
      <w:r>
        <w:rPr>
          <w:b/>
          <w:sz w:val="28"/>
          <w:szCs w:val="28"/>
          <w:lang w:val="uk-UA"/>
        </w:rPr>
        <w:t>ПЛАН</w:t>
      </w:r>
    </w:p>
    <w:p w:rsidR="002B7C0B" w:rsidRDefault="002B7C0B" w:rsidP="002B7C0B">
      <w:pPr>
        <w:jc w:val="center"/>
        <w:rPr>
          <w:b/>
          <w:sz w:val="28"/>
          <w:szCs w:val="28"/>
          <w:lang w:val="uk-UA"/>
        </w:rPr>
      </w:pPr>
      <w:r>
        <w:rPr>
          <w:b/>
          <w:sz w:val="28"/>
          <w:szCs w:val="28"/>
          <w:lang w:val="uk-UA"/>
        </w:rPr>
        <w:t>діяльності Міністерства фінансів України з підготовки проектів регуляторних актів на 201</w:t>
      </w:r>
      <w:r w:rsidR="006850FC" w:rsidRPr="006850FC">
        <w:rPr>
          <w:b/>
          <w:sz w:val="28"/>
          <w:szCs w:val="28"/>
        </w:rPr>
        <w:t>7</w:t>
      </w:r>
      <w:r>
        <w:rPr>
          <w:b/>
          <w:sz w:val="28"/>
          <w:szCs w:val="28"/>
          <w:lang w:val="uk-UA"/>
        </w:rPr>
        <w:t xml:space="preserve"> рік</w:t>
      </w:r>
    </w:p>
    <w:p w:rsidR="005709AF" w:rsidRPr="00925732" w:rsidRDefault="005709AF" w:rsidP="002B7C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3344"/>
        <w:gridCol w:w="3378"/>
        <w:gridCol w:w="1701"/>
        <w:gridCol w:w="3080"/>
        <w:gridCol w:w="3187"/>
      </w:tblGrid>
      <w:tr w:rsidR="002B7C0B" w:rsidRPr="00780D3F" w:rsidTr="002E1E26">
        <w:tc>
          <w:tcPr>
            <w:tcW w:w="216" w:type="pct"/>
            <w:tcBorders>
              <w:top w:val="single" w:sz="4" w:space="0" w:color="auto"/>
              <w:left w:val="single" w:sz="4" w:space="0" w:color="auto"/>
              <w:bottom w:val="nil"/>
              <w:right w:val="single" w:sz="4" w:space="0" w:color="auto"/>
            </w:tcBorders>
            <w:vAlign w:val="center"/>
          </w:tcPr>
          <w:p w:rsidR="002B7C0B" w:rsidRPr="00780D3F" w:rsidRDefault="002B7C0B" w:rsidP="002E1E26">
            <w:pPr>
              <w:jc w:val="center"/>
              <w:rPr>
                <w:b/>
                <w:lang w:val="uk-UA"/>
              </w:rPr>
            </w:pPr>
            <w:r w:rsidRPr="00780D3F">
              <w:rPr>
                <w:b/>
                <w:lang w:val="uk-UA"/>
              </w:rPr>
              <w:t>№</w:t>
            </w:r>
          </w:p>
          <w:p w:rsidR="002B7C0B" w:rsidRPr="002B7C0B" w:rsidRDefault="002B7C0B" w:rsidP="002E1E26">
            <w:pPr>
              <w:jc w:val="center"/>
              <w:rPr>
                <w:b/>
                <w:lang w:val="en-US"/>
              </w:rPr>
            </w:pPr>
            <w:r>
              <w:rPr>
                <w:b/>
                <w:lang w:val="uk-UA"/>
              </w:rPr>
              <w:t>пор</w:t>
            </w:r>
          </w:p>
        </w:tc>
        <w:tc>
          <w:tcPr>
            <w:tcW w:w="1089" w:type="pct"/>
            <w:tcBorders>
              <w:left w:val="single" w:sz="4" w:space="0" w:color="auto"/>
            </w:tcBorders>
            <w:vAlign w:val="center"/>
          </w:tcPr>
          <w:p w:rsidR="002B7C0B" w:rsidRPr="00780D3F" w:rsidRDefault="002B7C0B" w:rsidP="002E1E26">
            <w:pPr>
              <w:jc w:val="center"/>
              <w:rPr>
                <w:b/>
                <w:lang w:val="uk-UA"/>
              </w:rPr>
            </w:pPr>
            <w:r w:rsidRPr="00780D3F">
              <w:rPr>
                <w:b/>
                <w:lang w:val="uk-UA"/>
              </w:rPr>
              <w:t>Мета прийняття</w:t>
            </w:r>
          </w:p>
          <w:p w:rsidR="002B7C0B" w:rsidRPr="00780D3F" w:rsidRDefault="002B7C0B" w:rsidP="002E1E26">
            <w:pPr>
              <w:jc w:val="center"/>
              <w:rPr>
                <w:b/>
                <w:lang w:val="uk-UA"/>
              </w:rPr>
            </w:pPr>
            <w:r w:rsidRPr="00780D3F">
              <w:rPr>
                <w:b/>
                <w:lang w:val="uk-UA"/>
              </w:rPr>
              <w:t>регуляторного акта</w:t>
            </w:r>
          </w:p>
        </w:tc>
        <w:tc>
          <w:tcPr>
            <w:tcW w:w="1100" w:type="pct"/>
            <w:vAlign w:val="center"/>
          </w:tcPr>
          <w:p w:rsidR="002B7C0B" w:rsidRPr="00780D3F" w:rsidRDefault="002B7C0B" w:rsidP="002E1E26">
            <w:pPr>
              <w:jc w:val="center"/>
              <w:rPr>
                <w:b/>
                <w:lang w:val="uk-UA"/>
              </w:rPr>
            </w:pPr>
            <w:r w:rsidRPr="00780D3F">
              <w:rPr>
                <w:b/>
                <w:lang w:val="uk-UA"/>
              </w:rPr>
              <w:t>Вид і назва проекту</w:t>
            </w:r>
          </w:p>
          <w:p w:rsidR="002B7C0B" w:rsidRPr="00780D3F" w:rsidRDefault="002B7C0B" w:rsidP="002E1E26">
            <w:pPr>
              <w:jc w:val="center"/>
              <w:rPr>
                <w:b/>
                <w:lang w:val="uk-UA"/>
              </w:rPr>
            </w:pPr>
            <w:r w:rsidRPr="00780D3F">
              <w:rPr>
                <w:b/>
                <w:lang w:val="uk-UA"/>
              </w:rPr>
              <w:t>нормативно-правового акта</w:t>
            </w:r>
          </w:p>
          <w:p w:rsidR="002B7C0B" w:rsidRPr="00780D3F" w:rsidRDefault="002B7C0B" w:rsidP="00CF4238">
            <w:pPr>
              <w:jc w:val="center"/>
              <w:rPr>
                <w:b/>
                <w:lang w:val="uk-UA"/>
              </w:rPr>
            </w:pPr>
            <w:r w:rsidRPr="00780D3F">
              <w:rPr>
                <w:b/>
                <w:lang w:val="uk-UA"/>
              </w:rPr>
              <w:t>(закону Україн</w:t>
            </w:r>
            <w:r>
              <w:rPr>
                <w:b/>
                <w:lang w:val="uk-UA"/>
              </w:rPr>
              <w:t>и, акт</w:t>
            </w:r>
            <w:r w:rsidR="00CF4238" w:rsidRPr="00F0082D">
              <w:rPr>
                <w:b/>
                <w:lang w:val="uk-UA"/>
              </w:rPr>
              <w:t>а</w:t>
            </w:r>
            <w:r>
              <w:rPr>
                <w:b/>
                <w:lang w:val="uk-UA"/>
              </w:rPr>
              <w:t xml:space="preserve"> Президента України, акта</w:t>
            </w:r>
            <w:r w:rsidRPr="00780D3F">
              <w:rPr>
                <w:b/>
                <w:lang w:val="uk-UA"/>
              </w:rPr>
              <w:t xml:space="preserve"> Кабінету Міністрів України, наказу Міністерства та ін.)</w:t>
            </w:r>
          </w:p>
        </w:tc>
        <w:tc>
          <w:tcPr>
            <w:tcW w:w="554" w:type="pct"/>
            <w:vAlign w:val="center"/>
          </w:tcPr>
          <w:p w:rsidR="002B7C0B" w:rsidRPr="00780D3F" w:rsidRDefault="002B7C0B" w:rsidP="002E1E26">
            <w:pPr>
              <w:jc w:val="center"/>
              <w:rPr>
                <w:b/>
                <w:lang w:val="uk-UA"/>
              </w:rPr>
            </w:pPr>
            <w:r w:rsidRPr="00780D3F">
              <w:rPr>
                <w:b/>
                <w:lang w:val="uk-UA"/>
              </w:rPr>
              <w:t>Термін</w:t>
            </w:r>
          </w:p>
          <w:p w:rsidR="002B7C0B" w:rsidRPr="00780D3F" w:rsidRDefault="002B7C0B" w:rsidP="002E1E26">
            <w:pPr>
              <w:jc w:val="center"/>
              <w:rPr>
                <w:b/>
                <w:lang w:val="uk-UA"/>
              </w:rPr>
            </w:pPr>
            <w:r w:rsidRPr="00780D3F">
              <w:rPr>
                <w:b/>
                <w:lang w:val="uk-UA"/>
              </w:rPr>
              <w:t>виконання</w:t>
            </w:r>
          </w:p>
        </w:tc>
        <w:tc>
          <w:tcPr>
            <w:tcW w:w="1003" w:type="pct"/>
            <w:vAlign w:val="center"/>
          </w:tcPr>
          <w:p w:rsidR="002B7C0B" w:rsidRPr="00780D3F" w:rsidRDefault="002B7C0B" w:rsidP="00CF4238">
            <w:pPr>
              <w:jc w:val="center"/>
              <w:rPr>
                <w:b/>
                <w:lang w:val="uk-UA"/>
              </w:rPr>
            </w:pPr>
            <w:r w:rsidRPr="00780D3F">
              <w:rPr>
                <w:b/>
                <w:lang w:val="uk-UA"/>
              </w:rPr>
              <w:t>Центральний орган виконавчої влади</w:t>
            </w:r>
            <w:r w:rsidR="00CF4238" w:rsidRPr="00DE1D10">
              <w:rPr>
                <w:b/>
                <w:lang w:val="uk-UA"/>
              </w:rPr>
              <w:t>/</w:t>
            </w:r>
            <w:r w:rsidRPr="00780D3F">
              <w:rPr>
                <w:b/>
                <w:lang w:val="uk-UA"/>
              </w:rPr>
              <w:t>структурні підрозділи Міністерства, відповідальні за розробку нормативно-правового акта</w:t>
            </w:r>
          </w:p>
        </w:tc>
        <w:tc>
          <w:tcPr>
            <w:tcW w:w="1038" w:type="pct"/>
            <w:vAlign w:val="center"/>
          </w:tcPr>
          <w:p w:rsidR="002B7C0B" w:rsidRPr="00F30754" w:rsidRDefault="002B7C0B" w:rsidP="002E1E26">
            <w:pPr>
              <w:jc w:val="center"/>
              <w:rPr>
                <w:b/>
                <w:lang w:val="uk-UA"/>
              </w:rPr>
            </w:pPr>
            <w:r w:rsidRPr="00F30754">
              <w:rPr>
                <w:b/>
                <w:lang w:val="uk-UA"/>
              </w:rPr>
              <w:t>Очікуваний результат</w:t>
            </w:r>
          </w:p>
        </w:tc>
      </w:tr>
      <w:tr w:rsidR="00925732" w:rsidRPr="00780D3F" w:rsidTr="006850FC">
        <w:tc>
          <w:tcPr>
            <w:tcW w:w="216" w:type="pct"/>
            <w:tcBorders>
              <w:top w:val="single" w:sz="4" w:space="0" w:color="auto"/>
              <w:left w:val="single" w:sz="4" w:space="0" w:color="auto"/>
              <w:bottom w:val="single" w:sz="4" w:space="0" w:color="auto"/>
              <w:right w:val="single" w:sz="4" w:space="0" w:color="auto"/>
            </w:tcBorders>
            <w:vAlign w:val="center"/>
          </w:tcPr>
          <w:p w:rsidR="00925732" w:rsidRPr="00780D3F" w:rsidRDefault="00925732" w:rsidP="002E1E26">
            <w:pPr>
              <w:jc w:val="center"/>
              <w:rPr>
                <w:b/>
                <w:lang w:val="uk-UA"/>
              </w:rPr>
            </w:pPr>
          </w:p>
        </w:tc>
        <w:tc>
          <w:tcPr>
            <w:tcW w:w="1089" w:type="pct"/>
            <w:tcBorders>
              <w:left w:val="single" w:sz="4" w:space="0" w:color="auto"/>
            </w:tcBorders>
            <w:vAlign w:val="center"/>
          </w:tcPr>
          <w:p w:rsidR="00925732" w:rsidRPr="00780D3F" w:rsidRDefault="00925732" w:rsidP="002E1E26">
            <w:pPr>
              <w:jc w:val="center"/>
              <w:rPr>
                <w:b/>
                <w:lang w:val="uk-UA"/>
              </w:rPr>
            </w:pPr>
            <w:r>
              <w:rPr>
                <w:b/>
                <w:lang w:val="uk-UA"/>
              </w:rPr>
              <w:t>1</w:t>
            </w:r>
          </w:p>
        </w:tc>
        <w:tc>
          <w:tcPr>
            <w:tcW w:w="1100" w:type="pct"/>
            <w:vAlign w:val="center"/>
          </w:tcPr>
          <w:p w:rsidR="00925732" w:rsidRPr="00780D3F" w:rsidRDefault="00925732" w:rsidP="002E1E26">
            <w:pPr>
              <w:jc w:val="center"/>
              <w:rPr>
                <w:b/>
                <w:lang w:val="uk-UA"/>
              </w:rPr>
            </w:pPr>
            <w:r>
              <w:rPr>
                <w:b/>
                <w:lang w:val="uk-UA"/>
              </w:rPr>
              <w:t>2</w:t>
            </w:r>
          </w:p>
        </w:tc>
        <w:tc>
          <w:tcPr>
            <w:tcW w:w="554" w:type="pct"/>
            <w:vAlign w:val="center"/>
          </w:tcPr>
          <w:p w:rsidR="00925732" w:rsidRPr="00780D3F" w:rsidRDefault="00925732" w:rsidP="002E1E26">
            <w:pPr>
              <w:jc w:val="center"/>
              <w:rPr>
                <w:b/>
                <w:lang w:val="uk-UA"/>
              </w:rPr>
            </w:pPr>
            <w:r>
              <w:rPr>
                <w:b/>
                <w:lang w:val="uk-UA"/>
              </w:rPr>
              <w:t>3</w:t>
            </w:r>
          </w:p>
        </w:tc>
        <w:tc>
          <w:tcPr>
            <w:tcW w:w="1003" w:type="pct"/>
            <w:vAlign w:val="center"/>
          </w:tcPr>
          <w:p w:rsidR="00925732" w:rsidRPr="00780D3F" w:rsidRDefault="00925732" w:rsidP="002E1E26">
            <w:pPr>
              <w:jc w:val="center"/>
              <w:rPr>
                <w:b/>
                <w:lang w:val="uk-UA"/>
              </w:rPr>
            </w:pPr>
            <w:r>
              <w:rPr>
                <w:b/>
                <w:lang w:val="uk-UA"/>
              </w:rPr>
              <w:t>4</w:t>
            </w:r>
          </w:p>
        </w:tc>
        <w:tc>
          <w:tcPr>
            <w:tcW w:w="1038" w:type="pct"/>
            <w:vAlign w:val="center"/>
          </w:tcPr>
          <w:p w:rsidR="00925732" w:rsidRPr="00F30754" w:rsidRDefault="00925732" w:rsidP="002E1E26">
            <w:pPr>
              <w:jc w:val="center"/>
              <w:rPr>
                <w:b/>
                <w:lang w:val="uk-UA"/>
              </w:rPr>
            </w:pPr>
            <w:r>
              <w:rPr>
                <w:b/>
                <w:lang w:val="uk-UA"/>
              </w:rPr>
              <w:t>5</w:t>
            </w:r>
          </w:p>
        </w:tc>
      </w:tr>
      <w:tr w:rsidR="006850FC" w:rsidRPr="0050740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2A06F5">
            <w:pPr>
              <w:rPr>
                <w:sz w:val="28"/>
                <w:szCs w:val="28"/>
                <w:lang w:val="uk-UA"/>
              </w:rPr>
            </w:pPr>
            <w:r w:rsidRPr="001B328C">
              <w:rPr>
                <w:sz w:val="28"/>
                <w:szCs w:val="28"/>
                <w:lang w:val="uk-UA"/>
              </w:rPr>
              <w:t>Виконання пункту 18 Плану заходів щодо дерегуляції господарської діяльності, затвердженого розпорядженням Кабінету Міністрів України від 23</w:t>
            </w:r>
            <w:r w:rsidR="002A06F5">
              <w:rPr>
                <w:sz w:val="28"/>
                <w:szCs w:val="28"/>
                <w:lang w:val="uk-UA"/>
              </w:rPr>
              <w:t xml:space="preserve"> </w:t>
            </w:r>
            <w:r w:rsidR="002A06F5" w:rsidRPr="00F0082D">
              <w:rPr>
                <w:sz w:val="28"/>
                <w:szCs w:val="28"/>
                <w:lang w:val="uk-UA"/>
              </w:rPr>
              <w:t xml:space="preserve">серпня </w:t>
            </w:r>
            <w:r w:rsidRPr="00F0082D">
              <w:rPr>
                <w:sz w:val="28"/>
                <w:szCs w:val="28"/>
                <w:lang w:val="uk-UA"/>
              </w:rPr>
              <w:t xml:space="preserve">2016 </w:t>
            </w:r>
            <w:r w:rsidR="002A06F5" w:rsidRPr="00F0082D">
              <w:rPr>
                <w:sz w:val="28"/>
                <w:szCs w:val="28"/>
                <w:lang w:val="uk-UA"/>
              </w:rPr>
              <w:t xml:space="preserve">року </w:t>
            </w:r>
            <w:r w:rsidRPr="00F0082D">
              <w:rPr>
                <w:sz w:val="28"/>
                <w:szCs w:val="28"/>
                <w:lang w:val="uk-UA"/>
              </w:rPr>
              <w:t xml:space="preserve">№ 615-р «Про затвердження плану </w:t>
            </w:r>
            <w:r w:rsidRPr="001B328C">
              <w:rPr>
                <w:sz w:val="28"/>
                <w:szCs w:val="28"/>
                <w:lang w:val="uk-UA"/>
              </w:rPr>
              <w:t xml:space="preserve">заходів щодо дерегуляції господарської діяльності та визнання такими, що втратили чинність, деяких розпоряджень </w:t>
            </w:r>
            <w:r w:rsidRPr="001B328C">
              <w:rPr>
                <w:sz w:val="28"/>
                <w:szCs w:val="28"/>
                <w:lang w:val="uk-UA"/>
              </w:rPr>
              <w:lastRenderedPageBreak/>
              <w:t xml:space="preserve">Кабінету Міністрів України» </w:t>
            </w:r>
          </w:p>
        </w:tc>
        <w:tc>
          <w:tcPr>
            <w:tcW w:w="1100" w:type="pct"/>
          </w:tcPr>
          <w:p w:rsidR="006850FC" w:rsidRPr="001B328C" w:rsidRDefault="006850FC" w:rsidP="00806AB9">
            <w:pPr>
              <w:rPr>
                <w:sz w:val="28"/>
                <w:szCs w:val="28"/>
                <w:lang w:val="uk-UA"/>
              </w:rPr>
            </w:pPr>
            <w:r w:rsidRPr="001B328C">
              <w:rPr>
                <w:sz w:val="28"/>
                <w:szCs w:val="28"/>
                <w:lang w:val="uk-UA"/>
              </w:rPr>
              <w:lastRenderedPageBreak/>
              <w:t>Проект Закону України «Про внесення змін до Митного кодексу України щодо дерегуляції певних видів господарської діяльності, контроль за провадженням яких здійснюється органами доходів і зборів»</w:t>
            </w:r>
          </w:p>
        </w:tc>
        <w:tc>
          <w:tcPr>
            <w:tcW w:w="554" w:type="pct"/>
          </w:tcPr>
          <w:p w:rsidR="006850FC" w:rsidRPr="001B328C" w:rsidRDefault="006850FC" w:rsidP="00806AB9">
            <w:pPr>
              <w:pStyle w:val="CharCharCharChar"/>
              <w:widowControl w:val="0"/>
              <w:jc w:val="center"/>
              <w:rPr>
                <w:rFonts w:ascii="Times New Roman" w:hAnsi="Times New Roman"/>
                <w:sz w:val="28"/>
                <w:szCs w:val="28"/>
                <w:lang w:val="uk-UA"/>
              </w:rPr>
            </w:pPr>
            <w:r w:rsidRPr="001B328C">
              <w:rPr>
                <w:rFonts w:ascii="Times New Roman" w:hAnsi="Times New Roman"/>
                <w:sz w:val="28"/>
                <w:szCs w:val="28"/>
                <w:lang w:val="uk-UA"/>
              </w:rPr>
              <w:t>Перше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D7022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9E2603">
              <w:rPr>
                <w:sz w:val="28"/>
                <w:szCs w:val="28"/>
                <w:lang w:val="uk-UA"/>
              </w:rPr>
              <w:t>,</w:t>
            </w:r>
          </w:p>
          <w:p w:rsidR="006850FC" w:rsidRPr="001B328C" w:rsidRDefault="00D7022C" w:rsidP="00781AD3">
            <w:pPr>
              <w:rPr>
                <w:sz w:val="28"/>
                <w:szCs w:val="28"/>
                <w:lang w:val="uk-UA"/>
              </w:rPr>
            </w:pPr>
            <w:r>
              <w:rPr>
                <w:sz w:val="28"/>
                <w:szCs w:val="28"/>
                <w:lang w:val="uk-UA"/>
              </w:rPr>
              <w:t xml:space="preserve">Державна фіскальна служба </w:t>
            </w:r>
            <w:r w:rsidR="006850FC" w:rsidRPr="001B328C">
              <w:rPr>
                <w:sz w:val="28"/>
                <w:szCs w:val="28"/>
                <w:lang w:val="uk-UA"/>
              </w:rPr>
              <w:t>України</w:t>
            </w:r>
            <w:r>
              <w:rPr>
                <w:sz w:val="28"/>
                <w:szCs w:val="28"/>
                <w:lang w:val="uk-UA"/>
              </w:rPr>
              <w:t xml:space="preserve">/ </w:t>
            </w:r>
            <w:r w:rsidR="006850FC" w:rsidRPr="001B328C">
              <w:rPr>
                <w:sz w:val="28"/>
                <w:szCs w:val="28"/>
                <w:lang w:val="uk-UA"/>
              </w:rPr>
              <w:t>Департаме</w:t>
            </w:r>
            <w:r>
              <w:rPr>
                <w:sz w:val="28"/>
                <w:szCs w:val="28"/>
                <w:lang w:val="uk-UA"/>
              </w:rPr>
              <w:t>нт організації митного контролю</w:t>
            </w:r>
          </w:p>
        </w:tc>
        <w:tc>
          <w:tcPr>
            <w:tcW w:w="1038"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Спрощення процесів започаткування та ведення господарської діяльності, скорочення дозвільних і погоджувальних процедур, зменшення впливу державних органів на діяльність суб’єктів господарювання</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 xml:space="preserve">Удосконалення окремих положень постанови та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приведення у відповідність до чинного законодавства  </w:t>
            </w:r>
          </w:p>
        </w:tc>
        <w:tc>
          <w:tcPr>
            <w:tcW w:w="1100" w:type="pct"/>
          </w:tcPr>
          <w:p w:rsidR="006850FC" w:rsidRPr="001B328C" w:rsidRDefault="006850FC" w:rsidP="00806AB9">
            <w:pPr>
              <w:rPr>
                <w:sz w:val="28"/>
                <w:szCs w:val="28"/>
                <w:lang w:val="uk-UA"/>
              </w:rPr>
            </w:pPr>
            <w:r w:rsidRPr="001B328C">
              <w:rPr>
                <w:sz w:val="28"/>
                <w:szCs w:val="28"/>
                <w:lang w:val="uk-UA"/>
              </w:rPr>
              <w:t>Проект постанови Кабінету Міністрів України «Про внесення змін до постанови Кабінету Міністрів України від 13 липня 2016 року № 440»</w:t>
            </w:r>
          </w:p>
        </w:tc>
        <w:tc>
          <w:tcPr>
            <w:tcW w:w="554" w:type="pct"/>
          </w:tcPr>
          <w:p w:rsidR="006850FC" w:rsidRPr="001B328C" w:rsidRDefault="006850FC" w:rsidP="00806AB9">
            <w:pPr>
              <w:jc w:val="center"/>
              <w:rPr>
                <w:sz w:val="28"/>
                <w:szCs w:val="28"/>
                <w:lang w:val="uk-UA"/>
              </w:rPr>
            </w:pPr>
            <w:r w:rsidRPr="001B328C">
              <w:rPr>
                <w:sz w:val="28"/>
                <w:szCs w:val="28"/>
                <w:lang w:val="uk-UA"/>
              </w:rPr>
              <w:t>Протягом року</w:t>
            </w:r>
          </w:p>
          <w:p w:rsidR="006850FC" w:rsidRPr="001B328C" w:rsidRDefault="006850FC" w:rsidP="00806AB9">
            <w:pPr>
              <w:jc w:val="center"/>
              <w:rPr>
                <w:color w:val="FFFFFF"/>
                <w:sz w:val="28"/>
                <w:szCs w:val="28"/>
                <w:lang w:val="uk-UA"/>
              </w:rPr>
            </w:pPr>
            <w:r w:rsidRPr="001B328C">
              <w:rPr>
                <w:color w:val="FFFFFF"/>
                <w:sz w:val="28"/>
                <w:szCs w:val="28"/>
                <w:lang w:val="uk-UA"/>
              </w:rPr>
              <w:t>Маркевич</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w:t>
            </w:r>
            <w:r w:rsidR="00D7022C">
              <w:rPr>
                <w:sz w:val="28"/>
                <w:szCs w:val="28"/>
                <w:lang w:val="uk-UA"/>
              </w:rPr>
              <w:t>жавна фіскальна служба України /</w:t>
            </w:r>
            <w:r w:rsidRPr="001B328C">
              <w:rPr>
                <w:sz w:val="28"/>
                <w:szCs w:val="28"/>
                <w:lang w:val="uk-UA"/>
              </w:rPr>
              <w:t>Департамент методо</w:t>
            </w:r>
            <w:r w:rsidR="006B404F">
              <w:rPr>
                <w:sz w:val="28"/>
                <w:szCs w:val="28"/>
                <w:lang w:val="uk-UA"/>
              </w:rPr>
              <w:t>логічної та нормотворчої роботи</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Приведення нормативно-правового акта у відповідність до положень чинного законодавства</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9E2603">
            <w:pPr>
              <w:rPr>
                <w:sz w:val="28"/>
                <w:szCs w:val="28"/>
                <w:lang w:val="uk-UA"/>
              </w:rPr>
            </w:pPr>
            <w:r w:rsidRPr="001B328C">
              <w:rPr>
                <w:sz w:val="28"/>
                <w:szCs w:val="28"/>
                <w:lang w:val="uk-UA"/>
              </w:rPr>
              <w:t xml:space="preserve">Приведення нормативно-правового акта з питань державної митної справи у відповідність </w:t>
            </w:r>
            <w:r w:rsidR="002A06F5" w:rsidRPr="00F0082D">
              <w:rPr>
                <w:sz w:val="28"/>
                <w:szCs w:val="28"/>
                <w:lang w:val="uk-UA"/>
              </w:rPr>
              <w:t>із</w:t>
            </w:r>
            <w:r w:rsidRPr="00F0082D">
              <w:rPr>
                <w:sz w:val="28"/>
                <w:szCs w:val="28"/>
                <w:lang w:val="uk-UA"/>
              </w:rPr>
              <w:t xml:space="preserve"> чинн</w:t>
            </w:r>
            <w:r w:rsidR="002A06F5" w:rsidRPr="00F0082D">
              <w:rPr>
                <w:sz w:val="28"/>
                <w:szCs w:val="28"/>
                <w:lang w:val="uk-UA"/>
              </w:rPr>
              <w:t>им</w:t>
            </w:r>
            <w:r w:rsidRPr="00F0082D">
              <w:rPr>
                <w:sz w:val="28"/>
                <w:szCs w:val="28"/>
                <w:lang w:val="uk-UA"/>
              </w:rPr>
              <w:t xml:space="preserve"> законодавств</w:t>
            </w:r>
            <w:r w:rsidR="002A06F5" w:rsidRPr="00F0082D">
              <w:rPr>
                <w:sz w:val="28"/>
                <w:szCs w:val="28"/>
                <w:lang w:val="uk-UA"/>
              </w:rPr>
              <w:t>ом</w:t>
            </w:r>
            <w:r w:rsidRPr="00F0082D">
              <w:rPr>
                <w:sz w:val="28"/>
                <w:szCs w:val="28"/>
                <w:lang w:val="uk-UA"/>
              </w:rPr>
              <w:t xml:space="preserve"> у зв’язк</w:t>
            </w:r>
            <w:r w:rsidRPr="001B328C">
              <w:rPr>
                <w:sz w:val="28"/>
                <w:szCs w:val="28"/>
                <w:lang w:val="uk-UA"/>
              </w:rPr>
              <w:t xml:space="preserve">у із скасуванням ліцензування митної брокерської діяльності відповідно до Закону України </w:t>
            </w:r>
            <w:r w:rsidR="009E2603">
              <w:rPr>
                <w:sz w:val="28"/>
                <w:szCs w:val="28"/>
                <w:lang w:val="uk-UA"/>
              </w:rPr>
              <w:t xml:space="preserve">«Про </w:t>
            </w:r>
            <w:r w:rsidRPr="001B328C">
              <w:rPr>
                <w:sz w:val="28"/>
                <w:szCs w:val="28"/>
                <w:lang w:val="uk-UA"/>
              </w:rPr>
              <w:t>ліцензування видів господарської діяльності»</w:t>
            </w:r>
          </w:p>
        </w:tc>
        <w:tc>
          <w:tcPr>
            <w:tcW w:w="1100" w:type="pct"/>
          </w:tcPr>
          <w:p w:rsidR="006850FC" w:rsidRPr="001B328C" w:rsidRDefault="006850FC" w:rsidP="00806AB9">
            <w:pPr>
              <w:rPr>
                <w:sz w:val="28"/>
                <w:szCs w:val="28"/>
                <w:lang w:val="uk-UA"/>
              </w:rPr>
            </w:pPr>
            <w:r w:rsidRPr="001B328C">
              <w:rPr>
                <w:sz w:val="28"/>
                <w:szCs w:val="28"/>
                <w:lang w:val="uk-UA"/>
              </w:rPr>
              <w:t>Проект постанови Кабінету Міністрів України «Про визнання такою, що втратила чинність, постанови Кабінету Міністрів України від 21 березня 2012 року № 219»</w:t>
            </w:r>
          </w:p>
        </w:tc>
        <w:tc>
          <w:tcPr>
            <w:tcW w:w="554" w:type="pct"/>
          </w:tcPr>
          <w:p w:rsidR="006850FC" w:rsidRPr="001B328C" w:rsidRDefault="006850FC" w:rsidP="00806AB9">
            <w:pPr>
              <w:pStyle w:val="CharCharCharChar"/>
              <w:widowControl w:val="0"/>
              <w:jc w:val="center"/>
              <w:rPr>
                <w:rFonts w:ascii="Times New Roman" w:hAnsi="Times New Roman"/>
                <w:sz w:val="28"/>
                <w:szCs w:val="28"/>
                <w:lang w:val="uk-UA"/>
              </w:rPr>
            </w:pPr>
            <w:r w:rsidRPr="001B328C">
              <w:rPr>
                <w:rFonts w:ascii="Times New Roman" w:hAnsi="Times New Roman"/>
                <w:sz w:val="28"/>
                <w:szCs w:val="28"/>
                <w:lang w:val="uk-UA"/>
              </w:rPr>
              <w:t>Перше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6850FC" w:rsidP="00781AD3">
            <w:pPr>
              <w:rPr>
                <w:sz w:val="28"/>
                <w:szCs w:val="28"/>
                <w:lang w:val="uk-UA"/>
              </w:rPr>
            </w:pPr>
            <w:r w:rsidRPr="001B328C">
              <w:rPr>
                <w:sz w:val="28"/>
                <w:szCs w:val="28"/>
                <w:lang w:val="uk-UA"/>
              </w:rPr>
              <w:t>Міністерство фінансів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 xml:space="preserve">Приведення нормативно-правових актів у відповідність </w:t>
            </w:r>
            <w:r w:rsidR="002A06F5" w:rsidRPr="00F0082D">
              <w:rPr>
                <w:rFonts w:ascii="Times New Roman" w:hAnsi="Times New Roman"/>
                <w:sz w:val="28"/>
                <w:szCs w:val="28"/>
                <w:lang w:val="uk-UA"/>
              </w:rPr>
              <w:t>із чинним законодавством</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2A06F5">
            <w:pPr>
              <w:spacing w:line="228" w:lineRule="auto"/>
              <w:rPr>
                <w:sz w:val="28"/>
                <w:szCs w:val="28"/>
                <w:lang w:val="uk-UA"/>
              </w:rPr>
            </w:pPr>
            <w:r w:rsidRPr="001B328C">
              <w:rPr>
                <w:sz w:val="28"/>
                <w:szCs w:val="28"/>
                <w:lang w:val="uk-UA"/>
              </w:rPr>
              <w:t xml:space="preserve">Внесення змін до окремих положень </w:t>
            </w:r>
            <w:r w:rsidRPr="001B328C">
              <w:rPr>
                <w:sz w:val="28"/>
                <w:szCs w:val="28"/>
                <w:lang w:val="uk-UA"/>
              </w:rPr>
              <w:lastRenderedPageBreak/>
              <w:t xml:space="preserve">Порядку електронного адміністрування податку на додану вартість, затвердженого постановою Кабінету Міністрів України від </w:t>
            </w:r>
            <w:r w:rsidR="002A06F5">
              <w:rPr>
                <w:sz w:val="28"/>
                <w:szCs w:val="28"/>
                <w:lang w:val="uk-UA"/>
              </w:rPr>
              <w:t xml:space="preserve">                 </w:t>
            </w:r>
            <w:r w:rsidRPr="00F0082D">
              <w:rPr>
                <w:sz w:val="28"/>
                <w:szCs w:val="28"/>
                <w:lang w:val="uk-UA"/>
              </w:rPr>
              <w:t>16</w:t>
            </w:r>
            <w:r w:rsidR="002A06F5" w:rsidRPr="00F0082D">
              <w:rPr>
                <w:sz w:val="28"/>
                <w:szCs w:val="28"/>
                <w:lang w:val="uk-UA"/>
              </w:rPr>
              <w:t xml:space="preserve"> жовтня </w:t>
            </w:r>
            <w:r w:rsidRPr="00F0082D">
              <w:rPr>
                <w:sz w:val="28"/>
                <w:szCs w:val="28"/>
                <w:lang w:val="uk-UA"/>
              </w:rPr>
              <w:t xml:space="preserve">2014 </w:t>
            </w:r>
            <w:r w:rsidR="002A06F5" w:rsidRPr="00F0082D">
              <w:rPr>
                <w:sz w:val="28"/>
                <w:szCs w:val="28"/>
                <w:lang w:val="uk-UA"/>
              </w:rPr>
              <w:t xml:space="preserve">року </w:t>
            </w:r>
            <w:r w:rsidRPr="001B328C">
              <w:rPr>
                <w:sz w:val="28"/>
                <w:szCs w:val="28"/>
                <w:lang w:val="uk-UA"/>
              </w:rPr>
              <w:t xml:space="preserve">№ 569, у зв’язку зі скасуванням спеціального режиму оподаткування ПДВ з 01.01.2017 відповідно до підпункту 4 пункту 2 розділу XIX Податкового кодексу України </w:t>
            </w:r>
          </w:p>
        </w:tc>
        <w:tc>
          <w:tcPr>
            <w:tcW w:w="1100" w:type="pct"/>
          </w:tcPr>
          <w:p w:rsidR="006850FC" w:rsidRPr="001B328C" w:rsidRDefault="006850FC" w:rsidP="00806AB9">
            <w:pPr>
              <w:pStyle w:val="a4"/>
              <w:rPr>
                <w:sz w:val="28"/>
                <w:szCs w:val="28"/>
                <w:lang w:val="uk-UA"/>
              </w:rPr>
            </w:pPr>
            <w:r w:rsidRPr="001B328C">
              <w:rPr>
                <w:sz w:val="28"/>
                <w:szCs w:val="28"/>
                <w:lang w:val="uk-UA"/>
              </w:rPr>
              <w:lastRenderedPageBreak/>
              <w:t xml:space="preserve">Проект постанови Кабінету Міністрів </w:t>
            </w:r>
            <w:r w:rsidRPr="001B328C">
              <w:rPr>
                <w:sz w:val="28"/>
                <w:szCs w:val="28"/>
                <w:lang w:val="uk-UA"/>
              </w:rPr>
              <w:lastRenderedPageBreak/>
              <w:t>України «Про внесення змін до Порядку електронного адміністрування податку на додану вартість»</w:t>
            </w:r>
          </w:p>
        </w:tc>
        <w:tc>
          <w:tcPr>
            <w:tcW w:w="554" w:type="pct"/>
          </w:tcPr>
          <w:p w:rsidR="006850FC" w:rsidRPr="001B328C" w:rsidRDefault="006850FC" w:rsidP="00806AB9">
            <w:pPr>
              <w:pStyle w:val="a4"/>
              <w:jc w:val="center"/>
              <w:rPr>
                <w:sz w:val="28"/>
                <w:szCs w:val="28"/>
                <w:lang w:val="uk-UA"/>
              </w:rPr>
            </w:pPr>
            <w:r w:rsidRPr="001B328C">
              <w:rPr>
                <w:sz w:val="28"/>
                <w:szCs w:val="28"/>
                <w:lang w:val="uk-UA"/>
              </w:rPr>
              <w:lastRenderedPageBreak/>
              <w:t xml:space="preserve">Перше </w:t>
            </w:r>
            <w:r w:rsidRPr="001B328C">
              <w:rPr>
                <w:sz w:val="28"/>
                <w:szCs w:val="28"/>
                <w:lang w:val="uk-UA"/>
              </w:rPr>
              <w:lastRenderedPageBreak/>
              <w:t>півріччя</w:t>
            </w:r>
          </w:p>
          <w:p w:rsidR="006850FC" w:rsidRPr="001B328C" w:rsidRDefault="006850FC" w:rsidP="00806AB9">
            <w:pPr>
              <w:pStyle w:val="a4"/>
              <w:jc w:val="center"/>
              <w:rPr>
                <w:color w:val="FFFFFF"/>
                <w:sz w:val="28"/>
                <w:szCs w:val="28"/>
                <w:lang w:val="uk-UA"/>
              </w:rPr>
            </w:pPr>
            <w:r w:rsidRPr="001B328C">
              <w:rPr>
                <w:color w:val="FFFFFF"/>
                <w:sz w:val="28"/>
                <w:szCs w:val="28"/>
                <w:lang w:val="uk-UA"/>
              </w:rPr>
              <w:t>Невінчана</w:t>
            </w:r>
          </w:p>
        </w:tc>
        <w:tc>
          <w:tcPr>
            <w:tcW w:w="1003" w:type="pct"/>
          </w:tcPr>
          <w:p w:rsidR="006850FC" w:rsidRPr="001B328C" w:rsidRDefault="006850FC" w:rsidP="00781AD3">
            <w:pPr>
              <w:spacing w:line="228" w:lineRule="auto"/>
              <w:rPr>
                <w:sz w:val="28"/>
                <w:szCs w:val="28"/>
                <w:lang w:val="uk-UA"/>
              </w:rPr>
            </w:pPr>
            <w:r w:rsidRPr="001B328C">
              <w:rPr>
                <w:sz w:val="28"/>
                <w:szCs w:val="28"/>
                <w:lang w:val="uk-UA"/>
              </w:rPr>
              <w:lastRenderedPageBreak/>
              <w:t xml:space="preserve">Міністерство фінансів України </w:t>
            </w:r>
            <w:r w:rsidR="00D7022C">
              <w:rPr>
                <w:sz w:val="28"/>
                <w:szCs w:val="28"/>
                <w:lang w:val="uk-UA"/>
              </w:rPr>
              <w:t>/</w:t>
            </w:r>
            <w:r w:rsidRPr="001B328C">
              <w:rPr>
                <w:sz w:val="28"/>
                <w:szCs w:val="28"/>
                <w:lang w:val="uk-UA"/>
              </w:rPr>
              <w:t xml:space="preserve">Департамент </w:t>
            </w:r>
            <w:r w:rsidRPr="001B328C">
              <w:rPr>
                <w:sz w:val="28"/>
                <w:szCs w:val="28"/>
                <w:lang w:val="uk-UA"/>
              </w:rPr>
              <w:lastRenderedPageBreak/>
              <w:t>податкової, митної політики та мет</w:t>
            </w:r>
            <w:r w:rsidR="00D7022C">
              <w:rPr>
                <w:sz w:val="28"/>
                <w:szCs w:val="28"/>
                <w:lang w:val="uk-UA"/>
              </w:rPr>
              <w:t>одології бухгалтерського обліку</w:t>
            </w:r>
            <w:r w:rsidRPr="001B328C">
              <w:rPr>
                <w:sz w:val="28"/>
                <w:szCs w:val="28"/>
                <w:lang w:val="uk-UA"/>
              </w:rPr>
              <w:t>,</w:t>
            </w:r>
          </w:p>
          <w:p w:rsidR="006850FC" w:rsidRPr="001B328C" w:rsidRDefault="006850FC" w:rsidP="00781AD3">
            <w:pPr>
              <w:spacing w:line="228" w:lineRule="auto"/>
              <w:rPr>
                <w:sz w:val="28"/>
                <w:szCs w:val="28"/>
                <w:lang w:val="uk-UA"/>
              </w:rPr>
            </w:pPr>
            <w:r w:rsidRPr="001B328C">
              <w:rPr>
                <w:sz w:val="28"/>
                <w:szCs w:val="28"/>
                <w:lang w:val="uk-UA"/>
              </w:rPr>
              <w:t>Дер</w:t>
            </w:r>
            <w:r w:rsidR="00D7022C">
              <w:rPr>
                <w:sz w:val="28"/>
                <w:szCs w:val="28"/>
                <w:lang w:val="uk-UA"/>
              </w:rPr>
              <w:t>жавна фіскальна служба України /</w:t>
            </w:r>
            <w:r w:rsidRPr="001B328C">
              <w:rPr>
                <w:sz w:val="28"/>
                <w:szCs w:val="28"/>
                <w:lang w:val="uk-UA"/>
              </w:rPr>
              <w:t>Департамент методо</w:t>
            </w:r>
            <w:r w:rsidR="00D7022C">
              <w:rPr>
                <w:sz w:val="28"/>
                <w:szCs w:val="28"/>
                <w:lang w:val="uk-UA"/>
              </w:rPr>
              <w:t>логічної та нормотворчої роботи</w:t>
            </w:r>
          </w:p>
        </w:tc>
        <w:tc>
          <w:tcPr>
            <w:tcW w:w="1038" w:type="pct"/>
          </w:tcPr>
          <w:p w:rsidR="006850FC" w:rsidRPr="001B328C" w:rsidRDefault="006850FC" w:rsidP="002A06F5">
            <w:pPr>
              <w:pStyle w:val="a4"/>
              <w:rPr>
                <w:sz w:val="28"/>
                <w:szCs w:val="28"/>
                <w:lang w:val="uk-UA"/>
              </w:rPr>
            </w:pPr>
            <w:r w:rsidRPr="001B328C">
              <w:rPr>
                <w:rFonts w:eastAsia="Calibri"/>
                <w:sz w:val="28"/>
                <w:szCs w:val="28"/>
                <w:lang w:val="uk-UA"/>
              </w:rPr>
              <w:lastRenderedPageBreak/>
              <w:t xml:space="preserve">Приведення </w:t>
            </w:r>
            <w:r w:rsidRPr="001B328C">
              <w:rPr>
                <w:sz w:val="28"/>
                <w:szCs w:val="28"/>
                <w:lang w:val="uk-UA"/>
              </w:rPr>
              <w:t xml:space="preserve">положень Порядку електронного </w:t>
            </w:r>
            <w:r w:rsidRPr="001B328C">
              <w:rPr>
                <w:sz w:val="28"/>
                <w:szCs w:val="28"/>
                <w:lang w:val="uk-UA"/>
              </w:rPr>
              <w:lastRenderedPageBreak/>
              <w:t xml:space="preserve">адміністрування податку на додану вартість </w:t>
            </w:r>
            <w:r w:rsidR="002A06F5" w:rsidRPr="001B328C">
              <w:rPr>
                <w:sz w:val="28"/>
                <w:szCs w:val="28"/>
                <w:lang w:val="uk-UA"/>
              </w:rPr>
              <w:t xml:space="preserve">у відповідність </w:t>
            </w:r>
            <w:r w:rsidR="002A06F5" w:rsidRPr="00F0082D">
              <w:rPr>
                <w:sz w:val="28"/>
                <w:szCs w:val="28"/>
                <w:lang w:val="uk-UA"/>
              </w:rPr>
              <w:t xml:space="preserve">із </w:t>
            </w:r>
            <w:r w:rsidRPr="00F0082D">
              <w:rPr>
                <w:sz w:val="28"/>
                <w:szCs w:val="28"/>
                <w:lang w:val="uk-UA"/>
              </w:rPr>
              <w:t>норм</w:t>
            </w:r>
            <w:r w:rsidR="002A06F5" w:rsidRPr="00F0082D">
              <w:rPr>
                <w:sz w:val="28"/>
                <w:szCs w:val="28"/>
                <w:lang w:val="uk-UA"/>
              </w:rPr>
              <w:t>ами</w:t>
            </w:r>
            <w:r w:rsidRPr="00F0082D">
              <w:rPr>
                <w:sz w:val="28"/>
                <w:szCs w:val="28"/>
                <w:lang w:val="uk-UA"/>
              </w:rPr>
              <w:t xml:space="preserve"> </w:t>
            </w:r>
            <w:r w:rsidRPr="001B328C">
              <w:rPr>
                <w:sz w:val="28"/>
                <w:szCs w:val="28"/>
                <w:lang w:val="uk-UA"/>
              </w:rPr>
              <w:t>Податкового кодексу України, які діятимуть з 01.01.2017</w:t>
            </w:r>
          </w:p>
        </w:tc>
      </w:tr>
      <w:tr w:rsidR="006850FC" w:rsidRPr="0050740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Вдосконалення процедур декларування товарів, застосування періодичної та тимчасової митних декларацій, внесення змін, відкликання та визнання митної декларації недійсною</w:t>
            </w:r>
          </w:p>
          <w:p w:rsidR="006850FC" w:rsidRPr="001B328C" w:rsidRDefault="006850FC" w:rsidP="00806AB9">
            <w:pPr>
              <w:rPr>
                <w:sz w:val="28"/>
                <w:szCs w:val="28"/>
                <w:lang w:val="uk-UA"/>
              </w:rPr>
            </w:pPr>
          </w:p>
        </w:tc>
        <w:tc>
          <w:tcPr>
            <w:tcW w:w="1100" w:type="pct"/>
          </w:tcPr>
          <w:p w:rsidR="006850FC" w:rsidRPr="001B328C" w:rsidRDefault="006850FC" w:rsidP="00806AB9">
            <w:pPr>
              <w:pStyle w:val="a4"/>
              <w:rPr>
                <w:sz w:val="28"/>
                <w:szCs w:val="28"/>
                <w:lang w:val="uk-UA"/>
              </w:rPr>
            </w:pPr>
            <w:r w:rsidRPr="001B328C">
              <w:rPr>
                <w:sz w:val="28"/>
                <w:szCs w:val="28"/>
                <w:lang w:val="uk-UA"/>
              </w:rPr>
              <w:t>Проект постанови Кабінету Міністрів України «Про внесення змін до Положення про митні декларації»</w:t>
            </w:r>
          </w:p>
        </w:tc>
        <w:tc>
          <w:tcPr>
            <w:tcW w:w="554" w:type="pct"/>
          </w:tcPr>
          <w:p w:rsidR="006850FC" w:rsidRPr="001B328C" w:rsidRDefault="006850FC" w:rsidP="00806AB9">
            <w:pPr>
              <w:pStyle w:val="a4"/>
              <w:jc w:val="center"/>
              <w:rPr>
                <w:sz w:val="28"/>
                <w:szCs w:val="28"/>
                <w:lang w:val="uk-UA"/>
              </w:rPr>
            </w:pPr>
            <w:r w:rsidRPr="001B328C">
              <w:rPr>
                <w:sz w:val="28"/>
                <w:szCs w:val="28"/>
                <w:lang w:val="uk-UA"/>
              </w:rPr>
              <w:t>Перше півріччя</w:t>
            </w:r>
          </w:p>
          <w:p w:rsidR="006850FC" w:rsidRPr="001B328C" w:rsidRDefault="006850FC" w:rsidP="00806AB9">
            <w:pPr>
              <w:pStyle w:val="a4"/>
              <w:jc w:val="center"/>
              <w:rPr>
                <w:color w:val="FFFFFF"/>
                <w:sz w:val="28"/>
                <w:szCs w:val="28"/>
                <w:lang w:val="uk-UA"/>
              </w:rPr>
            </w:pPr>
            <w:r w:rsidRPr="001B328C">
              <w:rPr>
                <w:color w:val="FFFFFF"/>
                <w:sz w:val="28"/>
                <w:szCs w:val="28"/>
                <w:lang w:val="uk-UA"/>
              </w:rPr>
              <w:t>Митники</w:t>
            </w:r>
          </w:p>
        </w:tc>
        <w:tc>
          <w:tcPr>
            <w:tcW w:w="1003" w:type="pct"/>
          </w:tcPr>
          <w:p w:rsidR="006850FC" w:rsidRPr="001B328C" w:rsidRDefault="006850FC" w:rsidP="00781AD3">
            <w:pPr>
              <w:rPr>
                <w:sz w:val="28"/>
                <w:szCs w:val="28"/>
                <w:lang w:val="uk-UA"/>
              </w:rPr>
            </w:pPr>
            <w:r w:rsidRPr="001B328C">
              <w:rPr>
                <w:sz w:val="28"/>
                <w:szCs w:val="28"/>
                <w:lang w:val="uk-UA"/>
              </w:rPr>
              <w:t>Міністерство фінансів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tc>
        <w:tc>
          <w:tcPr>
            <w:tcW w:w="1038" w:type="pct"/>
          </w:tcPr>
          <w:p w:rsidR="006850FC" w:rsidRPr="001B328C" w:rsidRDefault="006850FC" w:rsidP="00806AB9">
            <w:pPr>
              <w:pStyle w:val="a4"/>
              <w:spacing w:line="228" w:lineRule="auto"/>
              <w:rPr>
                <w:sz w:val="28"/>
                <w:szCs w:val="28"/>
                <w:lang w:val="uk-UA"/>
              </w:rPr>
            </w:pPr>
            <w:r w:rsidRPr="001B328C">
              <w:rPr>
                <w:sz w:val="28"/>
                <w:szCs w:val="28"/>
                <w:lang w:val="uk-UA"/>
              </w:rPr>
              <w:t xml:space="preserve">Спрощення митних формальностей у зв’язку з можливістю здійснення митного контролю </w:t>
            </w:r>
            <w:r w:rsidR="002A06F5" w:rsidRPr="002A06F5">
              <w:rPr>
                <w:color w:val="FF0000"/>
                <w:sz w:val="28"/>
                <w:szCs w:val="28"/>
                <w:lang w:val="uk-UA"/>
              </w:rPr>
              <w:t>і</w:t>
            </w:r>
            <w:r w:rsidRPr="002A06F5">
              <w:rPr>
                <w:color w:val="FF0000"/>
                <w:sz w:val="28"/>
                <w:szCs w:val="28"/>
                <w:lang w:val="uk-UA"/>
              </w:rPr>
              <w:t>з</w:t>
            </w:r>
            <w:r w:rsidRPr="001B328C">
              <w:rPr>
                <w:sz w:val="28"/>
                <w:szCs w:val="28"/>
                <w:lang w:val="uk-UA"/>
              </w:rPr>
              <w:t xml:space="preserve"> застосуванням </w:t>
            </w:r>
            <w:proofErr w:type="spellStart"/>
            <w:r w:rsidRPr="001B328C">
              <w:rPr>
                <w:sz w:val="28"/>
                <w:szCs w:val="28"/>
                <w:lang w:val="uk-UA"/>
              </w:rPr>
              <w:t>інфор-маційних</w:t>
            </w:r>
            <w:proofErr w:type="spellEnd"/>
            <w:r w:rsidRPr="001B328C">
              <w:rPr>
                <w:sz w:val="28"/>
                <w:szCs w:val="28"/>
                <w:lang w:val="uk-UA"/>
              </w:rPr>
              <w:t xml:space="preserve"> технологій та актуалізацією технологій митного оформлення відповідно до новоприйнятих нормативно-правових актів</w:t>
            </w:r>
          </w:p>
        </w:tc>
      </w:tr>
      <w:tr w:rsidR="006850FC" w:rsidRPr="0050740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 xml:space="preserve">Вдосконалення порядку інформаційного обміну між органами доходів і </w:t>
            </w:r>
            <w:r w:rsidRPr="001B328C">
              <w:rPr>
                <w:sz w:val="28"/>
                <w:szCs w:val="28"/>
                <w:lang w:val="uk-UA"/>
              </w:rPr>
              <w:lastRenderedPageBreak/>
              <w:t xml:space="preserve">зборів, іншими державними органами та підприємствами за принципом «єдиного вікна» під час здійснення митного, санітарно-епідеміологічного, ветеринарно-санітарного, </w:t>
            </w:r>
            <w:proofErr w:type="spellStart"/>
            <w:r w:rsidRPr="001B328C">
              <w:rPr>
                <w:sz w:val="28"/>
                <w:szCs w:val="28"/>
                <w:lang w:val="uk-UA"/>
              </w:rPr>
              <w:t>фітосанітарного</w:t>
            </w:r>
            <w:proofErr w:type="spellEnd"/>
            <w:r w:rsidRPr="001B328C">
              <w:rPr>
                <w:sz w:val="28"/>
                <w:szCs w:val="28"/>
                <w:lang w:val="uk-UA"/>
              </w:rPr>
              <w:t xml:space="preserve">, екологічного, радіологічного та інших видів державного контролю </w:t>
            </w:r>
          </w:p>
        </w:tc>
        <w:tc>
          <w:tcPr>
            <w:tcW w:w="1100" w:type="pct"/>
          </w:tcPr>
          <w:p w:rsidR="006850FC" w:rsidRPr="001B328C" w:rsidRDefault="006850FC" w:rsidP="00806AB9">
            <w:pPr>
              <w:pStyle w:val="a4"/>
              <w:rPr>
                <w:sz w:val="28"/>
                <w:szCs w:val="28"/>
                <w:lang w:val="uk-UA"/>
              </w:rPr>
            </w:pPr>
            <w:r w:rsidRPr="001B328C">
              <w:rPr>
                <w:sz w:val="28"/>
                <w:szCs w:val="28"/>
                <w:lang w:val="uk-UA"/>
              </w:rPr>
              <w:lastRenderedPageBreak/>
              <w:t xml:space="preserve">Проект постанови Кабінету Міністрів України «Про внесення </w:t>
            </w:r>
            <w:r w:rsidRPr="001B328C">
              <w:rPr>
                <w:sz w:val="28"/>
                <w:szCs w:val="28"/>
                <w:lang w:val="uk-UA"/>
              </w:rPr>
              <w:lastRenderedPageBreak/>
              <w:t>змін до постанови Кабінету Міністрів України від 25 травня 2016 р. № 364»</w:t>
            </w:r>
          </w:p>
        </w:tc>
        <w:tc>
          <w:tcPr>
            <w:tcW w:w="554" w:type="pct"/>
          </w:tcPr>
          <w:p w:rsidR="006850FC" w:rsidRPr="001B328C" w:rsidRDefault="006850FC" w:rsidP="00806AB9">
            <w:pPr>
              <w:pStyle w:val="a4"/>
              <w:jc w:val="center"/>
              <w:rPr>
                <w:sz w:val="28"/>
                <w:szCs w:val="28"/>
                <w:lang w:val="uk-UA"/>
              </w:rPr>
            </w:pPr>
            <w:r w:rsidRPr="001B328C">
              <w:rPr>
                <w:sz w:val="28"/>
                <w:szCs w:val="28"/>
                <w:lang w:val="uk-UA"/>
              </w:rPr>
              <w:lastRenderedPageBreak/>
              <w:t>Перше</w:t>
            </w:r>
            <w:r w:rsidRPr="001B328C">
              <w:rPr>
                <w:sz w:val="28"/>
                <w:szCs w:val="28"/>
                <w:lang w:val="en-US"/>
              </w:rPr>
              <w:t xml:space="preserve"> </w:t>
            </w:r>
            <w:r w:rsidRPr="001B328C">
              <w:rPr>
                <w:sz w:val="28"/>
                <w:szCs w:val="28"/>
                <w:lang w:val="uk-UA"/>
              </w:rPr>
              <w:t>півріччя</w:t>
            </w:r>
          </w:p>
          <w:p w:rsidR="006850FC" w:rsidRPr="001B328C" w:rsidRDefault="006850FC" w:rsidP="00806AB9">
            <w:pPr>
              <w:pStyle w:val="a4"/>
              <w:jc w:val="center"/>
              <w:rPr>
                <w:color w:val="FFFFFF"/>
                <w:sz w:val="28"/>
                <w:szCs w:val="28"/>
                <w:lang w:val="uk-UA"/>
              </w:rPr>
            </w:pPr>
            <w:r w:rsidRPr="001B328C">
              <w:rPr>
                <w:color w:val="FFFFFF"/>
                <w:sz w:val="28"/>
                <w:szCs w:val="28"/>
                <w:lang w:val="uk-UA"/>
              </w:rPr>
              <w:lastRenderedPageBreak/>
              <w:t>Митники</w:t>
            </w:r>
          </w:p>
        </w:tc>
        <w:tc>
          <w:tcPr>
            <w:tcW w:w="1003" w:type="pct"/>
          </w:tcPr>
          <w:p w:rsidR="006850FC" w:rsidRPr="001B328C" w:rsidRDefault="006850FC" w:rsidP="00781AD3">
            <w:pPr>
              <w:spacing w:line="228" w:lineRule="auto"/>
              <w:rPr>
                <w:sz w:val="28"/>
                <w:szCs w:val="28"/>
                <w:lang w:val="uk-UA"/>
              </w:rPr>
            </w:pPr>
            <w:r w:rsidRPr="001B328C">
              <w:rPr>
                <w:sz w:val="28"/>
                <w:szCs w:val="28"/>
                <w:lang w:val="uk-UA"/>
              </w:rPr>
              <w:lastRenderedPageBreak/>
              <w:t>Міністерство фінансів України</w:t>
            </w:r>
          </w:p>
          <w:p w:rsidR="006850FC" w:rsidRPr="001B328C" w:rsidRDefault="00D7022C" w:rsidP="00781AD3">
            <w:pPr>
              <w:spacing w:line="228" w:lineRule="auto"/>
              <w:rPr>
                <w:sz w:val="28"/>
                <w:szCs w:val="28"/>
                <w:lang w:val="uk-UA"/>
              </w:rPr>
            </w:pPr>
            <w:r>
              <w:rPr>
                <w:sz w:val="28"/>
                <w:szCs w:val="28"/>
                <w:lang w:val="uk-UA"/>
              </w:rPr>
              <w:t>/</w:t>
            </w:r>
            <w:r w:rsidR="006850FC" w:rsidRPr="001B328C">
              <w:rPr>
                <w:sz w:val="28"/>
                <w:szCs w:val="28"/>
                <w:lang w:val="uk-UA"/>
              </w:rPr>
              <w:t xml:space="preserve">Департамент </w:t>
            </w:r>
            <w:r w:rsidR="006850FC" w:rsidRPr="001B328C">
              <w:rPr>
                <w:sz w:val="28"/>
                <w:szCs w:val="28"/>
                <w:lang w:val="uk-UA"/>
              </w:rPr>
              <w:lastRenderedPageBreak/>
              <w:t>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spacing w:line="228" w:lineRule="auto"/>
              <w:rPr>
                <w:sz w:val="28"/>
                <w:szCs w:val="28"/>
                <w:lang w:val="uk-UA"/>
              </w:rPr>
            </w:pPr>
            <w:r w:rsidRPr="001B328C">
              <w:rPr>
                <w:sz w:val="28"/>
                <w:szCs w:val="28"/>
                <w:lang w:val="uk-UA"/>
              </w:rPr>
              <w:t>Державна фіскальна служба України</w:t>
            </w:r>
          </w:p>
          <w:p w:rsidR="006850FC" w:rsidRPr="001B328C" w:rsidRDefault="00D7022C" w:rsidP="00781AD3">
            <w:pPr>
              <w:spacing w:line="228" w:lineRule="auto"/>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tc>
        <w:tc>
          <w:tcPr>
            <w:tcW w:w="1038" w:type="pct"/>
          </w:tcPr>
          <w:p w:rsidR="006850FC" w:rsidRPr="001B328C" w:rsidRDefault="006850FC" w:rsidP="00806AB9">
            <w:pPr>
              <w:pStyle w:val="a4"/>
              <w:spacing w:line="228" w:lineRule="auto"/>
              <w:rPr>
                <w:sz w:val="28"/>
                <w:szCs w:val="28"/>
                <w:lang w:val="uk-UA"/>
              </w:rPr>
            </w:pPr>
            <w:r w:rsidRPr="001B328C">
              <w:rPr>
                <w:sz w:val="28"/>
                <w:szCs w:val="28"/>
                <w:lang w:val="uk-UA"/>
              </w:rPr>
              <w:lastRenderedPageBreak/>
              <w:t xml:space="preserve">Повноцінна реалізація принципу «єдиного вікна» під час </w:t>
            </w:r>
            <w:r w:rsidRPr="001B328C">
              <w:rPr>
                <w:sz w:val="28"/>
                <w:szCs w:val="28"/>
                <w:lang w:val="uk-UA"/>
              </w:rPr>
              <w:lastRenderedPageBreak/>
              <w:t xml:space="preserve">здійснення митного, санітарно-епідеміологічного, ветеринарно-санітарного, </w:t>
            </w:r>
            <w:proofErr w:type="spellStart"/>
            <w:r w:rsidRPr="001B328C">
              <w:rPr>
                <w:sz w:val="28"/>
                <w:szCs w:val="28"/>
                <w:lang w:val="uk-UA"/>
              </w:rPr>
              <w:t>фітосанітарного</w:t>
            </w:r>
            <w:proofErr w:type="spellEnd"/>
            <w:r w:rsidRPr="001B328C">
              <w:rPr>
                <w:sz w:val="28"/>
                <w:szCs w:val="28"/>
                <w:lang w:val="uk-UA"/>
              </w:rPr>
              <w:t>, екологічного, радіологічного та інших видів державного контролю</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 xml:space="preserve">Забезпечення застосування критерію достатньої переробки товару (правило </w:t>
            </w:r>
            <w:proofErr w:type="spellStart"/>
            <w:r w:rsidRPr="001B328C">
              <w:rPr>
                <w:sz w:val="28"/>
                <w:szCs w:val="28"/>
                <w:lang w:val="uk-UA"/>
              </w:rPr>
              <w:t>адвалорної</w:t>
            </w:r>
            <w:proofErr w:type="spellEnd"/>
            <w:r w:rsidRPr="001B328C">
              <w:rPr>
                <w:sz w:val="28"/>
                <w:szCs w:val="28"/>
                <w:lang w:val="uk-UA"/>
              </w:rPr>
              <w:t xml:space="preserve"> частки та виконання виробничих і технологічних операцій) для визначення країни не преференційного походження товару</w:t>
            </w:r>
          </w:p>
        </w:tc>
        <w:tc>
          <w:tcPr>
            <w:tcW w:w="1100" w:type="pct"/>
          </w:tcPr>
          <w:p w:rsidR="006850FC" w:rsidRPr="001B328C" w:rsidRDefault="006850FC" w:rsidP="00806AB9">
            <w:pPr>
              <w:pStyle w:val="a4"/>
              <w:rPr>
                <w:sz w:val="28"/>
                <w:szCs w:val="28"/>
                <w:lang w:val="uk-UA"/>
              </w:rPr>
            </w:pPr>
            <w:r w:rsidRPr="001B328C">
              <w:rPr>
                <w:sz w:val="28"/>
                <w:szCs w:val="28"/>
                <w:lang w:val="uk-UA"/>
              </w:rPr>
              <w:t xml:space="preserve">Проект постанови Кабінету Міністрів України «Про порядок встановлення та застосування правила </w:t>
            </w:r>
            <w:proofErr w:type="spellStart"/>
            <w:r w:rsidRPr="001B328C">
              <w:rPr>
                <w:sz w:val="28"/>
                <w:szCs w:val="28"/>
                <w:lang w:val="uk-UA"/>
              </w:rPr>
              <w:t>адвалорної</w:t>
            </w:r>
            <w:proofErr w:type="spellEnd"/>
            <w:r w:rsidRPr="001B328C">
              <w:rPr>
                <w:sz w:val="28"/>
                <w:szCs w:val="28"/>
                <w:lang w:val="uk-UA"/>
              </w:rPr>
              <w:t xml:space="preserve"> частки та виконання виробничих і технологічних операцій»</w:t>
            </w:r>
          </w:p>
        </w:tc>
        <w:tc>
          <w:tcPr>
            <w:tcW w:w="554" w:type="pct"/>
          </w:tcPr>
          <w:p w:rsidR="006850FC" w:rsidRPr="001B328C" w:rsidRDefault="006850FC" w:rsidP="00806AB9">
            <w:pPr>
              <w:pStyle w:val="a4"/>
              <w:jc w:val="center"/>
              <w:rPr>
                <w:sz w:val="28"/>
                <w:szCs w:val="28"/>
                <w:lang w:val="uk-UA"/>
              </w:rPr>
            </w:pPr>
            <w:r w:rsidRPr="001B328C">
              <w:rPr>
                <w:sz w:val="28"/>
                <w:szCs w:val="28"/>
                <w:lang w:val="uk-UA"/>
              </w:rPr>
              <w:t>Друге півріччя</w:t>
            </w:r>
          </w:p>
          <w:p w:rsidR="006850FC" w:rsidRPr="001B328C" w:rsidRDefault="006850FC" w:rsidP="00806AB9">
            <w:pPr>
              <w:pStyle w:val="a4"/>
              <w:jc w:val="center"/>
              <w:rPr>
                <w:color w:val="FFFFFF"/>
                <w:sz w:val="28"/>
                <w:szCs w:val="28"/>
                <w:lang w:val="uk-UA"/>
              </w:rPr>
            </w:pPr>
            <w:r w:rsidRPr="001B328C">
              <w:rPr>
                <w:color w:val="FFFFFF"/>
                <w:sz w:val="28"/>
                <w:szCs w:val="28"/>
                <w:lang w:val="uk-UA"/>
              </w:rPr>
              <w:t>Митники</w:t>
            </w:r>
          </w:p>
        </w:tc>
        <w:tc>
          <w:tcPr>
            <w:tcW w:w="1003" w:type="pct"/>
          </w:tcPr>
          <w:p w:rsidR="006850FC" w:rsidRPr="001B328C" w:rsidRDefault="006850FC" w:rsidP="00781AD3">
            <w:pPr>
              <w:rPr>
                <w:sz w:val="28"/>
                <w:szCs w:val="28"/>
                <w:lang w:val="uk-UA"/>
              </w:rPr>
            </w:pPr>
            <w:r w:rsidRPr="001B328C">
              <w:rPr>
                <w:sz w:val="28"/>
                <w:szCs w:val="28"/>
                <w:lang w:val="uk-UA"/>
              </w:rPr>
              <w:t xml:space="preserve">Міністерство </w:t>
            </w:r>
            <w:r w:rsidR="00D7022C">
              <w:rPr>
                <w:sz w:val="28"/>
                <w:szCs w:val="28"/>
                <w:lang w:val="uk-UA"/>
              </w:rPr>
              <w:t>фінансів України /</w:t>
            </w:r>
            <w:r w:rsidRPr="001B328C">
              <w:rPr>
                <w:sz w:val="28"/>
                <w:szCs w:val="28"/>
                <w:lang w:val="uk-UA"/>
              </w:rPr>
              <w:t>Департамент податкової, митної політики та мет</w:t>
            </w:r>
            <w:r w:rsidR="00D7022C">
              <w:rPr>
                <w:sz w:val="28"/>
                <w:szCs w:val="28"/>
                <w:lang w:val="uk-UA"/>
              </w:rPr>
              <w:t>одології бухгалтерського обліку</w:t>
            </w:r>
            <w:r w:rsidRPr="001B328C">
              <w:rPr>
                <w:sz w:val="28"/>
                <w:szCs w:val="28"/>
                <w:lang w:val="uk-UA"/>
              </w:rPr>
              <w:t>,</w:t>
            </w:r>
          </w:p>
          <w:p w:rsidR="006850FC" w:rsidRPr="001B328C" w:rsidRDefault="006850FC" w:rsidP="00781AD3">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Державна фіскальна служба України</w:t>
            </w:r>
          </w:p>
          <w:p w:rsidR="006850FC" w:rsidRPr="001B328C" w:rsidRDefault="00D7022C" w:rsidP="00781AD3">
            <w:pPr>
              <w:pStyle w:val="CharCharCharChar"/>
              <w:widowControl w:val="0"/>
              <w:rPr>
                <w:rFonts w:ascii="Times New Roman" w:hAnsi="Times New Roman"/>
                <w:sz w:val="28"/>
                <w:szCs w:val="28"/>
                <w:lang w:val="uk-UA"/>
              </w:rPr>
            </w:pPr>
            <w:r>
              <w:rPr>
                <w:rFonts w:ascii="Times New Roman" w:hAnsi="Times New Roman"/>
                <w:sz w:val="28"/>
                <w:szCs w:val="28"/>
                <w:lang w:val="uk-UA"/>
              </w:rPr>
              <w:t>/</w:t>
            </w:r>
            <w:r w:rsidR="006850FC" w:rsidRPr="001B328C">
              <w:rPr>
                <w:rFonts w:ascii="Times New Roman" w:hAnsi="Times New Roman"/>
                <w:sz w:val="28"/>
                <w:szCs w:val="28"/>
                <w:lang w:val="uk-UA"/>
              </w:rPr>
              <w:t xml:space="preserve">Департамент </w:t>
            </w:r>
            <w:r>
              <w:rPr>
                <w:rFonts w:ascii="Times New Roman" w:hAnsi="Times New Roman"/>
                <w:sz w:val="28"/>
                <w:szCs w:val="28"/>
                <w:lang w:val="uk-UA"/>
              </w:rPr>
              <w:t>адміністрування митних платежів</w:t>
            </w:r>
          </w:p>
        </w:tc>
        <w:tc>
          <w:tcPr>
            <w:tcW w:w="1038" w:type="pct"/>
          </w:tcPr>
          <w:p w:rsidR="006850FC" w:rsidRPr="001B328C" w:rsidRDefault="006850FC" w:rsidP="00806AB9">
            <w:pPr>
              <w:pStyle w:val="a4"/>
              <w:rPr>
                <w:sz w:val="28"/>
                <w:szCs w:val="28"/>
                <w:lang w:val="uk-UA"/>
              </w:rPr>
            </w:pPr>
            <w:r w:rsidRPr="001B328C">
              <w:rPr>
                <w:sz w:val="28"/>
                <w:szCs w:val="28"/>
                <w:lang w:val="uk-UA"/>
              </w:rPr>
              <w:t>Приведення національного законодавства у відповідність до чинного законодавства ЄС (у зв’язку із запровадження  з 01.05.2016 нового Митного кодексу ЄС)</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2A06F5">
            <w:pPr>
              <w:rPr>
                <w:sz w:val="28"/>
                <w:szCs w:val="28"/>
                <w:lang w:val="uk-UA"/>
              </w:rPr>
            </w:pPr>
            <w:r w:rsidRPr="001B328C">
              <w:rPr>
                <w:sz w:val="28"/>
                <w:szCs w:val="28"/>
                <w:lang w:val="uk-UA"/>
              </w:rPr>
              <w:t xml:space="preserve">Удосконалення порядку заповнення митних декларацій на бланку єдиного адміністративного </w:t>
            </w:r>
            <w:r w:rsidRPr="001B328C">
              <w:rPr>
                <w:sz w:val="28"/>
                <w:szCs w:val="28"/>
                <w:lang w:val="uk-UA"/>
              </w:rPr>
              <w:lastRenderedPageBreak/>
              <w:t>докумен</w:t>
            </w:r>
            <w:r w:rsidRPr="00F0082D">
              <w:rPr>
                <w:sz w:val="28"/>
                <w:szCs w:val="28"/>
                <w:lang w:val="uk-UA"/>
              </w:rPr>
              <w:t>т</w:t>
            </w:r>
            <w:r w:rsidR="002A06F5" w:rsidRPr="00F0082D">
              <w:rPr>
                <w:sz w:val="28"/>
                <w:szCs w:val="28"/>
                <w:lang w:val="uk-UA"/>
              </w:rPr>
              <w:t>а</w:t>
            </w:r>
          </w:p>
        </w:tc>
        <w:tc>
          <w:tcPr>
            <w:tcW w:w="1100" w:type="pct"/>
          </w:tcPr>
          <w:p w:rsidR="006850FC" w:rsidRPr="001B328C" w:rsidRDefault="006850FC" w:rsidP="00806AB9">
            <w:pPr>
              <w:rPr>
                <w:sz w:val="28"/>
                <w:szCs w:val="28"/>
                <w:lang w:val="uk-UA"/>
              </w:rPr>
            </w:pPr>
            <w:r w:rsidRPr="001B328C">
              <w:rPr>
                <w:sz w:val="28"/>
                <w:szCs w:val="28"/>
                <w:lang w:val="uk-UA"/>
              </w:rPr>
              <w:lastRenderedPageBreak/>
              <w:t xml:space="preserve">Проект наказу Міністерства фінансів України «Про затвердження Змін до Порядку заповнення </w:t>
            </w:r>
            <w:r w:rsidRPr="001B328C">
              <w:rPr>
                <w:sz w:val="28"/>
                <w:szCs w:val="28"/>
                <w:lang w:val="uk-UA"/>
              </w:rPr>
              <w:lastRenderedPageBreak/>
              <w:t>митних декларацій на бланку єдиного адміністративного документа»</w:t>
            </w:r>
          </w:p>
        </w:tc>
        <w:tc>
          <w:tcPr>
            <w:tcW w:w="554" w:type="pct"/>
          </w:tcPr>
          <w:p w:rsidR="006850FC" w:rsidRPr="001B328C" w:rsidRDefault="006850FC" w:rsidP="00806AB9">
            <w:pPr>
              <w:pStyle w:val="CharCharCharChar"/>
              <w:widowControl w:val="0"/>
              <w:jc w:val="center"/>
              <w:rPr>
                <w:rFonts w:ascii="Times New Roman" w:hAnsi="Times New Roman"/>
                <w:sz w:val="28"/>
                <w:szCs w:val="28"/>
                <w:lang w:val="uk-UA"/>
              </w:rPr>
            </w:pPr>
            <w:r w:rsidRPr="001B328C">
              <w:rPr>
                <w:rFonts w:ascii="Times New Roman" w:hAnsi="Times New Roman"/>
                <w:sz w:val="28"/>
                <w:szCs w:val="28"/>
                <w:lang w:val="uk-UA"/>
              </w:rPr>
              <w:lastRenderedPageBreak/>
              <w:t>Перше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 xml:space="preserve">одології бухгалтерського </w:t>
            </w:r>
            <w:r>
              <w:rPr>
                <w:sz w:val="28"/>
                <w:szCs w:val="28"/>
                <w:lang w:val="uk-UA"/>
              </w:rPr>
              <w:lastRenderedPageBreak/>
              <w:t>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Департамент</w:t>
            </w:r>
            <w:r>
              <w:rPr>
                <w:sz w:val="28"/>
                <w:szCs w:val="28"/>
                <w:lang w:val="uk-UA"/>
              </w:rPr>
              <w:t xml:space="preserve"> організації митного контролю</w:t>
            </w:r>
          </w:p>
        </w:tc>
        <w:tc>
          <w:tcPr>
            <w:tcW w:w="1038"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lastRenderedPageBreak/>
              <w:t>Врегулювання окремих питань заповнення митних декларацій</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2A06F5" w:rsidRDefault="006850FC" w:rsidP="002A06F5">
            <w:pPr>
              <w:rPr>
                <w:color w:val="FF0000"/>
                <w:sz w:val="28"/>
                <w:szCs w:val="28"/>
                <w:lang w:val="uk-UA"/>
              </w:rPr>
            </w:pPr>
            <w:r w:rsidRPr="001B328C">
              <w:rPr>
                <w:sz w:val="28"/>
                <w:szCs w:val="28"/>
                <w:lang w:val="uk-UA"/>
              </w:rPr>
              <w:t xml:space="preserve">Приведення нормативно-правового акта у відповідність </w:t>
            </w:r>
            <w:r w:rsidR="002A06F5" w:rsidRPr="00F0082D">
              <w:rPr>
                <w:sz w:val="28"/>
                <w:szCs w:val="28"/>
                <w:lang w:val="uk-UA"/>
              </w:rPr>
              <w:t>із чинним законодавством</w:t>
            </w:r>
          </w:p>
        </w:tc>
        <w:tc>
          <w:tcPr>
            <w:tcW w:w="1100" w:type="pct"/>
          </w:tcPr>
          <w:p w:rsidR="006850FC" w:rsidRPr="001B328C" w:rsidRDefault="006850FC" w:rsidP="00806AB9">
            <w:pPr>
              <w:rPr>
                <w:sz w:val="28"/>
                <w:szCs w:val="28"/>
                <w:lang w:val="uk-UA"/>
              </w:rPr>
            </w:pPr>
            <w:r w:rsidRPr="001B328C">
              <w:rPr>
                <w:sz w:val="28"/>
                <w:szCs w:val="28"/>
                <w:lang w:val="uk-UA"/>
              </w:rPr>
              <w:t>Проект наказу Міністерства фінансів України «Про визнання таким, що втратив чинність наказу Державної митної служби України від 22 листопада 2001 року № 763»</w:t>
            </w:r>
          </w:p>
        </w:tc>
        <w:tc>
          <w:tcPr>
            <w:tcW w:w="554" w:type="pct"/>
          </w:tcPr>
          <w:p w:rsidR="006850FC" w:rsidRPr="001B328C" w:rsidRDefault="006850FC" w:rsidP="00806AB9">
            <w:pPr>
              <w:pStyle w:val="CharCharCharChar"/>
              <w:jc w:val="center"/>
              <w:rPr>
                <w:rFonts w:ascii="Times New Roman" w:hAnsi="Times New Roman"/>
                <w:sz w:val="28"/>
                <w:szCs w:val="28"/>
                <w:lang w:val="uk-UA"/>
              </w:rPr>
            </w:pPr>
            <w:r w:rsidRPr="001B328C">
              <w:rPr>
                <w:rFonts w:ascii="Times New Roman" w:hAnsi="Times New Roman"/>
                <w:sz w:val="28"/>
                <w:szCs w:val="28"/>
                <w:lang w:val="uk-UA"/>
              </w:rPr>
              <w:t>Перше півріччя</w:t>
            </w:r>
          </w:p>
          <w:p w:rsidR="006850FC" w:rsidRPr="001B328C" w:rsidRDefault="006850FC" w:rsidP="00806AB9">
            <w:pPr>
              <w:pStyle w:val="CharCharCharChar"/>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 xml:space="preserve">Департамент </w:t>
            </w:r>
            <w:r>
              <w:rPr>
                <w:sz w:val="28"/>
                <w:szCs w:val="28"/>
                <w:lang w:val="uk-UA"/>
              </w:rPr>
              <w:t>організації митного контролю</w:t>
            </w: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hAnsi="Times New Roman"/>
                <w:sz w:val="28"/>
                <w:szCs w:val="28"/>
                <w:lang w:val="uk-UA"/>
              </w:rPr>
              <w:t>Актуалізація нормативно-правового акта</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 xml:space="preserve">Забезпечення застосування єдиного підходу до оформлення результатів верифікації сертифікатів і декларацій про походження товару з України в рамках угод про вільну торгівлю, укладених Україною з країнами ЄС, ЄАВТ, СНД, Грузією, Македонією, </w:t>
            </w:r>
            <w:r w:rsidRPr="001B328C">
              <w:rPr>
                <w:rFonts w:ascii="Times New Roman" w:hAnsi="Times New Roman"/>
                <w:sz w:val="28"/>
                <w:szCs w:val="28"/>
                <w:lang w:val="uk-UA"/>
              </w:rPr>
              <w:lastRenderedPageBreak/>
              <w:t>Чорногорією, та  Генеральної системи преференції,</w:t>
            </w:r>
            <w:r w:rsidRPr="001B328C">
              <w:rPr>
                <w:rFonts w:ascii="Times New Roman" w:eastAsia="Calibri" w:hAnsi="Times New Roman"/>
                <w:sz w:val="28"/>
                <w:szCs w:val="28"/>
                <w:lang w:val="uk-UA"/>
              </w:rPr>
              <w:t xml:space="preserve"> </w:t>
            </w:r>
            <w:r w:rsidRPr="001B328C">
              <w:rPr>
                <w:rFonts w:ascii="Times New Roman" w:hAnsi="Times New Roman"/>
                <w:sz w:val="28"/>
                <w:szCs w:val="28"/>
                <w:lang w:val="uk-UA"/>
              </w:rPr>
              <w:t xml:space="preserve">надійну адміністративну співпрацю з митними адміністраціями цих країн в питаннях підтвердження українського походження товарів </w:t>
            </w:r>
          </w:p>
        </w:tc>
        <w:tc>
          <w:tcPr>
            <w:tcW w:w="1100"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lastRenderedPageBreak/>
              <w:t>Проект наказу Міністерства фінансів України «Про  затвердження форми Довідки про результати верифікації (перевірки достовірності) сертифікатів і декларацій про походження товару з України»</w:t>
            </w:r>
          </w:p>
        </w:tc>
        <w:tc>
          <w:tcPr>
            <w:tcW w:w="554" w:type="pct"/>
          </w:tcPr>
          <w:p w:rsidR="006850FC" w:rsidRPr="001B328C" w:rsidRDefault="006850FC" w:rsidP="00806AB9">
            <w:pPr>
              <w:pStyle w:val="CharCharCharChar"/>
              <w:jc w:val="center"/>
              <w:rPr>
                <w:rFonts w:ascii="Times New Roman" w:hAnsi="Times New Roman"/>
                <w:sz w:val="28"/>
                <w:szCs w:val="28"/>
                <w:lang w:val="uk-UA"/>
              </w:rPr>
            </w:pPr>
            <w:r w:rsidRPr="001B328C">
              <w:rPr>
                <w:rFonts w:ascii="Times New Roman" w:hAnsi="Times New Roman"/>
                <w:sz w:val="28"/>
                <w:szCs w:val="28"/>
                <w:lang w:val="uk-UA"/>
              </w:rPr>
              <w:t>Перше півріччя</w:t>
            </w:r>
          </w:p>
          <w:p w:rsidR="006850FC" w:rsidRPr="001B328C" w:rsidRDefault="006850FC" w:rsidP="00806AB9">
            <w:pPr>
              <w:pStyle w:val="CharCharCharChar"/>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Державна фіскальна служба України</w:t>
            </w:r>
          </w:p>
          <w:p w:rsidR="006850FC" w:rsidRPr="001B328C" w:rsidRDefault="00D7022C" w:rsidP="00781AD3">
            <w:pPr>
              <w:pStyle w:val="CharCharCharChar"/>
              <w:widowControl w:val="0"/>
              <w:rPr>
                <w:rFonts w:ascii="Times New Roman" w:hAnsi="Times New Roman"/>
                <w:sz w:val="28"/>
                <w:szCs w:val="28"/>
                <w:lang w:val="uk-UA"/>
              </w:rPr>
            </w:pPr>
            <w:r>
              <w:rPr>
                <w:rFonts w:ascii="Times New Roman" w:hAnsi="Times New Roman"/>
                <w:sz w:val="28"/>
                <w:szCs w:val="28"/>
                <w:lang w:val="uk-UA"/>
              </w:rPr>
              <w:t>/</w:t>
            </w:r>
            <w:r w:rsidR="006850FC" w:rsidRPr="001B328C">
              <w:rPr>
                <w:rFonts w:ascii="Times New Roman" w:hAnsi="Times New Roman"/>
                <w:sz w:val="28"/>
                <w:szCs w:val="28"/>
                <w:lang w:val="uk-UA"/>
              </w:rPr>
              <w:t xml:space="preserve">Департамент </w:t>
            </w:r>
            <w:r>
              <w:rPr>
                <w:rFonts w:ascii="Times New Roman" w:hAnsi="Times New Roman"/>
                <w:sz w:val="28"/>
                <w:szCs w:val="28"/>
                <w:lang w:val="uk-UA"/>
              </w:rPr>
              <w:t>адміністрування митних платежів</w:t>
            </w:r>
          </w:p>
        </w:tc>
        <w:tc>
          <w:tcPr>
            <w:tcW w:w="1038" w:type="pct"/>
          </w:tcPr>
          <w:p w:rsidR="006850FC" w:rsidRPr="001B328C" w:rsidRDefault="006850FC" w:rsidP="00806AB9">
            <w:pPr>
              <w:pStyle w:val="a4"/>
              <w:spacing w:before="0" w:beforeAutospacing="0" w:after="0" w:afterAutospacing="0"/>
              <w:rPr>
                <w:sz w:val="28"/>
                <w:szCs w:val="28"/>
                <w:lang w:val="uk-UA"/>
              </w:rPr>
            </w:pPr>
            <w:r w:rsidRPr="001B328C">
              <w:rPr>
                <w:sz w:val="28"/>
                <w:szCs w:val="28"/>
                <w:lang w:val="uk-UA"/>
              </w:rPr>
              <w:t>Приведення у відповідність із чинним законодавством України порядку оформлення митницями ДФС результатів верифікації документів про походження товарів з України</w:t>
            </w:r>
          </w:p>
          <w:p w:rsidR="006850FC" w:rsidRPr="001B328C" w:rsidRDefault="006850FC" w:rsidP="00806AB9">
            <w:pPr>
              <w:pStyle w:val="CharCharCharChar"/>
              <w:widowControl w:val="0"/>
              <w:rPr>
                <w:rFonts w:ascii="Times New Roman" w:hAnsi="Times New Roman"/>
                <w:sz w:val="28"/>
                <w:szCs w:val="28"/>
                <w:lang w:val="uk-UA"/>
              </w:rPr>
            </w:pP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pStyle w:val="rvps2"/>
              <w:spacing w:before="0" w:beforeAutospacing="0" w:after="0" w:afterAutospacing="0"/>
              <w:rPr>
                <w:sz w:val="28"/>
                <w:szCs w:val="28"/>
                <w:lang w:val="uk-UA"/>
              </w:rPr>
            </w:pPr>
            <w:r w:rsidRPr="001B328C">
              <w:rPr>
                <w:sz w:val="28"/>
                <w:szCs w:val="28"/>
                <w:lang w:val="uk-UA"/>
              </w:rPr>
              <w:t>Забезпечення врегулювання питання визначення порядку плати за виконання митних формальностей органами доходів і зборів поза місцем розташування цих органів або поза робочим часом, установленим для них, з урахуванням вимог Митного кодексу України</w:t>
            </w:r>
          </w:p>
        </w:tc>
        <w:tc>
          <w:tcPr>
            <w:tcW w:w="1100" w:type="pct"/>
          </w:tcPr>
          <w:p w:rsidR="006850FC" w:rsidRPr="001B328C" w:rsidRDefault="006850FC" w:rsidP="00806AB9">
            <w:pPr>
              <w:pStyle w:val="rvps2"/>
              <w:spacing w:before="0" w:beforeAutospacing="0" w:after="0" w:afterAutospacing="0"/>
              <w:rPr>
                <w:sz w:val="28"/>
                <w:szCs w:val="28"/>
                <w:lang w:val="uk-UA"/>
              </w:rPr>
            </w:pPr>
            <w:r w:rsidRPr="001B328C">
              <w:rPr>
                <w:sz w:val="28"/>
                <w:szCs w:val="28"/>
                <w:lang w:val="uk-UA"/>
              </w:rPr>
              <w:t>Проект наказу Міністерства фінансів України «Про внесення змін до Порядку справляння плати за виконання митних формальностей органами доходів і зборів поза місцем розташування цих органів або поза робочим часом, установленим для них»</w:t>
            </w:r>
          </w:p>
        </w:tc>
        <w:tc>
          <w:tcPr>
            <w:tcW w:w="554" w:type="pct"/>
          </w:tcPr>
          <w:p w:rsidR="006850FC" w:rsidRPr="001B328C" w:rsidRDefault="006850FC" w:rsidP="00806AB9">
            <w:pPr>
              <w:pStyle w:val="rvps2"/>
              <w:widowControl w:val="0"/>
              <w:jc w:val="center"/>
              <w:rPr>
                <w:sz w:val="28"/>
                <w:szCs w:val="28"/>
                <w:lang w:val="uk-UA"/>
              </w:rPr>
            </w:pPr>
            <w:r w:rsidRPr="001B328C">
              <w:rPr>
                <w:sz w:val="28"/>
                <w:szCs w:val="28"/>
                <w:lang w:val="uk-UA"/>
              </w:rPr>
              <w:t>Перше півріччя</w:t>
            </w:r>
          </w:p>
          <w:p w:rsidR="006850FC" w:rsidRPr="001B328C" w:rsidRDefault="006850FC" w:rsidP="00806AB9">
            <w:pPr>
              <w:pStyle w:val="rvps2"/>
              <w:widowControl w:val="0"/>
              <w:jc w:val="center"/>
              <w:rPr>
                <w:color w:val="FFFFFF"/>
                <w:sz w:val="28"/>
                <w:szCs w:val="28"/>
                <w:lang w:val="uk-UA"/>
              </w:rPr>
            </w:pPr>
            <w:r w:rsidRPr="001B328C">
              <w:rPr>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Державна фіскальна служба України</w:t>
            </w:r>
          </w:p>
          <w:p w:rsidR="006850FC" w:rsidRPr="001B328C" w:rsidRDefault="00D7022C" w:rsidP="00781AD3">
            <w:pPr>
              <w:pStyle w:val="CharCharCharChar"/>
              <w:widowControl w:val="0"/>
              <w:rPr>
                <w:rFonts w:ascii="Times New Roman" w:hAnsi="Times New Roman"/>
                <w:sz w:val="28"/>
                <w:szCs w:val="28"/>
                <w:lang w:val="uk-UA"/>
              </w:rPr>
            </w:pPr>
            <w:r>
              <w:rPr>
                <w:rFonts w:ascii="Times New Roman" w:hAnsi="Times New Roman"/>
                <w:sz w:val="28"/>
                <w:szCs w:val="28"/>
                <w:lang w:val="uk-UA"/>
              </w:rPr>
              <w:t>/</w:t>
            </w:r>
            <w:r w:rsidR="006850FC" w:rsidRPr="001B328C">
              <w:rPr>
                <w:rFonts w:ascii="Times New Roman" w:hAnsi="Times New Roman"/>
                <w:sz w:val="28"/>
                <w:szCs w:val="28"/>
                <w:lang w:val="uk-UA"/>
              </w:rPr>
              <w:t xml:space="preserve">Департамент </w:t>
            </w:r>
            <w:r>
              <w:rPr>
                <w:rFonts w:ascii="Times New Roman" w:hAnsi="Times New Roman"/>
                <w:sz w:val="28"/>
                <w:szCs w:val="28"/>
                <w:lang w:val="uk-UA"/>
              </w:rPr>
              <w:t>адміністрування митних платежів</w:t>
            </w:r>
          </w:p>
        </w:tc>
        <w:tc>
          <w:tcPr>
            <w:tcW w:w="1038"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Приведення нормативно-правового акта у відповідність із вимогами чинного законодавства</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52467E">
            <w:pPr>
              <w:rPr>
                <w:sz w:val="28"/>
                <w:szCs w:val="28"/>
                <w:lang w:val="uk-UA"/>
              </w:rPr>
            </w:pPr>
            <w:r w:rsidRPr="001B328C">
              <w:rPr>
                <w:sz w:val="28"/>
                <w:szCs w:val="28"/>
                <w:lang w:val="uk-UA"/>
              </w:rPr>
              <w:t>Внесення змін до форми податкової накладної та Порядку заповнення податкової накладної, затверджених наказом Міністерства фінансів України від 31</w:t>
            </w:r>
            <w:r w:rsidR="0052467E">
              <w:rPr>
                <w:color w:val="FF0000"/>
                <w:sz w:val="28"/>
                <w:szCs w:val="28"/>
                <w:lang w:val="uk-UA"/>
              </w:rPr>
              <w:t xml:space="preserve"> </w:t>
            </w:r>
            <w:r w:rsidR="0052467E" w:rsidRPr="00F0082D">
              <w:rPr>
                <w:sz w:val="28"/>
                <w:szCs w:val="28"/>
                <w:lang w:val="uk-UA"/>
              </w:rPr>
              <w:t>грудня</w:t>
            </w:r>
            <w:r w:rsidR="0052467E">
              <w:rPr>
                <w:color w:val="FF0000"/>
                <w:sz w:val="28"/>
                <w:szCs w:val="28"/>
                <w:lang w:val="uk-UA"/>
              </w:rPr>
              <w:t xml:space="preserve"> </w:t>
            </w:r>
            <w:r w:rsidRPr="001B328C">
              <w:rPr>
                <w:sz w:val="28"/>
                <w:szCs w:val="28"/>
                <w:lang w:val="uk-UA"/>
              </w:rPr>
              <w:lastRenderedPageBreak/>
              <w:t>2015</w:t>
            </w:r>
            <w:r w:rsidR="0052467E">
              <w:rPr>
                <w:color w:val="FF0000"/>
                <w:sz w:val="28"/>
                <w:szCs w:val="28"/>
                <w:lang w:val="uk-UA"/>
              </w:rPr>
              <w:t xml:space="preserve"> </w:t>
            </w:r>
            <w:r w:rsidR="0052467E" w:rsidRPr="00F0082D">
              <w:rPr>
                <w:sz w:val="28"/>
                <w:szCs w:val="28"/>
                <w:lang w:val="uk-UA"/>
              </w:rPr>
              <w:t>року</w:t>
            </w:r>
            <w:r w:rsidRPr="001B328C">
              <w:rPr>
                <w:sz w:val="28"/>
                <w:szCs w:val="28"/>
                <w:lang w:val="uk-UA"/>
              </w:rPr>
              <w:t xml:space="preserve"> № 1307, у зв’язку зі скасуванням спеціального режиму оподаткування ПДВ з 01.01.2017 відповідно до підпункту 4 пункту 2 розділу XIX Податкового кодексу України </w:t>
            </w:r>
          </w:p>
        </w:tc>
        <w:tc>
          <w:tcPr>
            <w:tcW w:w="1100" w:type="pct"/>
          </w:tcPr>
          <w:p w:rsidR="006850FC" w:rsidRPr="001B328C" w:rsidRDefault="006850FC" w:rsidP="00806AB9">
            <w:pPr>
              <w:rPr>
                <w:sz w:val="28"/>
                <w:szCs w:val="28"/>
                <w:lang w:val="uk-UA"/>
              </w:rPr>
            </w:pPr>
            <w:r w:rsidRPr="001B328C">
              <w:rPr>
                <w:sz w:val="28"/>
                <w:szCs w:val="28"/>
                <w:lang w:val="uk-UA"/>
              </w:rPr>
              <w:lastRenderedPageBreak/>
              <w:t>Проект наказу Міністерства фінансів України «Про затвердження змін до форми та Порядку заповнення податкової накладної»</w:t>
            </w:r>
          </w:p>
        </w:tc>
        <w:tc>
          <w:tcPr>
            <w:tcW w:w="554" w:type="pct"/>
          </w:tcPr>
          <w:p w:rsidR="006850FC" w:rsidRPr="001B328C" w:rsidRDefault="006850FC" w:rsidP="00806AB9">
            <w:pPr>
              <w:pStyle w:val="rvps2"/>
              <w:widowControl w:val="0"/>
              <w:spacing w:before="0" w:beforeAutospacing="0" w:after="0" w:afterAutospacing="0"/>
              <w:jc w:val="center"/>
              <w:rPr>
                <w:sz w:val="28"/>
                <w:szCs w:val="28"/>
                <w:lang w:val="uk-UA"/>
              </w:rPr>
            </w:pPr>
            <w:r w:rsidRPr="001B328C">
              <w:rPr>
                <w:sz w:val="28"/>
                <w:szCs w:val="28"/>
                <w:lang w:val="uk-UA"/>
              </w:rPr>
              <w:t>Перше півріччя</w:t>
            </w:r>
          </w:p>
          <w:p w:rsidR="006850FC" w:rsidRPr="001B328C" w:rsidRDefault="006850FC" w:rsidP="00806AB9">
            <w:pPr>
              <w:pStyle w:val="rvps2"/>
              <w:widowControl w:val="0"/>
              <w:spacing w:before="0" w:beforeAutospacing="0" w:after="0" w:afterAutospacing="0"/>
              <w:jc w:val="center"/>
              <w:rPr>
                <w:color w:val="FFFFFF"/>
                <w:sz w:val="28"/>
                <w:szCs w:val="28"/>
                <w:lang w:val="uk-UA"/>
              </w:rPr>
            </w:pPr>
            <w:r w:rsidRPr="001B328C">
              <w:rPr>
                <w:color w:val="FFFFFF"/>
                <w:sz w:val="28"/>
                <w:szCs w:val="28"/>
                <w:lang w:val="uk-UA"/>
              </w:rPr>
              <w:t>Невінчана</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w:t>
            </w:r>
            <w:r w:rsidR="00DE6512">
              <w:rPr>
                <w:sz w:val="28"/>
                <w:szCs w:val="28"/>
                <w:lang w:val="uk-UA"/>
              </w:rPr>
              <w:t xml:space="preserve">жавна фіскальна </w:t>
            </w:r>
            <w:r w:rsidR="00DE6512">
              <w:rPr>
                <w:sz w:val="28"/>
                <w:szCs w:val="28"/>
                <w:lang w:val="uk-UA"/>
              </w:rPr>
              <w:lastRenderedPageBreak/>
              <w:t>служба України</w:t>
            </w:r>
            <w:r w:rsidR="00D7022C">
              <w:rPr>
                <w:sz w:val="28"/>
                <w:szCs w:val="28"/>
                <w:lang w:val="uk-UA"/>
              </w:rPr>
              <w:t>/</w:t>
            </w:r>
            <w:r w:rsidRPr="001B328C">
              <w:rPr>
                <w:sz w:val="28"/>
                <w:szCs w:val="28"/>
                <w:lang w:val="uk-UA"/>
              </w:rPr>
              <w:t>Департамент методо</w:t>
            </w:r>
            <w:r w:rsidR="00D7022C">
              <w:rPr>
                <w:sz w:val="28"/>
                <w:szCs w:val="28"/>
                <w:lang w:val="uk-UA"/>
              </w:rPr>
              <w:t>логічної та нормотворчої роботи</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eastAsia="Calibri" w:hAnsi="Times New Roman"/>
                <w:sz w:val="28"/>
                <w:szCs w:val="28"/>
                <w:lang w:val="uk-UA"/>
              </w:rPr>
              <w:lastRenderedPageBreak/>
              <w:t xml:space="preserve">Приведення форми податкової накладної та Порядку її заповнення у відповідність до норм </w:t>
            </w:r>
            <w:r w:rsidRPr="001B328C">
              <w:rPr>
                <w:rFonts w:ascii="Times New Roman" w:hAnsi="Times New Roman"/>
                <w:sz w:val="28"/>
                <w:szCs w:val="28"/>
                <w:lang w:val="uk-UA"/>
              </w:rPr>
              <w:t>Податкового кодексу України, які діятимуть з 01.01.2017</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52467E">
            <w:pPr>
              <w:rPr>
                <w:sz w:val="28"/>
                <w:szCs w:val="28"/>
                <w:lang w:val="uk-UA"/>
              </w:rPr>
            </w:pPr>
            <w:r w:rsidRPr="001B328C">
              <w:rPr>
                <w:sz w:val="28"/>
                <w:szCs w:val="28"/>
                <w:lang w:val="uk-UA"/>
              </w:rPr>
              <w:t>Внесення змін до форми та Порядку заповнення і подання податкової звітності з податку на додану вартість, затверджених наказом Міністерства фінансів України від 28</w:t>
            </w:r>
            <w:r w:rsidR="0052467E">
              <w:rPr>
                <w:color w:val="FF0000"/>
                <w:sz w:val="28"/>
                <w:szCs w:val="28"/>
                <w:lang w:val="uk-UA"/>
              </w:rPr>
              <w:t xml:space="preserve"> </w:t>
            </w:r>
            <w:r w:rsidR="0052467E" w:rsidRPr="00F0082D">
              <w:rPr>
                <w:sz w:val="28"/>
                <w:szCs w:val="28"/>
                <w:lang w:val="uk-UA"/>
              </w:rPr>
              <w:t xml:space="preserve">січня        </w:t>
            </w:r>
            <w:r w:rsidRPr="00F0082D">
              <w:rPr>
                <w:sz w:val="28"/>
                <w:szCs w:val="28"/>
                <w:lang w:val="uk-UA"/>
              </w:rPr>
              <w:t>2016</w:t>
            </w:r>
            <w:r w:rsidR="0052467E" w:rsidRPr="00F0082D">
              <w:rPr>
                <w:sz w:val="28"/>
                <w:szCs w:val="28"/>
                <w:lang w:val="uk-UA"/>
              </w:rPr>
              <w:t xml:space="preserve"> року</w:t>
            </w:r>
            <w:r w:rsidRPr="00F0082D">
              <w:rPr>
                <w:sz w:val="28"/>
                <w:szCs w:val="28"/>
                <w:lang w:val="uk-UA"/>
              </w:rPr>
              <w:t xml:space="preserve"> № 21, у </w:t>
            </w:r>
            <w:r w:rsidRPr="001B328C">
              <w:rPr>
                <w:sz w:val="28"/>
                <w:szCs w:val="28"/>
                <w:lang w:val="uk-UA"/>
              </w:rPr>
              <w:t xml:space="preserve">зв’язку зі скасуванням спеціального режиму оподаткування ПДВ з 01.01.2017 відповідно до підпункту 4 пункту 2 розділу XIX Податкового кодексу України </w:t>
            </w:r>
          </w:p>
        </w:tc>
        <w:tc>
          <w:tcPr>
            <w:tcW w:w="1100" w:type="pct"/>
          </w:tcPr>
          <w:p w:rsidR="006850FC" w:rsidRPr="001B328C" w:rsidRDefault="006850FC" w:rsidP="00806AB9">
            <w:pPr>
              <w:rPr>
                <w:sz w:val="28"/>
                <w:szCs w:val="28"/>
                <w:lang w:val="uk-UA"/>
              </w:rPr>
            </w:pPr>
            <w:r w:rsidRPr="001B328C">
              <w:rPr>
                <w:sz w:val="28"/>
                <w:szCs w:val="28"/>
                <w:lang w:val="uk-UA"/>
              </w:rPr>
              <w:t>Проект наказу Міністерства фінансів України «Про затвердження змін до форм та Порядку заповнення і подання податкової звітності з податку на додану вартість»</w:t>
            </w:r>
          </w:p>
        </w:tc>
        <w:tc>
          <w:tcPr>
            <w:tcW w:w="554" w:type="pct"/>
          </w:tcPr>
          <w:p w:rsidR="006850FC" w:rsidRPr="001B328C" w:rsidRDefault="006850FC" w:rsidP="00806AB9">
            <w:pPr>
              <w:pStyle w:val="CharCharCharChar"/>
              <w:jc w:val="center"/>
              <w:rPr>
                <w:rFonts w:ascii="Times New Roman" w:hAnsi="Times New Roman"/>
                <w:sz w:val="28"/>
                <w:szCs w:val="28"/>
                <w:lang w:val="uk-UA"/>
              </w:rPr>
            </w:pPr>
            <w:r w:rsidRPr="001B328C">
              <w:rPr>
                <w:rFonts w:ascii="Times New Roman" w:hAnsi="Times New Roman"/>
                <w:sz w:val="28"/>
                <w:szCs w:val="28"/>
                <w:lang w:val="uk-UA"/>
              </w:rPr>
              <w:t>Перше півріччя</w:t>
            </w:r>
          </w:p>
          <w:p w:rsidR="006850FC" w:rsidRPr="001B328C" w:rsidRDefault="006850FC" w:rsidP="00806AB9">
            <w:pPr>
              <w:pStyle w:val="CharCharCharChar"/>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Невінчана</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w:t>
            </w:r>
            <w:r w:rsidR="00D7022C">
              <w:rPr>
                <w:sz w:val="28"/>
                <w:szCs w:val="28"/>
                <w:lang w:val="uk-UA"/>
              </w:rPr>
              <w:t>жавна фіскальна служба України /</w:t>
            </w:r>
            <w:r w:rsidRPr="001B328C">
              <w:rPr>
                <w:sz w:val="28"/>
                <w:szCs w:val="28"/>
                <w:lang w:val="uk-UA"/>
              </w:rPr>
              <w:t>Департамент методо</w:t>
            </w:r>
            <w:r w:rsidR="00D7022C">
              <w:rPr>
                <w:sz w:val="28"/>
                <w:szCs w:val="28"/>
                <w:lang w:val="uk-UA"/>
              </w:rPr>
              <w:t>логічної та нормотворчої роботи</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eastAsia="Calibri" w:hAnsi="Times New Roman"/>
                <w:sz w:val="28"/>
                <w:szCs w:val="28"/>
                <w:lang w:val="uk-UA"/>
              </w:rPr>
              <w:t xml:space="preserve">Приведення форм </w:t>
            </w:r>
            <w:r w:rsidRPr="001B328C">
              <w:rPr>
                <w:rFonts w:ascii="Times New Roman" w:hAnsi="Times New Roman"/>
                <w:sz w:val="28"/>
                <w:szCs w:val="28"/>
                <w:lang w:val="uk-UA"/>
              </w:rPr>
              <w:t>та Порядку заповнення і подання податкової звітності з податку на додану вартість</w:t>
            </w:r>
            <w:r w:rsidRPr="001B328C">
              <w:rPr>
                <w:rFonts w:ascii="Times New Roman" w:eastAsia="Calibri" w:hAnsi="Times New Roman"/>
                <w:sz w:val="28"/>
                <w:szCs w:val="28"/>
                <w:lang w:val="uk-UA"/>
              </w:rPr>
              <w:t xml:space="preserve"> до норм </w:t>
            </w:r>
            <w:r w:rsidRPr="001B328C">
              <w:rPr>
                <w:rFonts w:ascii="Times New Roman" w:hAnsi="Times New Roman"/>
                <w:sz w:val="28"/>
                <w:szCs w:val="28"/>
                <w:lang w:val="uk-UA"/>
              </w:rPr>
              <w:t>Податкового кодексу України, які діятимуть з 01.01.2017</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Актуалізація нормативно-правового акта у зв’язку з проведенням адміністративної реформи</w:t>
            </w:r>
          </w:p>
        </w:tc>
        <w:tc>
          <w:tcPr>
            <w:tcW w:w="1100" w:type="pct"/>
          </w:tcPr>
          <w:p w:rsidR="006850FC" w:rsidRPr="001B328C" w:rsidRDefault="006850FC" w:rsidP="00806AB9">
            <w:pPr>
              <w:rPr>
                <w:sz w:val="28"/>
                <w:szCs w:val="28"/>
                <w:lang w:val="uk-UA"/>
              </w:rPr>
            </w:pPr>
            <w:r w:rsidRPr="001B328C">
              <w:rPr>
                <w:sz w:val="28"/>
                <w:szCs w:val="28"/>
                <w:lang w:val="uk-UA"/>
              </w:rPr>
              <w:t xml:space="preserve">Проект спільного наказу Міністерства фінансів України і Міністерства інфраструктури України «Про затвердження </w:t>
            </w:r>
            <w:r w:rsidRPr="001B328C">
              <w:rPr>
                <w:sz w:val="28"/>
                <w:szCs w:val="28"/>
                <w:lang w:val="uk-UA"/>
              </w:rPr>
              <w:lastRenderedPageBreak/>
              <w:t>Порядків взаємодії посадових осіб митниць, які здійснюють митні формальності в міжнародному залізничному сполученні, і працівників залізниць України»</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lastRenderedPageBreak/>
              <w:t>Друге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6850FC" w:rsidP="00781AD3">
            <w:pPr>
              <w:rPr>
                <w:sz w:val="28"/>
                <w:szCs w:val="28"/>
                <w:lang w:val="uk-UA"/>
              </w:rPr>
            </w:pPr>
            <w:r w:rsidRPr="001B328C">
              <w:rPr>
                <w:sz w:val="28"/>
                <w:szCs w:val="28"/>
                <w:lang w:val="uk-UA"/>
              </w:rPr>
              <w:t xml:space="preserve">Міністерство </w:t>
            </w:r>
            <w:r w:rsidR="00D7022C">
              <w:rPr>
                <w:sz w:val="28"/>
                <w:szCs w:val="28"/>
                <w:lang w:val="uk-UA"/>
              </w:rPr>
              <w:t>фінансів України /</w:t>
            </w:r>
            <w:r w:rsidRPr="001B328C">
              <w:rPr>
                <w:sz w:val="28"/>
                <w:szCs w:val="28"/>
                <w:lang w:val="uk-UA"/>
              </w:rPr>
              <w:t>Департамент податкової, митної політики та мет</w:t>
            </w:r>
            <w:r w:rsidR="00D7022C">
              <w:rPr>
                <w:sz w:val="28"/>
                <w:szCs w:val="28"/>
                <w:lang w:val="uk-UA"/>
              </w:rPr>
              <w:t xml:space="preserve">одології бухгалтерського </w:t>
            </w:r>
            <w:r w:rsidR="00D7022C">
              <w:rPr>
                <w:sz w:val="28"/>
                <w:szCs w:val="28"/>
                <w:lang w:val="uk-UA"/>
              </w:rPr>
              <w:lastRenderedPageBreak/>
              <w:t>обліку</w:t>
            </w:r>
            <w:r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hAnsi="Times New Roman"/>
                <w:sz w:val="28"/>
                <w:szCs w:val="28"/>
                <w:lang w:val="uk-UA"/>
              </w:rPr>
              <w:lastRenderedPageBreak/>
              <w:t>Регламентування митних формальностей в міжнародному залізничному сполученні</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Актуалізація нормативно-правового акта у зв’язку з проведенням адміністративної реформи</w:t>
            </w:r>
          </w:p>
        </w:tc>
        <w:tc>
          <w:tcPr>
            <w:tcW w:w="1100" w:type="pct"/>
          </w:tcPr>
          <w:p w:rsidR="006850FC" w:rsidRPr="001B328C" w:rsidRDefault="006850FC" w:rsidP="00806AB9">
            <w:pPr>
              <w:rPr>
                <w:sz w:val="28"/>
                <w:szCs w:val="28"/>
                <w:lang w:val="uk-UA"/>
              </w:rPr>
            </w:pPr>
            <w:r w:rsidRPr="001B328C">
              <w:rPr>
                <w:sz w:val="28"/>
                <w:szCs w:val="28"/>
                <w:lang w:val="uk-UA"/>
              </w:rPr>
              <w:t>Проект наказу Міністерства фінансів України «Про затвердження Порядку виконання митних формальностей на повітряному транспорті»</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t>Друге півріччя</w:t>
            </w:r>
          </w:p>
          <w:p w:rsidR="006850FC" w:rsidRPr="001B328C" w:rsidRDefault="006850FC" w:rsidP="00806AB9">
            <w:pPr>
              <w:pStyle w:val="CharCharCharChar"/>
              <w:widowControl w:val="0"/>
              <w:jc w:val="center"/>
              <w:rPr>
                <w:rFonts w:ascii="Times New Roman" w:hAnsi="Times New Roman"/>
                <w:sz w:val="28"/>
                <w:szCs w:val="28"/>
                <w:lang w:val="uk-UA" w:eastAsia="ru-RU"/>
              </w:rPr>
            </w:pPr>
          </w:p>
        </w:tc>
        <w:tc>
          <w:tcPr>
            <w:tcW w:w="1003" w:type="pct"/>
          </w:tcPr>
          <w:p w:rsidR="006850FC" w:rsidRPr="001B328C" w:rsidRDefault="006850FC" w:rsidP="00781AD3">
            <w:pPr>
              <w:rPr>
                <w:sz w:val="28"/>
                <w:szCs w:val="28"/>
                <w:lang w:val="uk-UA"/>
              </w:rPr>
            </w:pPr>
            <w:r w:rsidRPr="001B328C">
              <w:rPr>
                <w:sz w:val="28"/>
                <w:szCs w:val="28"/>
                <w:lang w:val="uk-UA"/>
              </w:rPr>
              <w:t xml:space="preserve">Міністерство фінансів </w:t>
            </w:r>
            <w:r w:rsidR="00D7022C">
              <w:rPr>
                <w:sz w:val="28"/>
                <w:szCs w:val="28"/>
                <w:lang w:val="uk-UA"/>
              </w:rPr>
              <w:t>України /</w:t>
            </w:r>
            <w:r w:rsidRPr="001B328C">
              <w:rPr>
                <w:sz w:val="28"/>
                <w:szCs w:val="28"/>
                <w:lang w:val="uk-UA"/>
              </w:rPr>
              <w:t>Департамент податкової, митної політики та мет</w:t>
            </w:r>
            <w:r w:rsidR="00D7022C">
              <w:rPr>
                <w:sz w:val="28"/>
                <w:szCs w:val="28"/>
                <w:lang w:val="uk-UA"/>
              </w:rPr>
              <w:t>одології бухгалтерського обліку</w:t>
            </w:r>
            <w:r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hAnsi="Times New Roman"/>
                <w:sz w:val="28"/>
                <w:szCs w:val="28"/>
                <w:lang w:val="uk-UA"/>
              </w:rPr>
              <w:t>Регламентування митних формальностей на повітряному транспорті</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Актуалізація нормативно-правового акта у зв’язку з проведенням адміністративної реформи</w:t>
            </w:r>
          </w:p>
        </w:tc>
        <w:tc>
          <w:tcPr>
            <w:tcW w:w="1100" w:type="pct"/>
          </w:tcPr>
          <w:p w:rsidR="006850FC" w:rsidRPr="001B328C" w:rsidRDefault="006850FC" w:rsidP="00806AB9">
            <w:pPr>
              <w:rPr>
                <w:sz w:val="28"/>
                <w:szCs w:val="28"/>
                <w:lang w:val="uk-UA"/>
              </w:rPr>
            </w:pPr>
            <w:r w:rsidRPr="001B328C">
              <w:rPr>
                <w:sz w:val="28"/>
                <w:szCs w:val="28"/>
                <w:lang w:val="uk-UA"/>
              </w:rPr>
              <w:t xml:space="preserve">Проект спільного наказу Міністерства фінансів України і Міністерства внутрішніх справ України «Про затвердження Порядку подання Державною авіаційною службою України Державній фіскальній </w:t>
            </w:r>
            <w:r w:rsidRPr="001B328C">
              <w:rPr>
                <w:sz w:val="28"/>
                <w:szCs w:val="28"/>
                <w:lang w:val="uk-UA"/>
              </w:rPr>
              <w:lastRenderedPageBreak/>
              <w:t>службі України та Адміністрації прикордонної служби України інформації про виліт повітряного судна з аеропорту України та приліт його в аеропорт України»</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lastRenderedPageBreak/>
              <w:t>Друге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 xml:space="preserve">нт </w:t>
            </w:r>
            <w:r>
              <w:rPr>
                <w:sz w:val="28"/>
                <w:szCs w:val="28"/>
                <w:lang w:val="uk-UA"/>
              </w:rPr>
              <w:lastRenderedPageBreak/>
              <w:t>організації митного контролю</w:t>
            </w:r>
          </w:p>
        </w:tc>
        <w:tc>
          <w:tcPr>
            <w:tcW w:w="1038" w:type="pct"/>
          </w:tcPr>
          <w:p w:rsidR="006850FC" w:rsidRPr="001B328C" w:rsidRDefault="006850FC" w:rsidP="00806AB9">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lastRenderedPageBreak/>
              <w:t>Забезпечення наповнення інформацією системи управління ризиками при здійсненні митних формальностей</w:t>
            </w:r>
          </w:p>
          <w:p w:rsidR="006850FC" w:rsidRPr="001B328C" w:rsidRDefault="006850FC" w:rsidP="00806AB9">
            <w:pPr>
              <w:pStyle w:val="CharCharCharChar"/>
              <w:rPr>
                <w:rFonts w:ascii="Times New Roman" w:hAnsi="Times New Roman"/>
                <w:sz w:val="28"/>
                <w:szCs w:val="28"/>
                <w:lang w:val="uk-UA"/>
              </w:rPr>
            </w:pP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Актуалізація нормативно-правового акта у зв’язку з проведенням адміністративної реформи</w:t>
            </w:r>
          </w:p>
        </w:tc>
        <w:tc>
          <w:tcPr>
            <w:tcW w:w="1100" w:type="pct"/>
          </w:tcPr>
          <w:p w:rsidR="006850FC" w:rsidRPr="001B328C" w:rsidRDefault="006850FC" w:rsidP="00806AB9">
            <w:pPr>
              <w:rPr>
                <w:sz w:val="28"/>
                <w:szCs w:val="28"/>
                <w:lang w:val="uk-UA"/>
              </w:rPr>
            </w:pPr>
            <w:r w:rsidRPr="001B328C">
              <w:rPr>
                <w:sz w:val="28"/>
                <w:szCs w:val="28"/>
                <w:lang w:val="uk-UA"/>
              </w:rPr>
              <w:t>Проект наказу Міністерства фінансів України «Про внесення змін до Порядку виконання митних формальностей на морському та річковому транспорті»</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t>Друге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hAnsi="Times New Roman"/>
                <w:sz w:val="28"/>
                <w:szCs w:val="28"/>
                <w:lang w:val="uk-UA"/>
              </w:rPr>
              <w:t>Регламентація митних формальностей  на морському та річковому транспорті</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52467E">
            <w:pPr>
              <w:rPr>
                <w:sz w:val="28"/>
                <w:szCs w:val="28"/>
                <w:lang w:val="uk-UA"/>
              </w:rPr>
            </w:pPr>
            <w:r w:rsidRPr="001B328C">
              <w:rPr>
                <w:sz w:val="28"/>
                <w:szCs w:val="28"/>
                <w:lang w:val="uk-UA"/>
              </w:rPr>
              <w:t xml:space="preserve">Приведення нормативно-правового акта у відповідність </w:t>
            </w:r>
            <w:r w:rsidR="0052467E" w:rsidRPr="00F0082D">
              <w:rPr>
                <w:sz w:val="28"/>
                <w:szCs w:val="28"/>
                <w:lang w:val="uk-UA"/>
              </w:rPr>
              <w:t>із</w:t>
            </w:r>
            <w:r w:rsidRPr="00F0082D">
              <w:rPr>
                <w:sz w:val="28"/>
                <w:szCs w:val="28"/>
                <w:lang w:val="uk-UA"/>
              </w:rPr>
              <w:t xml:space="preserve"> законодавств</w:t>
            </w:r>
            <w:r w:rsidR="0052467E" w:rsidRPr="00F0082D">
              <w:rPr>
                <w:sz w:val="28"/>
                <w:szCs w:val="28"/>
                <w:lang w:val="uk-UA"/>
              </w:rPr>
              <w:t>ом</w:t>
            </w:r>
          </w:p>
        </w:tc>
        <w:tc>
          <w:tcPr>
            <w:tcW w:w="1100" w:type="pct"/>
          </w:tcPr>
          <w:p w:rsidR="006850FC" w:rsidRPr="001B328C" w:rsidRDefault="006850FC" w:rsidP="00806AB9">
            <w:pPr>
              <w:rPr>
                <w:sz w:val="28"/>
                <w:szCs w:val="28"/>
                <w:lang w:val="uk-UA"/>
              </w:rPr>
            </w:pPr>
            <w:r w:rsidRPr="001B328C">
              <w:rPr>
                <w:sz w:val="28"/>
                <w:szCs w:val="28"/>
                <w:lang w:val="uk-UA"/>
              </w:rPr>
              <w:t xml:space="preserve">Проект наказу Міністерства фінансів України «Про затвердження Порядку здійснення посадовими особами органів доходів і зборів документального контролю за дотриманням автомобільними </w:t>
            </w:r>
            <w:r w:rsidRPr="001B328C">
              <w:rPr>
                <w:sz w:val="28"/>
                <w:szCs w:val="28"/>
                <w:lang w:val="uk-UA"/>
              </w:rPr>
              <w:lastRenderedPageBreak/>
              <w:t>перевізниками законодавства України щодо міжнародних автомобільних перевезень»</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lastRenderedPageBreak/>
              <w:t xml:space="preserve">Перше </w:t>
            </w:r>
          </w:p>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t>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rPr>
                <w:sz w:val="28"/>
                <w:szCs w:val="28"/>
                <w:lang w:val="uk-UA"/>
              </w:rPr>
            </w:pPr>
            <w:r w:rsidRPr="001B328C">
              <w:rPr>
                <w:sz w:val="28"/>
                <w:szCs w:val="28"/>
                <w:lang w:val="uk-UA"/>
              </w:rPr>
              <w:t>Державна фіскальна служба України</w:t>
            </w:r>
          </w:p>
          <w:p w:rsidR="006850FC" w:rsidRPr="001B328C" w:rsidRDefault="00D7022C" w:rsidP="00781AD3">
            <w:pPr>
              <w:rPr>
                <w:sz w:val="28"/>
                <w:szCs w:val="28"/>
                <w:lang w:val="uk-UA"/>
              </w:rPr>
            </w:pPr>
            <w:r>
              <w:rPr>
                <w:sz w:val="28"/>
                <w:szCs w:val="28"/>
                <w:lang w:val="uk-UA"/>
              </w:rPr>
              <w:t>/</w:t>
            </w:r>
            <w:r w:rsidR="006850FC" w:rsidRPr="001B328C">
              <w:rPr>
                <w:sz w:val="28"/>
                <w:szCs w:val="28"/>
                <w:lang w:val="uk-UA"/>
              </w:rPr>
              <w:t>Департаме</w:t>
            </w:r>
            <w:r>
              <w:rPr>
                <w:sz w:val="28"/>
                <w:szCs w:val="28"/>
                <w:lang w:val="uk-UA"/>
              </w:rPr>
              <w:t xml:space="preserve">нт </w:t>
            </w:r>
            <w:r>
              <w:rPr>
                <w:sz w:val="28"/>
                <w:szCs w:val="28"/>
                <w:lang w:val="uk-UA"/>
              </w:rPr>
              <w:lastRenderedPageBreak/>
              <w:t>організації митного контролю</w:t>
            </w:r>
          </w:p>
          <w:p w:rsidR="006850FC" w:rsidRPr="001B328C" w:rsidRDefault="006850FC" w:rsidP="00781AD3">
            <w:pPr>
              <w:rPr>
                <w:sz w:val="28"/>
                <w:szCs w:val="28"/>
                <w:lang w:val="uk-UA"/>
              </w:rPr>
            </w:pPr>
          </w:p>
        </w:tc>
        <w:tc>
          <w:tcPr>
            <w:tcW w:w="1038" w:type="pct"/>
          </w:tcPr>
          <w:p w:rsidR="006850FC" w:rsidRPr="001B328C" w:rsidRDefault="006850FC" w:rsidP="00806AB9">
            <w:pPr>
              <w:pStyle w:val="CharCharCharChar"/>
              <w:rPr>
                <w:rFonts w:ascii="Times New Roman" w:hAnsi="Times New Roman"/>
                <w:sz w:val="28"/>
                <w:szCs w:val="28"/>
                <w:lang w:val="uk-UA"/>
              </w:rPr>
            </w:pPr>
            <w:r w:rsidRPr="001B328C">
              <w:rPr>
                <w:rFonts w:ascii="Times New Roman" w:hAnsi="Times New Roman"/>
                <w:sz w:val="28"/>
                <w:szCs w:val="28"/>
                <w:lang w:val="uk-UA"/>
              </w:rPr>
              <w:lastRenderedPageBreak/>
              <w:t>Регламентація митних формальностей у пунктах пропуску через державний кордон для автомобільного сполучення</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 xml:space="preserve">Приведення нормативно-правового акту у відповідність </w:t>
            </w:r>
            <w:r w:rsidR="0052467E" w:rsidRPr="00F0082D">
              <w:rPr>
                <w:sz w:val="28"/>
                <w:szCs w:val="28"/>
                <w:lang w:val="uk-UA"/>
              </w:rPr>
              <w:t>із законодавством</w:t>
            </w:r>
          </w:p>
        </w:tc>
        <w:tc>
          <w:tcPr>
            <w:tcW w:w="1100" w:type="pct"/>
          </w:tcPr>
          <w:p w:rsidR="006850FC" w:rsidRPr="001B328C" w:rsidRDefault="006850FC" w:rsidP="00806AB9">
            <w:pPr>
              <w:rPr>
                <w:sz w:val="28"/>
                <w:szCs w:val="28"/>
                <w:lang w:val="uk-UA"/>
              </w:rPr>
            </w:pPr>
            <w:r w:rsidRPr="001B328C">
              <w:rPr>
                <w:sz w:val="28"/>
                <w:szCs w:val="28"/>
                <w:lang w:val="uk-UA"/>
              </w:rPr>
              <w:t>Проект наказу Міністерства фінансів України «Про затвердження Порядку та умов здійснення митного контролю та митного оформлення товарів, що переміщуються (пересилаються) через митний кордон України в міжнародних поштових відправленнях»</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t>Друге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D7022C" w:rsidP="00781AD3">
            <w:pPr>
              <w:spacing w:line="228" w:lineRule="auto"/>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w:t>
            </w:r>
          </w:p>
          <w:p w:rsidR="006850FC" w:rsidRPr="001B328C" w:rsidRDefault="006850FC" w:rsidP="00781AD3">
            <w:pPr>
              <w:spacing w:line="228" w:lineRule="auto"/>
              <w:rPr>
                <w:sz w:val="28"/>
                <w:szCs w:val="28"/>
                <w:lang w:val="uk-UA"/>
              </w:rPr>
            </w:pPr>
            <w:r w:rsidRPr="001B328C">
              <w:rPr>
                <w:sz w:val="28"/>
                <w:szCs w:val="28"/>
                <w:lang w:val="uk-UA"/>
              </w:rPr>
              <w:t>Державна фіскальна служба України</w:t>
            </w:r>
          </w:p>
          <w:p w:rsidR="006850FC" w:rsidRPr="001B328C" w:rsidRDefault="00D7022C" w:rsidP="00781AD3">
            <w:pPr>
              <w:spacing w:line="228" w:lineRule="auto"/>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tc>
        <w:tc>
          <w:tcPr>
            <w:tcW w:w="1038" w:type="pct"/>
          </w:tcPr>
          <w:p w:rsidR="006850FC" w:rsidRPr="001B328C" w:rsidRDefault="006850FC" w:rsidP="00806AB9">
            <w:pPr>
              <w:pStyle w:val="CharCharCharChar"/>
              <w:widowControl w:val="0"/>
              <w:spacing w:line="228" w:lineRule="auto"/>
              <w:rPr>
                <w:rFonts w:ascii="Times New Roman" w:hAnsi="Times New Roman"/>
                <w:sz w:val="28"/>
                <w:szCs w:val="28"/>
                <w:lang w:val="uk-UA"/>
              </w:rPr>
            </w:pPr>
            <w:r w:rsidRPr="001B328C">
              <w:rPr>
                <w:rFonts w:ascii="Times New Roman" w:hAnsi="Times New Roman"/>
                <w:sz w:val="28"/>
                <w:szCs w:val="28"/>
                <w:lang w:val="uk-UA"/>
              </w:rPr>
              <w:t>Визначення порядку та умов здійснення митного контролю та митного оформлення товарів, що переміщуються (пересилаються) через митний кордон України в міжнародних поштових відправленнях</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52467E">
            <w:pPr>
              <w:rPr>
                <w:sz w:val="28"/>
                <w:szCs w:val="28"/>
                <w:lang w:val="uk-UA"/>
              </w:rPr>
            </w:pPr>
            <w:r w:rsidRPr="001B328C">
              <w:rPr>
                <w:sz w:val="28"/>
                <w:szCs w:val="28"/>
                <w:lang w:val="uk-UA"/>
              </w:rPr>
              <w:t xml:space="preserve">Приведення нормативно-правових актів у відповідність </w:t>
            </w:r>
            <w:r w:rsidR="0052467E" w:rsidRPr="00F0082D">
              <w:rPr>
                <w:sz w:val="28"/>
                <w:szCs w:val="28"/>
                <w:lang w:val="uk-UA"/>
              </w:rPr>
              <w:t xml:space="preserve">із </w:t>
            </w:r>
            <w:r w:rsidRPr="00F0082D">
              <w:rPr>
                <w:sz w:val="28"/>
                <w:szCs w:val="28"/>
                <w:lang w:val="uk-UA"/>
              </w:rPr>
              <w:t>положен</w:t>
            </w:r>
            <w:r w:rsidR="0052467E" w:rsidRPr="00F0082D">
              <w:rPr>
                <w:sz w:val="28"/>
                <w:szCs w:val="28"/>
                <w:lang w:val="uk-UA"/>
              </w:rPr>
              <w:t>нями</w:t>
            </w:r>
            <w:r w:rsidRPr="00F0082D">
              <w:rPr>
                <w:sz w:val="28"/>
                <w:szCs w:val="28"/>
                <w:lang w:val="uk-UA"/>
              </w:rPr>
              <w:t xml:space="preserve"> чинного </w:t>
            </w:r>
            <w:r w:rsidR="0052467E" w:rsidRPr="00F0082D">
              <w:rPr>
                <w:sz w:val="28"/>
                <w:szCs w:val="28"/>
                <w:lang w:val="uk-UA"/>
              </w:rPr>
              <w:t xml:space="preserve">законодавства </w:t>
            </w:r>
            <w:r w:rsidRPr="001B328C">
              <w:rPr>
                <w:sz w:val="28"/>
                <w:szCs w:val="28"/>
                <w:lang w:val="uk-UA"/>
              </w:rPr>
              <w:t>з метою уникнення їх дублювання</w:t>
            </w:r>
          </w:p>
        </w:tc>
        <w:tc>
          <w:tcPr>
            <w:tcW w:w="1100" w:type="pct"/>
          </w:tcPr>
          <w:p w:rsidR="006850FC" w:rsidRPr="001B328C" w:rsidRDefault="006850FC" w:rsidP="00806AB9">
            <w:pPr>
              <w:rPr>
                <w:sz w:val="28"/>
                <w:szCs w:val="28"/>
                <w:lang w:val="uk-UA"/>
              </w:rPr>
            </w:pPr>
            <w:r w:rsidRPr="001B328C">
              <w:rPr>
                <w:sz w:val="28"/>
                <w:szCs w:val="28"/>
                <w:lang w:val="uk-UA"/>
              </w:rPr>
              <w:t>Проект наказу Міністерства фінансів України, Міністерства інфраструктури України «Про визнання такими, що втратили чинність, деяких наказів»</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t>Друге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t>Митники</w:t>
            </w:r>
          </w:p>
        </w:tc>
        <w:tc>
          <w:tcPr>
            <w:tcW w:w="1003" w:type="pct"/>
          </w:tcPr>
          <w:p w:rsidR="006850FC" w:rsidRPr="001B328C" w:rsidRDefault="006850FC" w:rsidP="00781AD3">
            <w:pPr>
              <w:spacing w:line="228" w:lineRule="auto"/>
              <w:rPr>
                <w:sz w:val="28"/>
                <w:szCs w:val="28"/>
                <w:lang w:val="uk-UA"/>
              </w:rPr>
            </w:pPr>
            <w:r w:rsidRPr="001B328C">
              <w:rPr>
                <w:sz w:val="28"/>
                <w:szCs w:val="28"/>
                <w:lang w:val="uk-UA"/>
              </w:rPr>
              <w:t>Міністерство фінансів України</w:t>
            </w:r>
          </w:p>
          <w:p w:rsidR="006850FC" w:rsidRPr="001B328C" w:rsidRDefault="00D7022C" w:rsidP="00781AD3">
            <w:pPr>
              <w:spacing w:line="228" w:lineRule="auto"/>
              <w:rPr>
                <w:sz w:val="28"/>
                <w:szCs w:val="28"/>
                <w:lang w:val="uk-UA"/>
              </w:rPr>
            </w:pPr>
            <w:r>
              <w:rPr>
                <w:sz w:val="28"/>
                <w:szCs w:val="28"/>
                <w:lang w:val="uk-UA"/>
              </w:rPr>
              <w:t>/</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 Дер</w:t>
            </w:r>
            <w:r>
              <w:rPr>
                <w:sz w:val="28"/>
                <w:szCs w:val="28"/>
                <w:lang w:val="uk-UA"/>
              </w:rPr>
              <w:t>жавна фіскальна служба України /</w:t>
            </w:r>
            <w:r w:rsidR="006850FC" w:rsidRPr="001B328C">
              <w:rPr>
                <w:sz w:val="28"/>
                <w:szCs w:val="28"/>
                <w:lang w:val="uk-UA"/>
              </w:rPr>
              <w:t xml:space="preserve">Департамент організації митного </w:t>
            </w:r>
            <w:r>
              <w:rPr>
                <w:sz w:val="28"/>
                <w:szCs w:val="28"/>
                <w:lang w:val="uk-UA"/>
              </w:rPr>
              <w:t>контролю</w:t>
            </w:r>
          </w:p>
        </w:tc>
        <w:tc>
          <w:tcPr>
            <w:tcW w:w="1038" w:type="pct"/>
          </w:tcPr>
          <w:p w:rsidR="006850FC" w:rsidRPr="001B328C" w:rsidRDefault="006850FC" w:rsidP="0052467E">
            <w:pPr>
              <w:pStyle w:val="CharCharCharChar"/>
              <w:widowControl w:val="0"/>
              <w:rPr>
                <w:rFonts w:ascii="Times New Roman" w:hAnsi="Times New Roman"/>
                <w:sz w:val="28"/>
                <w:szCs w:val="28"/>
                <w:lang w:val="uk-UA"/>
              </w:rPr>
            </w:pPr>
            <w:r w:rsidRPr="001B328C">
              <w:rPr>
                <w:rFonts w:ascii="Times New Roman" w:hAnsi="Times New Roman"/>
                <w:sz w:val="28"/>
                <w:szCs w:val="28"/>
                <w:lang w:val="uk-UA"/>
              </w:rPr>
              <w:t xml:space="preserve">Приведення нормативно-правових актів у відповідність </w:t>
            </w:r>
            <w:r w:rsidR="0052467E" w:rsidRPr="00F0082D">
              <w:rPr>
                <w:rFonts w:ascii="Times New Roman" w:hAnsi="Times New Roman"/>
                <w:sz w:val="28"/>
                <w:szCs w:val="28"/>
                <w:lang w:val="uk-UA"/>
              </w:rPr>
              <w:t>із</w:t>
            </w:r>
            <w:r w:rsidRPr="00F0082D">
              <w:rPr>
                <w:rFonts w:ascii="Times New Roman" w:hAnsi="Times New Roman"/>
                <w:sz w:val="28"/>
                <w:szCs w:val="28"/>
                <w:lang w:val="uk-UA"/>
              </w:rPr>
              <w:t xml:space="preserve"> положен</w:t>
            </w:r>
            <w:r w:rsidR="0052467E" w:rsidRPr="00F0082D">
              <w:rPr>
                <w:rFonts w:ascii="Times New Roman" w:hAnsi="Times New Roman"/>
                <w:sz w:val="28"/>
                <w:szCs w:val="28"/>
                <w:lang w:val="uk-UA"/>
              </w:rPr>
              <w:t>нями</w:t>
            </w:r>
            <w:r w:rsidRPr="001B328C">
              <w:rPr>
                <w:rFonts w:ascii="Times New Roman" w:hAnsi="Times New Roman"/>
                <w:sz w:val="28"/>
                <w:szCs w:val="28"/>
                <w:lang w:val="uk-UA"/>
              </w:rPr>
              <w:t xml:space="preserve"> чинного законодавства</w:t>
            </w:r>
          </w:p>
        </w:tc>
      </w:tr>
      <w:tr w:rsidR="006850FC" w:rsidRPr="00780D3F" w:rsidTr="00A20B41">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52467E">
            <w:pPr>
              <w:rPr>
                <w:sz w:val="28"/>
                <w:szCs w:val="28"/>
                <w:lang w:val="uk-UA"/>
              </w:rPr>
            </w:pPr>
            <w:r w:rsidRPr="001B328C">
              <w:rPr>
                <w:sz w:val="28"/>
                <w:szCs w:val="28"/>
                <w:lang w:val="uk-UA"/>
              </w:rPr>
              <w:t>Приведення нормативно-правового ак</w:t>
            </w:r>
            <w:r w:rsidRPr="00F0082D">
              <w:rPr>
                <w:sz w:val="28"/>
                <w:szCs w:val="28"/>
                <w:lang w:val="uk-UA"/>
              </w:rPr>
              <w:t>т</w:t>
            </w:r>
            <w:r w:rsidR="0052467E" w:rsidRPr="00F0082D">
              <w:rPr>
                <w:sz w:val="28"/>
                <w:szCs w:val="28"/>
                <w:lang w:val="uk-UA"/>
              </w:rPr>
              <w:t>а</w:t>
            </w:r>
            <w:r w:rsidRPr="001B328C">
              <w:rPr>
                <w:sz w:val="28"/>
                <w:szCs w:val="28"/>
                <w:lang w:val="uk-UA"/>
              </w:rPr>
              <w:t xml:space="preserve"> у </w:t>
            </w:r>
            <w:r w:rsidRPr="001B328C">
              <w:rPr>
                <w:sz w:val="28"/>
                <w:szCs w:val="28"/>
                <w:lang w:val="uk-UA"/>
              </w:rPr>
              <w:lastRenderedPageBreak/>
              <w:t xml:space="preserve">відповідність </w:t>
            </w:r>
            <w:r w:rsidR="0052467E" w:rsidRPr="00F0082D">
              <w:rPr>
                <w:sz w:val="28"/>
                <w:szCs w:val="28"/>
                <w:lang w:val="uk-UA"/>
              </w:rPr>
              <w:t>із законодавством</w:t>
            </w:r>
          </w:p>
        </w:tc>
        <w:tc>
          <w:tcPr>
            <w:tcW w:w="1100" w:type="pct"/>
          </w:tcPr>
          <w:p w:rsidR="006850FC" w:rsidRPr="001B328C" w:rsidRDefault="006850FC" w:rsidP="00806AB9">
            <w:pPr>
              <w:rPr>
                <w:sz w:val="28"/>
                <w:szCs w:val="28"/>
                <w:lang w:val="uk-UA"/>
              </w:rPr>
            </w:pPr>
            <w:r w:rsidRPr="001B328C">
              <w:rPr>
                <w:sz w:val="28"/>
                <w:szCs w:val="28"/>
                <w:lang w:val="uk-UA"/>
              </w:rPr>
              <w:lastRenderedPageBreak/>
              <w:t xml:space="preserve">Проект наказу Міністерства фінансів </w:t>
            </w:r>
            <w:r w:rsidRPr="001B328C">
              <w:rPr>
                <w:sz w:val="28"/>
                <w:szCs w:val="28"/>
                <w:lang w:val="uk-UA"/>
              </w:rPr>
              <w:lastRenderedPageBreak/>
              <w:t>України «Про затвердження Порядку та умов здійснення митного контролю та митного оформлення товарів, що переміщуються (пересилаються) через митний кордон України в міжнародних експрес-відправленнях»</w:t>
            </w:r>
          </w:p>
        </w:tc>
        <w:tc>
          <w:tcPr>
            <w:tcW w:w="554" w:type="pct"/>
          </w:tcPr>
          <w:p w:rsidR="006850FC" w:rsidRPr="001B328C" w:rsidRDefault="006850FC" w:rsidP="00806AB9">
            <w:pPr>
              <w:pStyle w:val="CharCharCharChar"/>
              <w:jc w:val="center"/>
              <w:rPr>
                <w:rFonts w:ascii="Times New Roman" w:hAnsi="Times New Roman"/>
                <w:sz w:val="28"/>
                <w:szCs w:val="28"/>
                <w:lang w:val="uk-UA" w:eastAsia="ru-RU"/>
              </w:rPr>
            </w:pPr>
            <w:r w:rsidRPr="001B328C">
              <w:rPr>
                <w:rFonts w:ascii="Times New Roman" w:hAnsi="Times New Roman"/>
                <w:sz w:val="28"/>
                <w:szCs w:val="28"/>
                <w:lang w:val="uk-UA" w:eastAsia="ru-RU"/>
              </w:rPr>
              <w:lastRenderedPageBreak/>
              <w:t>Друге півріччя</w:t>
            </w:r>
          </w:p>
          <w:p w:rsidR="006850FC" w:rsidRPr="001B328C" w:rsidRDefault="006850FC" w:rsidP="00806AB9">
            <w:pPr>
              <w:pStyle w:val="CharCharCharChar"/>
              <w:widowControl w:val="0"/>
              <w:jc w:val="center"/>
              <w:rPr>
                <w:rFonts w:ascii="Times New Roman" w:hAnsi="Times New Roman"/>
                <w:color w:val="FFFFFF"/>
                <w:sz w:val="28"/>
                <w:szCs w:val="28"/>
                <w:lang w:val="uk-UA" w:eastAsia="ru-RU"/>
              </w:rPr>
            </w:pPr>
            <w:r w:rsidRPr="001B328C">
              <w:rPr>
                <w:rFonts w:ascii="Times New Roman" w:hAnsi="Times New Roman"/>
                <w:color w:val="FFFFFF"/>
                <w:sz w:val="28"/>
                <w:szCs w:val="28"/>
                <w:lang w:val="uk-UA"/>
              </w:rPr>
              <w:lastRenderedPageBreak/>
              <w:t>Митники</w:t>
            </w:r>
          </w:p>
        </w:tc>
        <w:tc>
          <w:tcPr>
            <w:tcW w:w="1003" w:type="pct"/>
          </w:tcPr>
          <w:p w:rsidR="006850FC" w:rsidRPr="001B328C" w:rsidRDefault="00D7022C" w:rsidP="00781AD3">
            <w:pPr>
              <w:spacing w:line="228" w:lineRule="auto"/>
              <w:rPr>
                <w:sz w:val="28"/>
                <w:szCs w:val="28"/>
                <w:lang w:val="uk-UA"/>
              </w:rPr>
            </w:pPr>
            <w:r>
              <w:rPr>
                <w:sz w:val="28"/>
                <w:szCs w:val="28"/>
                <w:lang w:val="uk-UA"/>
              </w:rPr>
              <w:lastRenderedPageBreak/>
              <w:t>Міністерство фінансів України /</w:t>
            </w:r>
            <w:r w:rsidR="006850FC" w:rsidRPr="001B328C">
              <w:rPr>
                <w:sz w:val="28"/>
                <w:szCs w:val="28"/>
                <w:lang w:val="uk-UA"/>
              </w:rPr>
              <w:t xml:space="preserve">Департамент </w:t>
            </w:r>
            <w:r w:rsidR="006850FC" w:rsidRPr="001B328C">
              <w:rPr>
                <w:sz w:val="28"/>
                <w:szCs w:val="28"/>
                <w:lang w:val="uk-UA"/>
              </w:rPr>
              <w:lastRenderedPageBreak/>
              <w:t>податкової, митної політики та методології</w:t>
            </w:r>
            <w:r>
              <w:rPr>
                <w:sz w:val="28"/>
                <w:szCs w:val="28"/>
                <w:lang w:val="uk-UA"/>
              </w:rPr>
              <w:t xml:space="preserve"> бухгалтерського обліку</w:t>
            </w:r>
            <w:r w:rsidR="006850FC" w:rsidRPr="001B328C">
              <w:rPr>
                <w:sz w:val="28"/>
                <w:szCs w:val="28"/>
                <w:lang w:val="uk-UA"/>
              </w:rPr>
              <w:t>,</w:t>
            </w:r>
          </w:p>
          <w:p w:rsidR="006850FC" w:rsidRPr="001B328C" w:rsidRDefault="006850FC" w:rsidP="00781AD3">
            <w:pPr>
              <w:spacing w:line="228" w:lineRule="auto"/>
              <w:rPr>
                <w:sz w:val="28"/>
                <w:szCs w:val="28"/>
                <w:lang w:val="uk-UA"/>
              </w:rPr>
            </w:pPr>
            <w:r w:rsidRPr="001B328C">
              <w:rPr>
                <w:sz w:val="28"/>
                <w:szCs w:val="28"/>
                <w:lang w:val="uk-UA"/>
              </w:rPr>
              <w:t>Державна фіскальна служба України</w:t>
            </w:r>
          </w:p>
          <w:p w:rsidR="006850FC" w:rsidRPr="001B328C" w:rsidRDefault="00D7022C" w:rsidP="00781AD3">
            <w:pPr>
              <w:spacing w:line="228" w:lineRule="auto"/>
              <w:rPr>
                <w:sz w:val="28"/>
                <w:szCs w:val="28"/>
                <w:lang w:val="uk-UA"/>
              </w:rPr>
            </w:pPr>
            <w:r>
              <w:rPr>
                <w:sz w:val="28"/>
                <w:szCs w:val="28"/>
                <w:lang w:val="uk-UA"/>
              </w:rPr>
              <w:t>/</w:t>
            </w:r>
            <w:r w:rsidR="006850FC" w:rsidRPr="001B328C">
              <w:rPr>
                <w:sz w:val="28"/>
                <w:szCs w:val="28"/>
                <w:lang w:val="uk-UA"/>
              </w:rPr>
              <w:t>Департаме</w:t>
            </w:r>
            <w:r>
              <w:rPr>
                <w:sz w:val="28"/>
                <w:szCs w:val="28"/>
                <w:lang w:val="uk-UA"/>
              </w:rPr>
              <w:t>нт організації митного контролю</w:t>
            </w:r>
          </w:p>
        </w:tc>
        <w:tc>
          <w:tcPr>
            <w:tcW w:w="1038" w:type="pct"/>
          </w:tcPr>
          <w:p w:rsidR="006850FC" w:rsidRPr="001B328C" w:rsidRDefault="006850FC" w:rsidP="00806AB9">
            <w:pPr>
              <w:pStyle w:val="CharCharCharChar"/>
              <w:widowControl w:val="0"/>
              <w:spacing w:line="228" w:lineRule="auto"/>
              <w:rPr>
                <w:rFonts w:ascii="Times New Roman" w:hAnsi="Times New Roman"/>
                <w:sz w:val="28"/>
                <w:szCs w:val="28"/>
                <w:lang w:val="uk-UA"/>
              </w:rPr>
            </w:pPr>
            <w:r w:rsidRPr="001B328C">
              <w:rPr>
                <w:rFonts w:ascii="Times New Roman" w:hAnsi="Times New Roman"/>
                <w:sz w:val="28"/>
                <w:szCs w:val="28"/>
                <w:lang w:val="uk-UA"/>
              </w:rPr>
              <w:lastRenderedPageBreak/>
              <w:t xml:space="preserve">Приведення нормативно-правового </w:t>
            </w:r>
            <w:r w:rsidRPr="001B328C">
              <w:rPr>
                <w:rFonts w:ascii="Times New Roman" w:hAnsi="Times New Roman"/>
                <w:sz w:val="28"/>
                <w:szCs w:val="28"/>
                <w:lang w:val="uk-UA"/>
              </w:rPr>
              <w:lastRenderedPageBreak/>
              <w:t xml:space="preserve">акта у відповідність до вимог статей 233, 237 Митного кодексу України, а також дотримання вимог статей 257, 264 Митного кодексу України щодо застосування митної декларації </w:t>
            </w:r>
          </w:p>
        </w:tc>
      </w:tr>
      <w:tr w:rsidR="006850FC" w:rsidRPr="0050740F" w:rsidTr="006B404F">
        <w:trPr>
          <w:trHeight w:val="60"/>
        </w:trPr>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806AB9">
            <w:pPr>
              <w:rPr>
                <w:sz w:val="28"/>
                <w:szCs w:val="28"/>
                <w:lang w:val="uk-UA"/>
              </w:rPr>
            </w:pPr>
            <w:r w:rsidRPr="001B328C">
              <w:rPr>
                <w:sz w:val="28"/>
                <w:szCs w:val="28"/>
                <w:lang w:val="uk-UA"/>
              </w:rPr>
              <w:t>Приведення законодавства України у сфері запобігання та протид</w:t>
            </w:r>
            <w:r w:rsidRPr="00F0082D">
              <w:rPr>
                <w:sz w:val="28"/>
                <w:szCs w:val="28"/>
                <w:lang w:val="uk-UA"/>
              </w:rPr>
              <w:t>і</w:t>
            </w:r>
            <w:r w:rsidR="0052467E" w:rsidRPr="00F0082D">
              <w:rPr>
                <w:sz w:val="28"/>
                <w:szCs w:val="28"/>
                <w:lang w:val="uk-UA"/>
              </w:rPr>
              <w:t>ї</w:t>
            </w:r>
            <w:r w:rsidRPr="00F0082D">
              <w:rPr>
                <w:sz w:val="28"/>
                <w:szCs w:val="28"/>
                <w:lang w:val="uk-UA"/>
              </w:rPr>
              <w:t xml:space="preserve"> </w:t>
            </w:r>
            <w:r w:rsidRPr="001B328C">
              <w:rPr>
                <w:sz w:val="28"/>
                <w:szCs w:val="28"/>
                <w:lang w:val="uk-UA"/>
              </w:rPr>
              <w:t xml:space="preserve">легалізації (відмиванню) доходів, одержаних злочинним шляхом, фінансуванню тероризму та фінансуванню розповсюдження зброї масового знищення </w:t>
            </w:r>
            <w:r w:rsidR="0052467E" w:rsidRPr="00F0082D">
              <w:rPr>
                <w:sz w:val="28"/>
                <w:szCs w:val="28"/>
                <w:lang w:val="uk-UA"/>
              </w:rPr>
              <w:t>у відповідність із законодавством</w:t>
            </w:r>
            <w:r w:rsidRPr="00F0082D">
              <w:rPr>
                <w:sz w:val="28"/>
                <w:szCs w:val="28"/>
                <w:lang w:val="uk-UA"/>
              </w:rPr>
              <w:t xml:space="preserve"> </w:t>
            </w:r>
            <w:r w:rsidRPr="001B328C">
              <w:rPr>
                <w:sz w:val="28"/>
                <w:szCs w:val="28"/>
                <w:lang w:val="uk-UA"/>
              </w:rPr>
              <w:t>ЄС</w:t>
            </w:r>
          </w:p>
          <w:p w:rsidR="006850FC" w:rsidRPr="001B328C" w:rsidRDefault="006850FC" w:rsidP="00806AB9">
            <w:pPr>
              <w:jc w:val="both"/>
              <w:rPr>
                <w:sz w:val="28"/>
                <w:szCs w:val="28"/>
                <w:lang w:val="uk-UA"/>
              </w:rPr>
            </w:pPr>
          </w:p>
        </w:tc>
        <w:tc>
          <w:tcPr>
            <w:tcW w:w="1100" w:type="pct"/>
          </w:tcPr>
          <w:p w:rsidR="006850FC" w:rsidRPr="001B328C" w:rsidRDefault="006850FC" w:rsidP="00806AB9">
            <w:pPr>
              <w:rPr>
                <w:sz w:val="28"/>
                <w:szCs w:val="28"/>
                <w:lang w:val="uk-UA"/>
              </w:rPr>
            </w:pPr>
            <w:r w:rsidRPr="001B328C">
              <w:rPr>
                <w:sz w:val="28"/>
                <w:szCs w:val="28"/>
                <w:lang w:val="uk-UA"/>
              </w:rPr>
              <w:t>Закон України «Про внесення змін до деяких законодавчих актів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850FC" w:rsidRPr="001B328C" w:rsidRDefault="006850FC" w:rsidP="00806AB9">
            <w:pPr>
              <w:jc w:val="both"/>
              <w:rPr>
                <w:sz w:val="28"/>
                <w:szCs w:val="28"/>
                <w:lang w:val="uk-UA"/>
              </w:rPr>
            </w:pPr>
          </w:p>
        </w:tc>
        <w:tc>
          <w:tcPr>
            <w:tcW w:w="554" w:type="pct"/>
          </w:tcPr>
          <w:p w:rsidR="006850FC" w:rsidRPr="001B328C" w:rsidRDefault="006850FC" w:rsidP="00806AB9">
            <w:pPr>
              <w:jc w:val="center"/>
              <w:rPr>
                <w:sz w:val="28"/>
                <w:szCs w:val="28"/>
                <w:lang w:val="uk-UA"/>
              </w:rPr>
            </w:pPr>
            <w:r w:rsidRPr="001B328C">
              <w:rPr>
                <w:sz w:val="28"/>
                <w:szCs w:val="28"/>
                <w:lang w:val="uk-UA"/>
              </w:rPr>
              <w:t>Протягом року</w:t>
            </w:r>
          </w:p>
        </w:tc>
        <w:tc>
          <w:tcPr>
            <w:tcW w:w="1003" w:type="pct"/>
          </w:tcPr>
          <w:p w:rsidR="009E2603" w:rsidRDefault="00D7022C" w:rsidP="00781AD3">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Pr>
                <w:sz w:val="28"/>
                <w:szCs w:val="28"/>
                <w:lang w:val="uk-UA"/>
              </w:rPr>
              <w:t>одології бухгалтерського обліку</w:t>
            </w:r>
            <w:r w:rsidR="006850FC" w:rsidRPr="001B328C">
              <w:rPr>
                <w:sz w:val="28"/>
                <w:szCs w:val="28"/>
                <w:lang w:val="uk-UA"/>
              </w:rPr>
              <w:t xml:space="preserve">, </w:t>
            </w:r>
          </w:p>
          <w:p w:rsidR="006850FC" w:rsidRPr="001B328C" w:rsidRDefault="006850FC" w:rsidP="00781AD3">
            <w:pPr>
              <w:rPr>
                <w:sz w:val="28"/>
                <w:szCs w:val="28"/>
                <w:lang w:val="uk-UA"/>
              </w:rPr>
            </w:pPr>
            <w:r w:rsidRPr="001B328C">
              <w:rPr>
                <w:sz w:val="28"/>
                <w:szCs w:val="28"/>
                <w:lang w:val="uk-UA"/>
              </w:rPr>
              <w:t>Державна служба фінансового моніторингу України</w:t>
            </w:r>
          </w:p>
        </w:tc>
        <w:tc>
          <w:tcPr>
            <w:tcW w:w="1038" w:type="pct"/>
          </w:tcPr>
          <w:p w:rsidR="006850FC" w:rsidRPr="001B328C" w:rsidRDefault="006850FC" w:rsidP="00806AB9">
            <w:pPr>
              <w:rPr>
                <w:sz w:val="28"/>
                <w:szCs w:val="28"/>
                <w:lang w:val="uk-UA"/>
              </w:rPr>
            </w:pPr>
            <w:r w:rsidRPr="001B328C">
              <w:rPr>
                <w:sz w:val="28"/>
                <w:szCs w:val="28"/>
                <w:lang w:val="uk-UA"/>
              </w:rPr>
              <w:t xml:space="preserve">Імплементація положень Директиви (ЄС) 2015/849 Європейського Парламенту та Ради від 20.05.2015 «Про запобігання використанню фінансової системи для відмивання грошей та фінансування тероризму» в національне законодавство у сфері запобігання та протидії легалізації (відмиванню) доходів, одержаних злочинним шляхом, фінансуванню </w:t>
            </w:r>
            <w:r w:rsidRPr="001B328C">
              <w:rPr>
                <w:sz w:val="28"/>
                <w:szCs w:val="28"/>
                <w:lang w:val="uk-UA"/>
              </w:rPr>
              <w:lastRenderedPageBreak/>
              <w:t>тероризму та фінансуванню розповсюдження зброї масового знищення</w:t>
            </w:r>
          </w:p>
        </w:tc>
      </w:tr>
      <w:tr w:rsidR="006850FC" w:rsidRPr="0050740F" w:rsidTr="006B404F">
        <w:tc>
          <w:tcPr>
            <w:tcW w:w="216" w:type="pct"/>
            <w:tcBorders>
              <w:top w:val="single" w:sz="4" w:space="0" w:color="auto"/>
              <w:left w:val="single" w:sz="4" w:space="0" w:color="auto"/>
              <w:bottom w:val="single" w:sz="4" w:space="0" w:color="auto"/>
              <w:right w:val="single" w:sz="4" w:space="0" w:color="auto"/>
            </w:tcBorders>
          </w:tcPr>
          <w:p w:rsidR="006850FC" w:rsidRPr="001B328C" w:rsidRDefault="006850FC" w:rsidP="00806AB9">
            <w:pPr>
              <w:numPr>
                <w:ilvl w:val="0"/>
                <w:numId w:val="1"/>
              </w:numPr>
              <w:ind w:left="0" w:firstLine="0"/>
              <w:jc w:val="both"/>
              <w:rPr>
                <w:sz w:val="28"/>
                <w:szCs w:val="28"/>
                <w:lang w:val="uk-UA"/>
              </w:rPr>
            </w:pPr>
          </w:p>
        </w:tc>
        <w:tc>
          <w:tcPr>
            <w:tcW w:w="1089" w:type="pct"/>
            <w:tcBorders>
              <w:left w:val="single" w:sz="4" w:space="0" w:color="auto"/>
            </w:tcBorders>
          </w:tcPr>
          <w:p w:rsidR="006850FC" w:rsidRPr="001B328C" w:rsidRDefault="006850FC" w:rsidP="00D7022C">
            <w:pPr>
              <w:rPr>
                <w:sz w:val="28"/>
                <w:szCs w:val="28"/>
                <w:lang w:val="uk-UA"/>
              </w:rPr>
            </w:pPr>
            <w:r w:rsidRPr="001B328C">
              <w:rPr>
                <w:sz w:val="28"/>
                <w:szCs w:val="28"/>
                <w:lang w:val="uk-UA"/>
              </w:rPr>
              <w:t xml:space="preserve">Удосконалення, спрощення та оптимізація подання суб’єктами первинного фінансового моніторингу інформації, пов’язаної із здійсненням фінансового </w:t>
            </w:r>
            <w:r w:rsidRPr="00F0082D">
              <w:rPr>
                <w:sz w:val="28"/>
                <w:szCs w:val="28"/>
                <w:lang w:val="uk-UA"/>
              </w:rPr>
              <w:t>моніторингу</w:t>
            </w:r>
            <w:r w:rsidR="0052467E" w:rsidRPr="00F0082D">
              <w:rPr>
                <w:sz w:val="28"/>
                <w:szCs w:val="28"/>
                <w:lang w:val="uk-UA"/>
              </w:rPr>
              <w:t>,</w:t>
            </w:r>
            <w:r w:rsidRPr="0052467E">
              <w:rPr>
                <w:color w:val="FF0000"/>
                <w:sz w:val="28"/>
                <w:szCs w:val="28"/>
                <w:lang w:val="uk-UA"/>
              </w:rPr>
              <w:t xml:space="preserve"> </w:t>
            </w:r>
            <w:r w:rsidRPr="001B328C">
              <w:rPr>
                <w:sz w:val="28"/>
                <w:szCs w:val="28"/>
                <w:lang w:val="uk-UA"/>
              </w:rPr>
              <w:t xml:space="preserve">до </w:t>
            </w:r>
            <w:r w:rsidR="00D7022C">
              <w:rPr>
                <w:sz w:val="28"/>
                <w:szCs w:val="28"/>
                <w:lang w:val="uk-UA"/>
              </w:rPr>
              <w:t>Державної служби фінансового моніторингу</w:t>
            </w:r>
          </w:p>
        </w:tc>
        <w:tc>
          <w:tcPr>
            <w:tcW w:w="1100" w:type="pct"/>
          </w:tcPr>
          <w:p w:rsidR="006850FC" w:rsidRPr="001B328C" w:rsidRDefault="00F0082D" w:rsidP="00806AB9">
            <w:pPr>
              <w:rPr>
                <w:sz w:val="28"/>
                <w:szCs w:val="28"/>
                <w:lang w:val="uk-UA"/>
              </w:rPr>
            </w:pPr>
            <w:r>
              <w:rPr>
                <w:sz w:val="28"/>
                <w:szCs w:val="28"/>
                <w:lang w:val="uk-UA"/>
              </w:rPr>
              <w:t>Проект н</w:t>
            </w:r>
            <w:r w:rsidR="006850FC" w:rsidRPr="001B328C">
              <w:rPr>
                <w:sz w:val="28"/>
                <w:szCs w:val="28"/>
                <w:lang w:val="uk-UA"/>
              </w:rPr>
              <w:t>аказ</w:t>
            </w:r>
            <w:r>
              <w:rPr>
                <w:sz w:val="28"/>
                <w:szCs w:val="28"/>
                <w:lang w:val="uk-UA"/>
              </w:rPr>
              <w:t>у</w:t>
            </w:r>
            <w:r w:rsidR="006850FC" w:rsidRPr="001B328C">
              <w:rPr>
                <w:sz w:val="28"/>
                <w:szCs w:val="28"/>
                <w:lang w:val="uk-UA"/>
              </w:rPr>
              <w:t xml:space="preserve"> Міністерства фінансів України «Про внесення змін до Інструкції щодо заповнення форм обліку та подання інформації, пов’язаної із здійсненням фінансового моніторингу»</w:t>
            </w:r>
          </w:p>
        </w:tc>
        <w:tc>
          <w:tcPr>
            <w:tcW w:w="554" w:type="pct"/>
          </w:tcPr>
          <w:p w:rsidR="006850FC" w:rsidRPr="001B328C" w:rsidRDefault="006850FC" w:rsidP="00806AB9">
            <w:pPr>
              <w:jc w:val="center"/>
              <w:rPr>
                <w:sz w:val="28"/>
                <w:szCs w:val="28"/>
                <w:lang w:val="uk-UA"/>
              </w:rPr>
            </w:pPr>
            <w:r w:rsidRPr="001B328C">
              <w:rPr>
                <w:sz w:val="28"/>
                <w:szCs w:val="28"/>
                <w:lang w:val="uk-UA"/>
              </w:rPr>
              <w:t>IІ квартал</w:t>
            </w:r>
          </w:p>
        </w:tc>
        <w:tc>
          <w:tcPr>
            <w:tcW w:w="1003" w:type="pct"/>
          </w:tcPr>
          <w:p w:rsidR="009E2603" w:rsidRDefault="00D7022C" w:rsidP="006B404F">
            <w:pPr>
              <w:rPr>
                <w:sz w:val="28"/>
                <w:szCs w:val="28"/>
                <w:lang w:val="uk-UA"/>
              </w:rPr>
            </w:pPr>
            <w:r>
              <w:rPr>
                <w:sz w:val="28"/>
                <w:szCs w:val="28"/>
                <w:lang w:val="uk-UA"/>
              </w:rPr>
              <w:t>Міністерство фінансів України /</w:t>
            </w:r>
            <w:r w:rsidR="006850FC" w:rsidRPr="001B328C">
              <w:rPr>
                <w:sz w:val="28"/>
                <w:szCs w:val="28"/>
                <w:lang w:val="uk-UA"/>
              </w:rPr>
              <w:t>Департамент податкової, митної політики та мет</w:t>
            </w:r>
            <w:r w:rsidR="009E2603">
              <w:rPr>
                <w:sz w:val="28"/>
                <w:szCs w:val="28"/>
                <w:lang w:val="uk-UA"/>
              </w:rPr>
              <w:t>одології бухгалтерського обліку</w:t>
            </w:r>
            <w:r w:rsidR="006850FC" w:rsidRPr="001B328C">
              <w:rPr>
                <w:sz w:val="28"/>
                <w:szCs w:val="28"/>
                <w:lang w:val="uk-UA"/>
              </w:rPr>
              <w:t xml:space="preserve">, </w:t>
            </w:r>
          </w:p>
          <w:p w:rsidR="006850FC" w:rsidRPr="001B328C" w:rsidRDefault="006850FC" w:rsidP="006B404F">
            <w:pPr>
              <w:rPr>
                <w:sz w:val="28"/>
                <w:szCs w:val="28"/>
                <w:lang w:val="uk-UA"/>
              </w:rPr>
            </w:pPr>
            <w:r w:rsidRPr="001B328C">
              <w:rPr>
                <w:sz w:val="28"/>
                <w:szCs w:val="28"/>
                <w:lang w:val="uk-UA"/>
              </w:rPr>
              <w:t>Державна служба фінансового моніторингу України</w:t>
            </w:r>
          </w:p>
        </w:tc>
        <w:tc>
          <w:tcPr>
            <w:tcW w:w="1038" w:type="pct"/>
          </w:tcPr>
          <w:p w:rsidR="006850FC" w:rsidRPr="001B328C" w:rsidRDefault="009E2603" w:rsidP="00806AB9">
            <w:pPr>
              <w:rPr>
                <w:sz w:val="28"/>
                <w:szCs w:val="28"/>
                <w:lang w:val="uk-UA"/>
              </w:rPr>
            </w:pPr>
            <w:r>
              <w:rPr>
                <w:sz w:val="28"/>
                <w:szCs w:val="28"/>
                <w:lang w:val="uk-UA"/>
              </w:rPr>
              <w:t>Удосконалення</w:t>
            </w:r>
            <w:r w:rsidR="006850FC" w:rsidRPr="001B328C">
              <w:rPr>
                <w:sz w:val="28"/>
                <w:szCs w:val="28"/>
                <w:lang w:val="uk-UA"/>
              </w:rPr>
              <w:t xml:space="preserve"> інформаційного обміну з використанням форм обліку та подання інформації, пов’язаної  із здійсненням фінансового моніторингу (крім банків), що підвищить ефективність заходів, які вживаються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1F3D93" w:rsidRPr="0050740F" w:rsidTr="00900153">
        <w:tc>
          <w:tcPr>
            <w:tcW w:w="216" w:type="pct"/>
            <w:tcBorders>
              <w:top w:val="single" w:sz="4" w:space="0" w:color="auto"/>
              <w:left w:val="single" w:sz="4" w:space="0" w:color="auto"/>
              <w:bottom w:val="single" w:sz="4" w:space="0" w:color="auto"/>
              <w:right w:val="single" w:sz="4" w:space="0" w:color="auto"/>
            </w:tcBorders>
          </w:tcPr>
          <w:p w:rsidR="001F3D93" w:rsidRPr="0052467E" w:rsidRDefault="001F3D93" w:rsidP="00806AB9">
            <w:pPr>
              <w:numPr>
                <w:ilvl w:val="0"/>
                <w:numId w:val="1"/>
              </w:numPr>
              <w:ind w:left="0" w:firstLine="0"/>
              <w:jc w:val="both"/>
              <w:rPr>
                <w:sz w:val="28"/>
                <w:szCs w:val="28"/>
                <w:lang w:val="uk-UA"/>
              </w:rPr>
            </w:pPr>
          </w:p>
        </w:tc>
        <w:tc>
          <w:tcPr>
            <w:tcW w:w="1089" w:type="pct"/>
            <w:tcBorders>
              <w:left w:val="single" w:sz="4" w:space="0" w:color="auto"/>
            </w:tcBorders>
          </w:tcPr>
          <w:p w:rsidR="001F3D93" w:rsidRPr="0052467E" w:rsidRDefault="001F3D93" w:rsidP="00806AB9">
            <w:pPr>
              <w:rPr>
                <w:sz w:val="28"/>
                <w:szCs w:val="28"/>
                <w:lang w:val="uk-UA" w:eastAsia="uk-UA"/>
              </w:rPr>
            </w:pPr>
            <w:r w:rsidRPr="0052467E">
              <w:rPr>
                <w:sz w:val="28"/>
                <w:szCs w:val="28"/>
                <w:lang w:val="uk-UA" w:eastAsia="uk-UA"/>
              </w:rPr>
              <w:t>Приведення нормативно-правових актів у відповідність із положеннями Податкового</w:t>
            </w:r>
            <w:r w:rsidRPr="0052467E">
              <w:rPr>
                <w:rStyle w:val="CharStyle16"/>
                <w:sz w:val="28"/>
                <w:szCs w:val="28"/>
                <w:lang w:val="uk-UA"/>
              </w:rPr>
              <w:t xml:space="preserve"> кодексу </w:t>
            </w:r>
            <w:r w:rsidRPr="0052467E">
              <w:rPr>
                <w:rStyle w:val="CharStyle16"/>
                <w:sz w:val="28"/>
                <w:szCs w:val="28"/>
                <w:lang w:val="uk-UA"/>
              </w:rPr>
              <w:lastRenderedPageBreak/>
              <w:t>України</w:t>
            </w:r>
          </w:p>
        </w:tc>
        <w:tc>
          <w:tcPr>
            <w:tcW w:w="1100" w:type="pct"/>
          </w:tcPr>
          <w:p w:rsidR="001F3D93" w:rsidRPr="0052467E" w:rsidRDefault="001F3D93" w:rsidP="00806AB9">
            <w:pPr>
              <w:rPr>
                <w:sz w:val="28"/>
                <w:szCs w:val="28"/>
                <w:lang w:val="uk-UA" w:eastAsia="uk-UA"/>
              </w:rPr>
            </w:pPr>
            <w:r w:rsidRPr="0052467E">
              <w:rPr>
                <w:color w:val="000000"/>
                <w:sz w:val="28"/>
                <w:szCs w:val="28"/>
                <w:lang w:val="uk-UA" w:eastAsia="uk-UA"/>
              </w:rPr>
              <w:lastRenderedPageBreak/>
              <w:t xml:space="preserve">Проект наказу Міністерства фінансів України «Про затвердження Змін до Порядку взаємодії </w:t>
            </w:r>
            <w:r w:rsidRPr="0052467E">
              <w:rPr>
                <w:color w:val="000000"/>
                <w:sz w:val="28"/>
                <w:szCs w:val="28"/>
                <w:lang w:val="uk-UA" w:eastAsia="uk-UA"/>
              </w:rPr>
              <w:lastRenderedPageBreak/>
              <w:t>територіальних органів Державної фіскальної служби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p>
        </w:tc>
        <w:tc>
          <w:tcPr>
            <w:tcW w:w="554" w:type="pct"/>
          </w:tcPr>
          <w:p w:rsidR="001F3D93" w:rsidRPr="0052467E" w:rsidRDefault="00BF507E" w:rsidP="00806AB9">
            <w:pPr>
              <w:jc w:val="center"/>
              <w:rPr>
                <w:sz w:val="28"/>
                <w:szCs w:val="28"/>
                <w:lang w:val="uk-UA"/>
              </w:rPr>
            </w:pPr>
            <w:r w:rsidRPr="0052467E">
              <w:rPr>
                <w:sz w:val="28"/>
                <w:szCs w:val="28"/>
                <w:lang w:val="uk-UA"/>
              </w:rPr>
              <w:lastRenderedPageBreak/>
              <w:t>П</w:t>
            </w:r>
            <w:r w:rsidR="001F3D93" w:rsidRPr="0052467E">
              <w:rPr>
                <w:sz w:val="28"/>
                <w:szCs w:val="28"/>
                <w:lang w:val="uk-UA"/>
              </w:rPr>
              <w:t>ерше півріччя</w:t>
            </w:r>
          </w:p>
        </w:tc>
        <w:tc>
          <w:tcPr>
            <w:tcW w:w="1003" w:type="pct"/>
          </w:tcPr>
          <w:p w:rsidR="001F3D93" w:rsidRPr="0052467E" w:rsidRDefault="001F3D93" w:rsidP="00806AB9">
            <w:pPr>
              <w:rPr>
                <w:sz w:val="28"/>
                <w:szCs w:val="28"/>
                <w:lang w:val="uk-UA"/>
              </w:rPr>
            </w:pPr>
            <w:r w:rsidRPr="0052467E">
              <w:rPr>
                <w:sz w:val="28"/>
                <w:szCs w:val="28"/>
                <w:lang w:val="uk-UA"/>
              </w:rPr>
              <w:t>Міністерство фінансів України / Управління організації обміну та аналізу інформації,</w:t>
            </w:r>
          </w:p>
          <w:p w:rsidR="001F3D93" w:rsidRPr="0052467E" w:rsidRDefault="001F3D93" w:rsidP="00806AB9">
            <w:pPr>
              <w:rPr>
                <w:sz w:val="28"/>
                <w:szCs w:val="28"/>
                <w:lang w:val="uk-UA"/>
              </w:rPr>
            </w:pPr>
            <w:r w:rsidRPr="0052467E">
              <w:rPr>
                <w:sz w:val="28"/>
                <w:szCs w:val="28"/>
                <w:lang w:val="uk-UA"/>
              </w:rPr>
              <w:t xml:space="preserve">Державна фіскальна </w:t>
            </w:r>
            <w:r w:rsidRPr="0052467E">
              <w:rPr>
                <w:sz w:val="28"/>
                <w:szCs w:val="28"/>
                <w:lang w:val="uk-UA"/>
              </w:rPr>
              <w:lastRenderedPageBreak/>
              <w:t>служба України</w:t>
            </w:r>
          </w:p>
        </w:tc>
        <w:tc>
          <w:tcPr>
            <w:tcW w:w="1038" w:type="pct"/>
          </w:tcPr>
          <w:p w:rsidR="001F3D93" w:rsidRPr="0052467E" w:rsidRDefault="001F3D93" w:rsidP="00806AB9">
            <w:pPr>
              <w:rPr>
                <w:sz w:val="28"/>
                <w:szCs w:val="28"/>
                <w:lang w:val="uk-UA" w:eastAsia="uk-UA"/>
              </w:rPr>
            </w:pPr>
            <w:r w:rsidRPr="0052467E">
              <w:rPr>
                <w:sz w:val="28"/>
                <w:szCs w:val="28"/>
                <w:lang w:val="uk-UA"/>
              </w:rPr>
              <w:lastRenderedPageBreak/>
              <w:t xml:space="preserve">Приведення нормативно-правових актів з питань </w:t>
            </w:r>
            <w:r w:rsidRPr="0052467E">
              <w:rPr>
                <w:color w:val="000000"/>
                <w:sz w:val="28"/>
                <w:szCs w:val="28"/>
                <w:lang w:val="uk-UA" w:eastAsia="uk-UA"/>
              </w:rPr>
              <w:t xml:space="preserve">взаємодії територіальних органів Державної фіскальної </w:t>
            </w:r>
            <w:r w:rsidRPr="0052467E">
              <w:rPr>
                <w:color w:val="000000"/>
                <w:sz w:val="28"/>
                <w:szCs w:val="28"/>
                <w:lang w:val="uk-UA" w:eastAsia="uk-UA"/>
              </w:rPr>
              <w:lastRenderedPageBreak/>
              <w:t xml:space="preserve">служби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 </w:t>
            </w:r>
            <w:r w:rsidRPr="0052467E">
              <w:rPr>
                <w:sz w:val="28"/>
                <w:szCs w:val="28"/>
                <w:lang w:val="uk-UA"/>
              </w:rPr>
              <w:t>у відповідність із законодавством України</w:t>
            </w:r>
          </w:p>
        </w:tc>
      </w:tr>
      <w:tr w:rsidR="00071D8C" w:rsidRPr="0052467E" w:rsidTr="00900153">
        <w:tc>
          <w:tcPr>
            <w:tcW w:w="216" w:type="pct"/>
            <w:tcBorders>
              <w:top w:val="single" w:sz="4" w:space="0" w:color="auto"/>
              <w:left w:val="single" w:sz="4" w:space="0" w:color="auto"/>
              <w:bottom w:val="single" w:sz="4" w:space="0" w:color="auto"/>
              <w:right w:val="single" w:sz="4" w:space="0" w:color="auto"/>
            </w:tcBorders>
          </w:tcPr>
          <w:p w:rsidR="00071D8C" w:rsidRPr="0052467E" w:rsidRDefault="00071D8C" w:rsidP="00806AB9">
            <w:pPr>
              <w:numPr>
                <w:ilvl w:val="0"/>
                <w:numId w:val="1"/>
              </w:numPr>
              <w:ind w:left="0" w:firstLine="0"/>
              <w:jc w:val="both"/>
              <w:rPr>
                <w:sz w:val="28"/>
                <w:szCs w:val="28"/>
                <w:lang w:val="uk-UA"/>
              </w:rPr>
            </w:pPr>
          </w:p>
        </w:tc>
        <w:tc>
          <w:tcPr>
            <w:tcW w:w="1089" w:type="pct"/>
            <w:tcBorders>
              <w:left w:val="single" w:sz="4" w:space="0" w:color="auto"/>
            </w:tcBorders>
          </w:tcPr>
          <w:p w:rsidR="00071D8C" w:rsidRPr="0052467E" w:rsidRDefault="00071D8C" w:rsidP="00806AB9">
            <w:pPr>
              <w:rPr>
                <w:sz w:val="28"/>
                <w:szCs w:val="28"/>
                <w:lang w:val="uk-UA" w:eastAsia="uk-UA"/>
              </w:rPr>
            </w:pPr>
            <w:r w:rsidRPr="0052467E">
              <w:rPr>
                <w:sz w:val="28"/>
                <w:szCs w:val="28"/>
                <w:lang w:val="uk-UA" w:eastAsia="uk-UA"/>
              </w:rPr>
              <w:t>Встановлення основних правових та організаційних засад проведення верифікації та моніторингу виплат</w:t>
            </w:r>
          </w:p>
        </w:tc>
        <w:tc>
          <w:tcPr>
            <w:tcW w:w="1100" w:type="pct"/>
          </w:tcPr>
          <w:p w:rsidR="00071D8C" w:rsidRPr="0052467E" w:rsidRDefault="00F0082D" w:rsidP="00806AB9">
            <w:pPr>
              <w:rPr>
                <w:color w:val="000000"/>
                <w:sz w:val="28"/>
                <w:szCs w:val="28"/>
                <w:lang w:val="uk-UA" w:eastAsia="uk-UA"/>
              </w:rPr>
            </w:pPr>
            <w:r>
              <w:rPr>
                <w:color w:val="000000"/>
                <w:sz w:val="28"/>
                <w:szCs w:val="28"/>
                <w:lang w:val="uk-UA" w:eastAsia="uk-UA"/>
              </w:rPr>
              <w:t xml:space="preserve">Проект </w:t>
            </w:r>
            <w:r w:rsidR="00071D8C" w:rsidRPr="0052467E">
              <w:rPr>
                <w:color w:val="000000"/>
                <w:sz w:val="28"/>
                <w:szCs w:val="28"/>
                <w:lang w:val="uk-UA" w:eastAsia="uk-UA"/>
              </w:rPr>
              <w:t>Закон</w:t>
            </w:r>
            <w:r>
              <w:rPr>
                <w:color w:val="000000"/>
                <w:sz w:val="28"/>
                <w:szCs w:val="28"/>
                <w:lang w:val="uk-UA" w:eastAsia="uk-UA"/>
              </w:rPr>
              <w:t>у</w:t>
            </w:r>
            <w:r w:rsidR="00071D8C" w:rsidRPr="0052467E">
              <w:rPr>
                <w:color w:val="000000"/>
                <w:sz w:val="28"/>
                <w:szCs w:val="28"/>
                <w:lang w:val="uk-UA" w:eastAsia="uk-UA"/>
              </w:rPr>
              <w:t xml:space="preserve"> України «Про верифікацію»</w:t>
            </w:r>
          </w:p>
        </w:tc>
        <w:tc>
          <w:tcPr>
            <w:tcW w:w="554" w:type="pct"/>
          </w:tcPr>
          <w:p w:rsidR="00071D8C" w:rsidRPr="0052467E" w:rsidRDefault="00F0082D" w:rsidP="00806AB9">
            <w:pPr>
              <w:jc w:val="center"/>
              <w:rPr>
                <w:sz w:val="28"/>
                <w:szCs w:val="28"/>
                <w:lang w:val="uk-UA"/>
              </w:rPr>
            </w:pPr>
            <w:r>
              <w:rPr>
                <w:sz w:val="28"/>
                <w:szCs w:val="28"/>
                <w:lang w:val="uk-UA"/>
              </w:rPr>
              <w:t>Л</w:t>
            </w:r>
            <w:r w:rsidR="00071D8C" w:rsidRPr="0052467E">
              <w:rPr>
                <w:sz w:val="28"/>
                <w:szCs w:val="28"/>
                <w:lang w:val="uk-UA"/>
              </w:rPr>
              <w:t>ютий</w:t>
            </w:r>
          </w:p>
          <w:p w:rsidR="00071D8C" w:rsidRPr="0052467E" w:rsidRDefault="00071D8C" w:rsidP="00806AB9">
            <w:pPr>
              <w:jc w:val="center"/>
              <w:rPr>
                <w:sz w:val="28"/>
                <w:szCs w:val="28"/>
                <w:lang w:val="uk-UA"/>
              </w:rPr>
            </w:pPr>
            <w:r w:rsidRPr="0052467E">
              <w:rPr>
                <w:sz w:val="28"/>
                <w:szCs w:val="28"/>
                <w:lang w:val="uk-UA"/>
              </w:rPr>
              <w:t>2017 року</w:t>
            </w:r>
          </w:p>
        </w:tc>
        <w:tc>
          <w:tcPr>
            <w:tcW w:w="1003" w:type="pct"/>
          </w:tcPr>
          <w:p w:rsidR="00071D8C" w:rsidRPr="0052467E" w:rsidRDefault="00D7022C" w:rsidP="00806AB9">
            <w:pPr>
              <w:rPr>
                <w:sz w:val="28"/>
                <w:szCs w:val="28"/>
                <w:lang w:val="uk-UA"/>
              </w:rPr>
            </w:pPr>
            <w:r w:rsidRPr="0052467E">
              <w:rPr>
                <w:sz w:val="28"/>
                <w:szCs w:val="28"/>
                <w:lang w:val="uk-UA"/>
              </w:rPr>
              <w:t xml:space="preserve">Міністерство фінансів України/ </w:t>
            </w:r>
            <w:r w:rsidR="00071D8C" w:rsidRPr="0052467E">
              <w:rPr>
                <w:sz w:val="28"/>
                <w:szCs w:val="28"/>
                <w:lang w:val="uk-UA"/>
              </w:rPr>
              <w:t>Управління верифікації та моніторингу виплат</w:t>
            </w:r>
          </w:p>
        </w:tc>
        <w:tc>
          <w:tcPr>
            <w:tcW w:w="1038" w:type="pct"/>
          </w:tcPr>
          <w:p w:rsidR="00071D8C" w:rsidRPr="0052467E" w:rsidRDefault="00071D8C" w:rsidP="009E2603">
            <w:pPr>
              <w:rPr>
                <w:sz w:val="28"/>
                <w:szCs w:val="28"/>
                <w:lang w:val="uk-UA"/>
              </w:rPr>
            </w:pPr>
            <w:r w:rsidRPr="0052467E">
              <w:rPr>
                <w:sz w:val="28"/>
                <w:szCs w:val="28"/>
                <w:lang w:val="uk-UA"/>
              </w:rPr>
              <w:t xml:space="preserve">Створення </w:t>
            </w:r>
            <w:r w:rsidR="009E2603">
              <w:rPr>
                <w:sz w:val="28"/>
                <w:szCs w:val="28"/>
                <w:lang w:val="uk-UA"/>
              </w:rPr>
              <w:t>організаційних засад</w:t>
            </w:r>
            <w:r w:rsidRPr="0052467E">
              <w:rPr>
                <w:sz w:val="28"/>
                <w:szCs w:val="28"/>
                <w:lang w:val="uk-UA"/>
              </w:rPr>
              <w:t xml:space="preserve"> для здійснення верифікації</w:t>
            </w:r>
          </w:p>
        </w:tc>
      </w:tr>
      <w:tr w:rsidR="00BF507E" w:rsidRPr="0052467E" w:rsidTr="00900153">
        <w:tc>
          <w:tcPr>
            <w:tcW w:w="216" w:type="pct"/>
            <w:tcBorders>
              <w:top w:val="single" w:sz="4" w:space="0" w:color="auto"/>
              <w:left w:val="single" w:sz="4" w:space="0" w:color="auto"/>
              <w:bottom w:val="single" w:sz="4" w:space="0" w:color="auto"/>
              <w:right w:val="single" w:sz="4" w:space="0" w:color="auto"/>
            </w:tcBorders>
          </w:tcPr>
          <w:p w:rsidR="00BF507E" w:rsidRPr="0052467E" w:rsidRDefault="00BF507E" w:rsidP="00806AB9">
            <w:pPr>
              <w:numPr>
                <w:ilvl w:val="0"/>
                <w:numId w:val="1"/>
              </w:numPr>
              <w:ind w:left="0" w:firstLine="0"/>
              <w:jc w:val="both"/>
              <w:rPr>
                <w:sz w:val="28"/>
                <w:szCs w:val="28"/>
                <w:lang w:val="uk-UA"/>
              </w:rPr>
            </w:pPr>
          </w:p>
        </w:tc>
        <w:tc>
          <w:tcPr>
            <w:tcW w:w="1089" w:type="pct"/>
            <w:tcBorders>
              <w:left w:val="single" w:sz="4" w:space="0" w:color="auto"/>
            </w:tcBorders>
          </w:tcPr>
          <w:p w:rsidR="00BF507E" w:rsidRPr="0052467E" w:rsidRDefault="00BF507E" w:rsidP="0023456E">
            <w:pPr>
              <w:rPr>
                <w:sz w:val="28"/>
                <w:szCs w:val="28"/>
                <w:lang w:val="uk-UA"/>
              </w:rPr>
            </w:pPr>
            <w:r w:rsidRPr="0052467E">
              <w:rPr>
                <w:sz w:val="28"/>
                <w:szCs w:val="28"/>
                <w:lang w:val="uk-UA" w:eastAsia="uk-UA"/>
              </w:rPr>
              <w:t>Приведення нормативно-правових актів у відповідність із положеннями Податкового</w:t>
            </w:r>
            <w:r w:rsidRPr="0052467E">
              <w:rPr>
                <w:rStyle w:val="CharStyle16"/>
                <w:sz w:val="28"/>
                <w:szCs w:val="28"/>
                <w:lang w:val="uk-UA"/>
              </w:rPr>
              <w:t xml:space="preserve"> кодексу України</w:t>
            </w:r>
          </w:p>
        </w:tc>
        <w:tc>
          <w:tcPr>
            <w:tcW w:w="1100" w:type="pct"/>
          </w:tcPr>
          <w:p w:rsidR="00BF507E" w:rsidRPr="0052467E" w:rsidRDefault="00BF507E" w:rsidP="0023456E">
            <w:pPr>
              <w:rPr>
                <w:sz w:val="28"/>
                <w:szCs w:val="28"/>
                <w:lang w:val="uk-UA" w:eastAsia="uk-UA"/>
              </w:rPr>
            </w:pPr>
            <w:r w:rsidRPr="0052467E">
              <w:rPr>
                <w:sz w:val="28"/>
                <w:szCs w:val="28"/>
                <w:lang w:val="uk-UA" w:eastAsia="uk-UA"/>
              </w:rPr>
              <w:t>Проект наказу Міністерства фінансів України «Про затвердження Змін до Порядку формування реєстру великих платників податків»</w:t>
            </w:r>
          </w:p>
        </w:tc>
        <w:tc>
          <w:tcPr>
            <w:tcW w:w="554" w:type="pct"/>
          </w:tcPr>
          <w:p w:rsidR="00BF507E" w:rsidRPr="0052467E" w:rsidRDefault="00BF507E" w:rsidP="0023456E">
            <w:pPr>
              <w:jc w:val="center"/>
              <w:rPr>
                <w:sz w:val="28"/>
                <w:szCs w:val="28"/>
                <w:lang w:val="uk-UA"/>
              </w:rPr>
            </w:pPr>
            <w:r w:rsidRPr="0052467E">
              <w:rPr>
                <w:sz w:val="28"/>
                <w:szCs w:val="28"/>
                <w:lang w:val="uk-UA"/>
              </w:rPr>
              <w:t>Перше півріччя</w:t>
            </w:r>
          </w:p>
        </w:tc>
        <w:tc>
          <w:tcPr>
            <w:tcW w:w="1003" w:type="pct"/>
          </w:tcPr>
          <w:p w:rsidR="00BF507E" w:rsidRPr="0052467E" w:rsidRDefault="00BF507E" w:rsidP="0023456E">
            <w:pPr>
              <w:rPr>
                <w:sz w:val="28"/>
                <w:szCs w:val="28"/>
                <w:lang w:val="uk-UA"/>
              </w:rPr>
            </w:pPr>
            <w:r w:rsidRPr="0052467E">
              <w:rPr>
                <w:sz w:val="28"/>
                <w:szCs w:val="28"/>
                <w:lang w:val="uk-UA"/>
              </w:rPr>
              <w:t>Міністерство фінансів України / Управління організації обміну та аналізу інформації,</w:t>
            </w:r>
          </w:p>
          <w:p w:rsidR="00BF507E" w:rsidRPr="0052467E" w:rsidRDefault="00BF507E" w:rsidP="0023456E">
            <w:pPr>
              <w:rPr>
                <w:sz w:val="28"/>
                <w:szCs w:val="28"/>
                <w:lang w:val="uk-UA"/>
              </w:rPr>
            </w:pPr>
            <w:r w:rsidRPr="0052467E">
              <w:rPr>
                <w:sz w:val="28"/>
                <w:szCs w:val="28"/>
                <w:lang w:val="uk-UA"/>
              </w:rPr>
              <w:t>Державна фіскальна служба України</w:t>
            </w:r>
          </w:p>
        </w:tc>
        <w:tc>
          <w:tcPr>
            <w:tcW w:w="1038" w:type="pct"/>
          </w:tcPr>
          <w:p w:rsidR="00BF507E" w:rsidRPr="0052467E" w:rsidRDefault="00BF507E" w:rsidP="0023456E">
            <w:pPr>
              <w:rPr>
                <w:sz w:val="28"/>
                <w:szCs w:val="28"/>
                <w:lang w:val="uk-UA" w:eastAsia="uk-UA"/>
              </w:rPr>
            </w:pPr>
            <w:r w:rsidRPr="0052467E">
              <w:rPr>
                <w:sz w:val="28"/>
                <w:szCs w:val="28"/>
                <w:lang w:val="uk-UA"/>
              </w:rPr>
              <w:t>Приведення нормативно-правових актів з питань формування реєстру великих платників податків у відповідність із законодавством України</w:t>
            </w:r>
          </w:p>
        </w:tc>
      </w:tr>
      <w:tr w:rsidR="00BF507E" w:rsidRPr="0052467E" w:rsidTr="00900153">
        <w:tc>
          <w:tcPr>
            <w:tcW w:w="216" w:type="pct"/>
            <w:tcBorders>
              <w:top w:val="single" w:sz="4" w:space="0" w:color="auto"/>
              <w:left w:val="single" w:sz="4" w:space="0" w:color="auto"/>
              <w:bottom w:val="single" w:sz="4" w:space="0" w:color="auto"/>
              <w:right w:val="single" w:sz="4" w:space="0" w:color="auto"/>
            </w:tcBorders>
          </w:tcPr>
          <w:p w:rsidR="00BF507E" w:rsidRPr="0052467E" w:rsidRDefault="00BF507E" w:rsidP="00806AB9">
            <w:pPr>
              <w:numPr>
                <w:ilvl w:val="0"/>
                <w:numId w:val="1"/>
              </w:numPr>
              <w:ind w:left="0" w:firstLine="0"/>
              <w:jc w:val="both"/>
              <w:rPr>
                <w:sz w:val="28"/>
                <w:szCs w:val="28"/>
                <w:lang w:val="uk-UA"/>
              </w:rPr>
            </w:pPr>
          </w:p>
        </w:tc>
        <w:tc>
          <w:tcPr>
            <w:tcW w:w="1089" w:type="pct"/>
            <w:tcBorders>
              <w:left w:val="single" w:sz="4" w:space="0" w:color="auto"/>
            </w:tcBorders>
          </w:tcPr>
          <w:p w:rsidR="00BF507E" w:rsidRPr="0052467E" w:rsidRDefault="00BF507E" w:rsidP="0023456E">
            <w:pPr>
              <w:rPr>
                <w:sz w:val="28"/>
                <w:szCs w:val="28"/>
                <w:lang w:val="uk-UA"/>
              </w:rPr>
            </w:pPr>
            <w:r w:rsidRPr="0052467E">
              <w:rPr>
                <w:sz w:val="28"/>
                <w:szCs w:val="28"/>
                <w:lang w:val="uk-UA" w:eastAsia="uk-UA"/>
              </w:rPr>
              <w:t xml:space="preserve">Приведення нормативно-правових актів у </w:t>
            </w:r>
            <w:r w:rsidRPr="0052467E">
              <w:rPr>
                <w:sz w:val="28"/>
                <w:szCs w:val="28"/>
                <w:lang w:val="uk-UA" w:eastAsia="uk-UA"/>
              </w:rPr>
              <w:lastRenderedPageBreak/>
              <w:t>відповідність із положеннями Податкового</w:t>
            </w:r>
            <w:r w:rsidRPr="0052467E">
              <w:rPr>
                <w:rStyle w:val="CharStyle16"/>
                <w:sz w:val="28"/>
                <w:szCs w:val="28"/>
                <w:lang w:val="uk-UA"/>
              </w:rPr>
              <w:t xml:space="preserve"> кодексу України</w:t>
            </w:r>
          </w:p>
        </w:tc>
        <w:tc>
          <w:tcPr>
            <w:tcW w:w="1100" w:type="pct"/>
          </w:tcPr>
          <w:p w:rsidR="00BF507E" w:rsidRPr="0052467E" w:rsidRDefault="00BF507E" w:rsidP="0023456E">
            <w:pPr>
              <w:rPr>
                <w:sz w:val="28"/>
                <w:szCs w:val="28"/>
                <w:lang w:val="uk-UA" w:eastAsia="uk-UA"/>
              </w:rPr>
            </w:pPr>
            <w:r w:rsidRPr="0052467E">
              <w:rPr>
                <w:sz w:val="28"/>
                <w:szCs w:val="28"/>
                <w:lang w:val="uk-UA" w:eastAsia="uk-UA"/>
              </w:rPr>
              <w:lastRenderedPageBreak/>
              <w:t xml:space="preserve">Проект наказу Міністерства фінансів </w:t>
            </w:r>
            <w:r w:rsidRPr="0052467E">
              <w:rPr>
                <w:sz w:val="28"/>
                <w:szCs w:val="28"/>
                <w:lang w:val="uk-UA" w:eastAsia="uk-UA"/>
              </w:rPr>
              <w:lastRenderedPageBreak/>
              <w:t>України «Про затвердження Порядку списання безнадійного податкового боргу платників податків»</w:t>
            </w:r>
          </w:p>
        </w:tc>
        <w:tc>
          <w:tcPr>
            <w:tcW w:w="554" w:type="pct"/>
          </w:tcPr>
          <w:p w:rsidR="00BF507E" w:rsidRPr="0052467E" w:rsidRDefault="00BF507E" w:rsidP="0023456E">
            <w:pPr>
              <w:jc w:val="center"/>
              <w:rPr>
                <w:sz w:val="28"/>
                <w:szCs w:val="28"/>
                <w:lang w:val="uk-UA"/>
              </w:rPr>
            </w:pPr>
            <w:r w:rsidRPr="0052467E">
              <w:rPr>
                <w:sz w:val="28"/>
                <w:szCs w:val="28"/>
                <w:lang w:val="uk-UA"/>
              </w:rPr>
              <w:lastRenderedPageBreak/>
              <w:t>Перше півріччя</w:t>
            </w:r>
          </w:p>
        </w:tc>
        <w:tc>
          <w:tcPr>
            <w:tcW w:w="1003" w:type="pct"/>
          </w:tcPr>
          <w:p w:rsidR="00BF507E" w:rsidRPr="0052467E" w:rsidRDefault="00BF507E" w:rsidP="0023456E">
            <w:pPr>
              <w:rPr>
                <w:sz w:val="28"/>
                <w:szCs w:val="28"/>
                <w:lang w:val="uk-UA"/>
              </w:rPr>
            </w:pPr>
            <w:r w:rsidRPr="0052467E">
              <w:rPr>
                <w:sz w:val="28"/>
                <w:szCs w:val="28"/>
                <w:lang w:val="uk-UA"/>
              </w:rPr>
              <w:t xml:space="preserve">Міністерство фінансів України / Управління </w:t>
            </w:r>
            <w:r w:rsidRPr="0052467E">
              <w:rPr>
                <w:sz w:val="28"/>
                <w:szCs w:val="28"/>
                <w:lang w:val="uk-UA"/>
              </w:rPr>
              <w:lastRenderedPageBreak/>
              <w:t>організації обміну та аналізу інформації,</w:t>
            </w:r>
          </w:p>
          <w:p w:rsidR="00BF507E" w:rsidRPr="0052467E" w:rsidRDefault="00BF507E" w:rsidP="0023456E">
            <w:pPr>
              <w:rPr>
                <w:sz w:val="28"/>
                <w:szCs w:val="28"/>
                <w:lang w:val="uk-UA"/>
              </w:rPr>
            </w:pPr>
            <w:r w:rsidRPr="0052467E">
              <w:rPr>
                <w:sz w:val="28"/>
                <w:szCs w:val="28"/>
                <w:lang w:val="uk-UA"/>
              </w:rPr>
              <w:t>Державна фіскальна служба України</w:t>
            </w:r>
          </w:p>
        </w:tc>
        <w:tc>
          <w:tcPr>
            <w:tcW w:w="1038" w:type="pct"/>
          </w:tcPr>
          <w:p w:rsidR="00BF507E" w:rsidRPr="0052467E" w:rsidRDefault="00BF507E" w:rsidP="0023456E">
            <w:pPr>
              <w:rPr>
                <w:sz w:val="28"/>
                <w:szCs w:val="28"/>
                <w:lang w:val="uk-UA" w:eastAsia="uk-UA"/>
              </w:rPr>
            </w:pPr>
            <w:r w:rsidRPr="0052467E">
              <w:rPr>
                <w:sz w:val="28"/>
                <w:szCs w:val="28"/>
                <w:lang w:val="uk-UA"/>
              </w:rPr>
              <w:lastRenderedPageBreak/>
              <w:t xml:space="preserve">Приведення нормативно-правових </w:t>
            </w:r>
            <w:r w:rsidRPr="0052467E">
              <w:rPr>
                <w:sz w:val="28"/>
                <w:szCs w:val="28"/>
                <w:lang w:val="uk-UA"/>
              </w:rPr>
              <w:lastRenderedPageBreak/>
              <w:t xml:space="preserve">актів з питань </w:t>
            </w:r>
            <w:r w:rsidRPr="0052467E">
              <w:rPr>
                <w:sz w:val="28"/>
                <w:szCs w:val="28"/>
                <w:lang w:val="uk-UA" w:eastAsia="uk-UA"/>
              </w:rPr>
              <w:t>списання безнадійного податкового боргу платників податків</w:t>
            </w:r>
            <w:r w:rsidRPr="0052467E">
              <w:rPr>
                <w:sz w:val="28"/>
                <w:szCs w:val="28"/>
                <w:lang w:val="uk-UA"/>
              </w:rPr>
              <w:t xml:space="preserve"> у відповідність із законодавством України</w:t>
            </w:r>
          </w:p>
        </w:tc>
      </w:tr>
      <w:tr w:rsidR="00BF507E" w:rsidRPr="0052467E" w:rsidTr="00900153">
        <w:tc>
          <w:tcPr>
            <w:tcW w:w="216" w:type="pct"/>
            <w:tcBorders>
              <w:top w:val="single" w:sz="4" w:space="0" w:color="auto"/>
              <w:left w:val="single" w:sz="4" w:space="0" w:color="auto"/>
              <w:bottom w:val="single" w:sz="4" w:space="0" w:color="auto"/>
              <w:right w:val="single" w:sz="4" w:space="0" w:color="auto"/>
            </w:tcBorders>
          </w:tcPr>
          <w:p w:rsidR="00BF507E" w:rsidRPr="0052467E" w:rsidRDefault="00BF507E" w:rsidP="00806AB9">
            <w:pPr>
              <w:numPr>
                <w:ilvl w:val="0"/>
                <w:numId w:val="1"/>
              </w:numPr>
              <w:ind w:left="0" w:firstLine="0"/>
              <w:jc w:val="both"/>
              <w:rPr>
                <w:sz w:val="28"/>
                <w:szCs w:val="28"/>
                <w:lang w:val="uk-UA"/>
              </w:rPr>
            </w:pPr>
          </w:p>
        </w:tc>
        <w:tc>
          <w:tcPr>
            <w:tcW w:w="1089" w:type="pct"/>
            <w:tcBorders>
              <w:left w:val="single" w:sz="4" w:space="0" w:color="auto"/>
            </w:tcBorders>
          </w:tcPr>
          <w:p w:rsidR="00BF507E" w:rsidRPr="0052467E" w:rsidRDefault="00BF507E" w:rsidP="0023456E">
            <w:pPr>
              <w:rPr>
                <w:sz w:val="28"/>
                <w:szCs w:val="28"/>
                <w:lang w:val="uk-UA"/>
              </w:rPr>
            </w:pPr>
            <w:r w:rsidRPr="0052467E">
              <w:rPr>
                <w:sz w:val="28"/>
                <w:szCs w:val="28"/>
                <w:lang w:val="uk-UA" w:eastAsia="uk-UA"/>
              </w:rPr>
              <w:t>Приведення нормативно-правових актів у відповідність із положеннями Податкового</w:t>
            </w:r>
            <w:r w:rsidRPr="0052467E">
              <w:rPr>
                <w:rStyle w:val="CharStyle16"/>
                <w:sz w:val="28"/>
                <w:szCs w:val="28"/>
                <w:lang w:val="uk-UA"/>
              </w:rPr>
              <w:t xml:space="preserve"> кодексу України</w:t>
            </w:r>
          </w:p>
        </w:tc>
        <w:tc>
          <w:tcPr>
            <w:tcW w:w="1100" w:type="pct"/>
          </w:tcPr>
          <w:p w:rsidR="00BF507E" w:rsidRPr="0052467E" w:rsidRDefault="00BF507E" w:rsidP="0023456E">
            <w:pPr>
              <w:rPr>
                <w:sz w:val="28"/>
                <w:szCs w:val="28"/>
                <w:lang w:val="uk-UA" w:eastAsia="uk-UA"/>
              </w:rPr>
            </w:pPr>
            <w:r w:rsidRPr="0052467E">
              <w:rPr>
                <w:sz w:val="28"/>
                <w:szCs w:val="28"/>
                <w:lang w:val="uk-UA" w:eastAsia="uk-UA"/>
              </w:rPr>
              <w:t>Проект наказу Міністерства фінансів України «Про затвердження Порядку розстрочення (відстрочення) грошових зобов’язань (податкового боргу) платників податків»</w:t>
            </w:r>
          </w:p>
        </w:tc>
        <w:tc>
          <w:tcPr>
            <w:tcW w:w="554" w:type="pct"/>
          </w:tcPr>
          <w:p w:rsidR="00BF507E" w:rsidRPr="0052467E" w:rsidRDefault="00BF507E" w:rsidP="0023456E">
            <w:pPr>
              <w:jc w:val="center"/>
              <w:rPr>
                <w:sz w:val="28"/>
                <w:szCs w:val="28"/>
                <w:lang w:val="uk-UA"/>
              </w:rPr>
            </w:pPr>
            <w:r w:rsidRPr="0052467E">
              <w:rPr>
                <w:sz w:val="28"/>
                <w:szCs w:val="28"/>
                <w:lang w:val="uk-UA"/>
              </w:rPr>
              <w:t>Перше півріччя</w:t>
            </w:r>
          </w:p>
        </w:tc>
        <w:tc>
          <w:tcPr>
            <w:tcW w:w="1003" w:type="pct"/>
          </w:tcPr>
          <w:p w:rsidR="00BF507E" w:rsidRPr="0052467E" w:rsidRDefault="00BF507E" w:rsidP="0023456E">
            <w:pPr>
              <w:rPr>
                <w:sz w:val="28"/>
                <w:szCs w:val="28"/>
                <w:lang w:val="uk-UA"/>
              </w:rPr>
            </w:pPr>
            <w:r w:rsidRPr="0052467E">
              <w:rPr>
                <w:sz w:val="28"/>
                <w:szCs w:val="28"/>
                <w:lang w:val="uk-UA"/>
              </w:rPr>
              <w:t>Міністерство фінансів України / Управління організації обміну та аналізу інформації,</w:t>
            </w:r>
          </w:p>
          <w:p w:rsidR="00BF507E" w:rsidRPr="0052467E" w:rsidRDefault="00BF507E" w:rsidP="0023456E">
            <w:pPr>
              <w:rPr>
                <w:sz w:val="28"/>
                <w:szCs w:val="28"/>
                <w:lang w:val="uk-UA"/>
              </w:rPr>
            </w:pPr>
            <w:r w:rsidRPr="0052467E">
              <w:rPr>
                <w:sz w:val="28"/>
                <w:szCs w:val="28"/>
                <w:lang w:val="uk-UA"/>
              </w:rPr>
              <w:t>Державна фіскальна служба України</w:t>
            </w:r>
          </w:p>
        </w:tc>
        <w:tc>
          <w:tcPr>
            <w:tcW w:w="1038" w:type="pct"/>
          </w:tcPr>
          <w:p w:rsidR="00BF507E" w:rsidRPr="0052467E" w:rsidRDefault="00BF507E" w:rsidP="0023456E">
            <w:pPr>
              <w:rPr>
                <w:sz w:val="28"/>
                <w:szCs w:val="28"/>
                <w:lang w:val="uk-UA" w:eastAsia="uk-UA"/>
              </w:rPr>
            </w:pPr>
            <w:r w:rsidRPr="0052467E">
              <w:rPr>
                <w:sz w:val="28"/>
                <w:szCs w:val="28"/>
                <w:lang w:val="uk-UA"/>
              </w:rPr>
              <w:t xml:space="preserve">Приведення нормативно-правових актів з питань </w:t>
            </w:r>
            <w:r w:rsidRPr="0052467E">
              <w:rPr>
                <w:sz w:val="28"/>
                <w:szCs w:val="28"/>
                <w:lang w:val="uk-UA" w:eastAsia="uk-UA"/>
              </w:rPr>
              <w:t>розстрочення (відстрочення) грошових зобов’язань (податкового боргу) платників податків</w:t>
            </w:r>
            <w:r w:rsidRPr="0052467E">
              <w:rPr>
                <w:sz w:val="28"/>
                <w:szCs w:val="28"/>
                <w:lang w:val="uk-UA"/>
              </w:rPr>
              <w:t xml:space="preserve"> у відповідність із законодавством України</w:t>
            </w:r>
          </w:p>
        </w:tc>
      </w:tr>
    </w:tbl>
    <w:p w:rsidR="00925732" w:rsidRPr="0052467E" w:rsidRDefault="00925732" w:rsidP="002B7C0B">
      <w:pPr>
        <w:rPr>
          <w:lang w:val="uk-UA"/>
        </w:rPr>
      </w:pPr>
    </w:p>
    <w:p w:rsidR="00925732" w:rsidRPr="0052467E" w:rsidRDefault="00925732" w:rsidP="002B7C0B">
      <w:pPr>
        <w:rPr>
          <w:lang w:val="uk-UA"/>
        </w:rPr>
      </w:pPr>
    </w:p>
    <w:p w:rsidR="001B328C" w:rsidRPr="0052467E" w:rsidRDefault="001B328C" w:rsidP="002B7C0B">
      <w:pPr>
        <w:rPr>
          <w:lang w:val="uk-UA"/>
        </w:rPr>
      </w:pPr>
    </w:p>
    <w:p w:rsidR="00925732" w:rsidRPr="0050740F" w:rsidRDefault="00925732" w:rsidP="002B7C0B">
      <w:pPr>
        <w:rPr>
          <w:b/>
          <w:sz w:val="28"/>
          <w:szCs w:val="28"/>
        </w:rPr>
      </w:pPr>
      <w:bookmarkStart w:id="0" w:name="_GoBack"/>
      <w:bookmarkEnd w:id="0"/>
    </w:p>
    <w:sectPr w:rsidR="00925732" w:rsidRPr="0050740F" w:rsidSect="002A06F5">
      <w:headerReference w:type="default" r:id="rId9"/>
      <w:pgSz w:w="16838" w:h="11906" w:orient="landscape"/>
      <w:pgMar w:top="1418"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AD" w:rsidRDefault="001F2DAD" w:rsidP="002A06F5">
      <w:r>
        <w:separator/>
      </w:r>
    </w:p>
  </w:endnote>
  <w:endnote w:type="continuationSeparator" w:id="0">
    <w:p w:rsidR="001F2DAD" w:rsidRDefault="001F2DAD" w:rsidP="002A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AD" w:rsidRDefault="001F2DAD" w:rsidP="002A06F5">
      <w:r>
        <w:separator/>
      </w:r>
    </w:p>
  </w:footnote>
  <w:footnote w:type="continuationSeparator" w:id="0">
    <w:p w:rsidR="001F2DAD" w:rsidRDefault="001F2DAD" w:rsidP="002A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26100"/>
      <w:docPartObj>
        <w:docPartGallery w:val="Page Numbers (Top of Page)"/>
        <w:docPartUnique/>
      </w:docPartObj>
    </w:sdtPr>
    <w:sdtEndPr>
      <w:rPr>
        <w:noProof/>
      </w:rPr>
    </w:sdtEndPr>
    <w:sdtContent>
      <w:p w:rsidR="002A06F5" w:rsidRDefault="00A2146C">
        <w:pPr>
          <w:pStyle w:val="a6"/>
          <w:jc w:val="center"/>
        </w:pPr>
        <w:r>
          <w:fldChar w:fldCharType="begin"/>
        </w:r>
        <w:r w:rsidR="002A06F5">
          <w:instrText xml:space="preserve"> PAGE   \* MERGEFORMAT </w:instrText>
        </w:r>
        <w:r>
          <w:fldChar w:fldCharType="separate"/>
        </w:r>
        <w:r w:rsidR="0050740F">
          <w:rPr>
            <w:noProof/>
          </w:rPr>
          <w:t>14</w:t>
        </w:r>
        <w:r>
          <w:rPr>
            <w:noProof/>
          </w:rPr>
          <w:fldChar w:fldCharType="end"/>
        </w:r>
      </w:p>
    </w:sdtContent>
  </w:sdt>
  <w:p w:rsidR="002A06F5" w:rsidRDefault="002A06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3C2"/>
    <w:multiLevelType w:val="hybridMultilevel"/>
    <w:tmpl w:val="CA743E72"/>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6C37"/>
    <w:rsid w:val="00071D8C"/>
    <w:rsid w:val="00101292"/>
    <w:rsid w:val="00111742"/>
    <w:rsid w:val="001739FA"/>
    <w:rsid w:val="001B328C"/>
    <w:rsid w:val="001F2929"/>
    <w:rsid w:val="001F2DAD"/>
    <w:rsid w:val="001F3D93"/>
    <w:rsid w:val="002A06F5"/>
    <w:rsid w:val="002B7C0B"/>
    <w:rsid w:val="003879C2"/>
    <w:rsid w:val="004C407F"/>
    <w:rsid w:val="004F743A"/>
    <w:rsid w:val="0050740F"/>
    <w:rsid w:val="0052467E"/>
    <w:rsid w:val="005709AF"/>
    <w:rsid w:val="00574E2D"/>
    <w:rsid w:val="006850FC"/>
    <w:rsid w:val="006A6839"/>
    <w:rsid w:val="006B404F"/>
    <w:rsid w:val="006C7F43"/>
    <w:rsid w:val="00700E03"/>
    <w:rsid w:val="00731ED0"/>
    <w:rsid w:val="00781AD3"/>
    <w:rsid w:val="0087258F"/>
    <w:rsid w:val="008A32DD"/>
    <w:rsid w:val="00925732"/>
    <w:rsid w:val="009A1D46"/>
    <w:rsid w:val="009E2603"/>
    <w:rsid w:val="00A0371C"/>
    <w:rsid w:val="00A2146C"/>
    <w:rsid w:val="00A26559"/>
    <w:rsid w:val="00A71299"/>
    <w:rsid w:val="00A86C62"/>
    <w:rsid w:val="00BF507E"/>
    <w:rsid w:val="00CE6C37"/>
    <w:rsid w:val="00CF4238"/>
    <w:rsid w:val="00CF596B"/>
    <w:rsid w:val="00D177E7"/>
    <w:rsid w:val="00D507B1"/>
    <w:rsid w:val="00D7022C"/>
    <w:rsid w:val="00DE1D10"/>
    <w:rsid w:val="00DE6512"/>
    <w:rsid w:val="00E956FF"/>
    <w:rsid w:val="00F0082D"/>
    <w:rsid w:val="00FA2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0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B7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C0B"/>
    <w:rPr>
      <w:rFonts w:asciiTheme="majorHAnsi" w:eastAsiaTheme="majorEastAsia" w:hAnsiTheme="majorHAnsi" w:cstheme="majorBidi"/>
      <w:b/>
      <w:bCs/>
      <w:color w:val="365F91" w:themeColor="accent1" w:themeShade="BF"/>
      <w:sz w:val="28"/>
      <w:szCs w:val="28"/>
    </w:rPr>
  </w:style>
  <w:style w:type="character" w:customStyle="1" w:styleId="spelle">
    <w:name w:val="spelle"/>
    <w:basedOn w:val="a0"/>
    <w:rsid w:val="002B7C0B"/>
  </w:style>
  <w:style w:type="paragraph" w:customStyle="1" w:styleId="CharCharCharChar">
    <w:name w:val="Char Знак Знак Char Знак Знак Char Знак Знак Char Знак Знак Знак Знак Знак"/>
    <w:basedOn w:val="a"/>
    <w:rsid w:val="002B7C0B"/>
    <w:rPr>
      <w:rFonts w:ascii="Verdana" w:hAnsi="Verdana"/>
      <w:sz w:val="20"/>
      <w:szCs w:val="20"/>
      <w:lang w:val="en-US" w:eastAsia="en-US"/>
    </w:rPr>
  </w:style>
  <w:style w:type="table" w:styleId="a3">
    <w:name w:val="Table Grid"/>
    <w:basedOn w:val="a1"/>
    <w:rsid w:val="001739F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rsid w:val="001739FA"/>
    <w:rPr>
      <w:rFonts w:ascii="Times New Roman" w:hAnsi="Times New Roman" w:cs="Times New Roman"/>
      <w:b/>
      <w:bCs/>
      <w:sz w:val="24"/>
      <w:szCs w:val="24"/>
    </w:rPr>
  </w:style>
  <w:style w:type="paragraph" w:styleId="a4">
    <w:name w:val="Normal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Знак1 Знак Знак Знак Знак Знак Знак Знак,Знак1 Знак2,Знак2"/>
    <w:basedOn w:val="a"/>
    <w:link w:val="a5"/>
    <w:uiPriority w:val="99"/>
    <w:rsid w:val="006850FC"/>
    <w:pPr>
      <w:spacing w:before="100" w:beforeAutospacing="1" w:after="100" w:afterAutospacing="1"/>
    </w:pPr>
  </w:style>
  <w:style w:type="character" w:customStyle="1" w:styleId="a5">
    <w:name w:val="Звичайний (веб) Знак"/>
    <w:aliases w:val="Обычный (веб) Знак1 Знак1,Знак Знак1 Знак,Обычный (веб) Знак Знак Знак,Знак1 Знак Знак Знак,Знак1 Знак1 Знак,Обычный (веб) Знак Знак1,Знак1 Знак Знак1,Знак1 Знак3,Обычный (веб) Знак1 Знак Знак,Знак Знак1 Знак Знак Знак Знак Знак"/>
    <w:link w:val="a4"/>
    <w:uiPriority w:val="99"/>
    <w:locked/>
    <w:rsid w:val="006850FC"/>
    <w:rPr>
      <w:rFonts w:ascii="Times New Roman" w:eastAsia="Times New Roman" w:hAnsi="Times New Roman" w:cs="Times New Roman"/>
      <w:sz w:val="24"/>
      <w:szCs w:val="24"/>
      <w:lang w:val="ru-RU" w:eastAsia="ru-RU"/>
    </w:rPr>
  </w:style>
  <w:style w:type="paragraph" w:customStyle="1" w:styleId="rvps2">
    <w:name w:val="rvps2"/>
    <w:basedOn w:val="a"/>
    <w:rsid w:val="006850FC"/>
    <w:pPr>
      <w:spacing w:before="100" w:beforeAutospacing="1" w:after="100" w:afterAutospacing="1"/>
    </w:pPr>
    <w:rPr>
      <w:rFonts w:eastAsia="MS Mincho"/>
    </w:rPr>
  </w:style>
  <w:style w:type="character" w:customStyle="1" w:styleId="CharStyle16">
    <w:name w:val="Char Style 16"/>
    <w:link w:val="Style15"/>
    <w:rsid w:val="001F3D93"/>
    <w:rPr>
      <w:sz w:val="26"/>
      <w:szCs w:val="26"/>
      <w:shd w:val="clear" w:color="auto" w:fill="FFFFFF"/>
    </w:rPr>
  </w:style>
  <w:style w:type="paragraph" w:customStyle="1" w:styleId="Style15">
    <w:name w:val="Style 15"/>
    <w:basedOn w:val="a"/>
    <w:link w:val="CharStyle16"/>
    <w:rsid w:val="001F3D93"/>
    <w:pPr>
      <w:widowControl w:val="0"/>
      <w:shd w:val="clear" w:color="auto" w:fill="FFFFFF"/>
      <w:spacing w:line="324" w:lineRule="exact"/>
    </w:pPr>
    <w:rPr>
      <w:rFonts w:asciiTheme="minorHAnsi" w:eastAsiaTheme="minorHAnsi" w:hAnsiTheme="minorHAnsi" w:cstheme="minorBidi"/>
      <w:sz w:val="26"/>
      <w:szCs w:val="26"/>
      <w:lang w:val="uk-UA" w:eastAsia="en-US"/>
    </w:rPr>
  </w:style>
  <w:style w:type="paragraph" w:styleId="a6">
    <w:name w:val="header"/>
    <w:basedOn w:val="a"/>
    <w:link w:val="a7"/>
    <w:uiPriority w:val="99"/>
    <w:unhideWhenUsed/>
    <w:rsid w:val="002A06F5"/>
    <w:pPr>
      <w:tabs>
        <w:tab w:val="center" w:pos="4819"/>
        <w:tab w:val="right" w:pos="9639"/>
      </w:tabs>
    </w:pPr>
  </w:style>
  <w:style w:type="character" w:customStyle="1" w:styleId="a7">
    <w:name w:val="Верхній колонтитул Знак"/>
    <w:basedOn w:val="a0"/>
    <w:link w:val="a6"/>
    <w:uiPriority w:val="99"/>
    <w:rsid w:val="002A06F5"/>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A06F5"/>
    <w:pPr>
      <w:tabs>
        <w:tab w:val="center" w:pos="4819"/>
        <w:tab w:val="right" w:pos="9639"/>
      </w:tabs>
    </w:pPr>
  </w:style>
  <w:style w:type="character" w:customStyle="1" w:styleId="a9">
    <w:name w:val="Нижній колонтитул Знак"/>
    <w:basedOn w:val="a0"/>
    <w:link w:val="a8"/>
    <w:uiPriority w:val="99"/>
    <w:rsid w:val="002A06F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0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B7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C0B"/>
    <w:rPr>
      <w:rFonts w:asciiTheme="majorHAnsi" w:eastAsiaTheme="majorEastAsia" w:hAnsiTheme="majorHAnsi" w:cstheme="majorBidi"/>
      <w:b/>
      <w:bCs/>
      <w:color w:val="365F91" w:themeColor="accent1" w:themeShade="BF"/>
      <w:sz w:val="28"/>
      <w:szCs w:val="28"/>
    </w:rPr>
  </w:style>
  <w:style w:type="character" w:customStyle="1" w:styleId="spelle">
    <w:name w:val="spelle"/>
    <w:basedOn w:val="a0"/>
    <w:rsid w:val="002B7C0B"/>
  </w:style>
  <w:style w:type="paragraph" w:customStyle="1" w:styleId="CharCharCharChar">
    <w:name w:val="Char Знак Знак Char Знак Знак Char Знак Знак Char Знак Знак Знак Знак Знак"/>
    <w:basedOn w:val="a"/>
    <w:rsid w:val="002B7C0B"/>
    <w:rPr>
      <w:rFonts w:ascii="Verdana" w:hAnsi="Verdana"/>
      <w:sz w:val="20"/>
      <w:szCs w:val="20"/>
      <w:lang w:val="en-US" w:eastAsia="en-US"/>
    </w:rPr>
  </w:style>
  <w:style w:type="table" w:styleId="a3">
    <w:name w:val="Table Grid"/>
    <w:basedOn w:val="a1"/>
    <w:rsid w:val="001739F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rsid w:val="001739FA"/>
    <w:rPr>
      <w:rFonts w:ascii="Times New Roman" w:hAnsi="Times New Roman" w:cs="Times New Roman"/>
      <w:b/>
      <w:bCs/>
      <w:sz w:val="24"/>
      <w:szCs w:val="24"/>
    </w:rPr>
  </w:style>
  <w:style w:type="paragraph" w:styleId="a4">
    <w:name w:val="Normal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Знак1 Знак Знак Знак Знак Знак Знак Знак,Знак1 Знак2,Знак2"/>
    <w:basedOn w:val="a"/>
    <w:link w:val="a5"/>
    <w:uiPriority w:val="99"/>
    <w:rsid w:val="006850FC"/>
    <w:pPr>
      <w:spacing w:before="100" w:beforeAutospacing="1" w:after="100" w:afterAutospacing="1"/>
    </w:pPr>
  </w:style>
  <w:style w:type="character" w:customStyle="1" w:styleId="a5">
    <w:name w:val="Звичайний (веб) Знак"/>
    <w:aliases w:val="Обычный (веб) Знак1 Знак1,Знак Знак1 Знак,Обычный (веб) Знак Знак Знак,Знак1 Знак Знак Знак,Знак1 Знак1 Знак,Обычный (веб) Знак Знак1,Знак1 Знак Знак1,Знак1 Знак3,Обычный (веб) Знак1 Знак Знак,Знак Знак1 Знак Знак Знак Знак Знак"/>
    <w:link w:val="a4"/>
    <w:uiPriority w:val="99"/>
    <w:locked/>
    <w:rsid w:val="006850FC"/>
    <w:rPr>
      <w:rFonts w:ascii="Times New Roman" w:eastAsia="Times New Roman" w:hAnsi="Times New Roman" w:cs="Times New Roman"/>
      <w:sz w:val="24"/>
      <w:szCs w:val="24"/>
      <w:lang w:val="ru-RU" w:eastAsia="ru-RU"/>
    </w:rPr>
  </w:style>
  <w:style w:type="paragraph" w:customStyle="1" w:styleId="rvps2">
    <w:name w:val="rvps2"/>
    <w:basedOn w:val="a"/>
    <w:rsid w:val="006850FC"/>
    <w:pPr>
      <w:spacing w:before="100" w:beforeAutospacing="1" w:after="100" w:afterAutospacing="1"/>
    </w:pPr>
    <w:rPr>
      <w:rFonts w:eastAsia="MS Mincho"/>
    </w:rPr>
  </w:style>
  <w:style w:type="character" w:customStyle="1" w:styleId="CharStyle16">
    <w:name w:val="Char Style 16"/>
    <w:link w:val="Style15"/>
    <w:rsid w:val="001F3D93"/>
    <w:rPr>
      <w:sz w:val="26"/>
      <w:szCs w:val="26"/>
      <w:shd w:val="clear" w:color="auto" w:fill="FFFFFF"/>
    </w:rPr>
  </w:style>
  <w:style w:type="paragraph" w:customStyle="1" w:styleId="Style15">
    <w:name w:val="Style 15"/>
    <w:basedOn w:val="a"/>
    <w:link w:val="CharStyle16"/>
    <w:rsid w:val="001F3D93"/>
    <w:pPr>
      <w:widowControl w:val="0"/>
      <w:shd w:val="clear" w:color="auto" w:fill="FFFFFF"/>
      <w:spacing w:line="324" w:lineRule="exact"/>
    </w:pPr>
    <w:rPr>
      <w:rFonts w:asciiTheme="minorHAnsi" w:eastAsiaTheme="minorHAnsi" w:hAnsiTheme="minorHAnsi" w:cstheme="minorBidi"/>
      <w:sz w:val="26"/>
      <w:szCs w:val="26"/>
      <w:lang w:val="uk-UA" w:eastAsia="en-US"/>
    </w:rPr>
  </w:style>
  <w:style w:type="paragraph" w:styleId="a6">
    <w:name w:val="header"/>
    <w:basedOn w:val="a"/>
    <w:link w:val="a7"/>
    <w:uiPriority w:val="99"/>
    <w:unhideWhenUsed/>
    <w:rsid w:val="002A06F5"/>
    <w:pPr>
      <w:tabs>
        <w:tab w:val="center" w:pos="4819"/>
        <w:tab w:val="right" w:pos="9639"/>
      </w:tabs>
    </w:pPr>
  </w:style>
  <w:style w:type="character" w:customStyle="1" w:styleId="a7">
    <w:name w:val="Верхній колонтитул Знак"/>
    <w:basedOn w:val="a0"/>
    <w:link w:val="a6"/>
    <w:uiPriority w:val="99"/>
    <w:rsid w:val="002A06F5"/>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A06F5"/>
    <w:pPr>
      <w:tabs>
        <w:tab w:val="center" w:pos="4819"/>
        <w:tab w:val="right" w:pos="9639"/>
      </w:tabs>
    </w:pPr>
  </w:style>
  <w:style w:type="character" w:customStyle="1" w:styleId="a9">
    <w:name w:val="Нижній колонтитул Знак"/>
    <w:basedOn w:val="a0"/>
    <w:link w:val="a8"/>
    <w:uiPriority w:val="99"/>
    <w:rsid w:val="002A06F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7749">
      <w:bodyDiv w:val="1"/>
      <w:marLeft w:val="0"/>
      <w:marRight w:val="0"/>
      <w:marTop w:val="0"/>
      <w:marBottom w:val="0"/>
      <w:divBdr>
        <w:top w:val="none" w:sz="0" w:space="0" w:color="auto"/>
        <w:left w:val="none" w:sz="0" w:space="0" w:color="auto"/>
        <w:bottom w:val="none" w:sz="0" w:space="0" w:color="auto"/>
        <w:right w:val="none" w:sz="0" w:space="0" w:color="auto"/>
      </w:divBdr>
    </w:div>
    <w:div w:id="889998459">
      <w:bodyDiv w:val="1"/>
      <w:marLeft w:val="0"/>
      <w:marRight w:val="0"/>
      <w:marTop w:val="0"/>
      <w:marBottom w:val="0"/>
      <w:divBdr>
        <w:top w:val="none" w:sz="0" w:space="0" w:color="auto"/>
        <w:left w:val="none" w:sz="0" w:space="0" w:color="auto"/>
        <w:bottom w:val="none" w:sz="0" w:space="0" w:color="auto"/>
        <w:right w:val="none" w:sz="0" w:space="0" w:color="auto"/>
      </w:divBdr>
    </w:div>
    <w:div w:id="20141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6346-E8E6-4C0F-A9DA-30DF88FC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12922</Words>
  <Characters>7366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2016-12-14T08:03:00Z</cp:lastPrinted>
  <dcterms:created xsi:type="dcterms:W3CDTF">2016-12-28T15:01:00Z</dcterms:created>
  <dcterms:modified xsi:type="dcterms:W3CDTF">2017-01-17T10:26:00Z</dcterms:modified>
</cp:coreProperties>
</file>