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22C" w:rsidRDefault="00C3322C" w:rsidP="00C3322C">
      <w:pPr>
        <w:autoSpaceDE w:val="0"/>
        <w:autoSpaceDN w:val="0"/>
        <w:adjustRightInd w:val="0"/>
        <w:ind w:left="10773"/>
        <w:rPr>
          <w:rFonts w:eastAsia="Calibri"/>
          <w:sz w:val="28"/>
          <w:szCs w:val="28"/>
          <w:lang w:eastAsia="uk-UA"/>
        </w:rPr>
      </w:pPr>
      <w:r>
        <w:rPr>
          <w:rFonts w:eastAsia="Calibri"/>
          <w:sz w:val="28"/>
          <w:szCs w:val="28"/>
          <w:lang w:eastAsia="uk-UA"/>
        </w:rPr>
        <w:t>ЗАТВЕРДЖЕНО</w:t>
      </w:r>
    </w:p>
    <w:p w:rsidR="00C3322C" w:rsidRDefault="00C3322C" w:rsidP="00C3322C">
      <w:pPr>
        <w:autoSpaceDE w:val="0"/>
        <w:autoSpaceDN w:val="0"/>
        <w:adjustRightInd w:val="0"/>
        <w:ind w:left="10773"/>
        <w:rPr>
          <w:rFonts w:eastAsia="Calibri"/>
          <w:sz w:val="28"/>
          <w:szCs w:val="28"/>
          <w:lang w:eastAsia="uk-UA"/>
        </w:rPr>
      </w:pPr>
      <w:r>
        <w:rPr>
          <w:rFonts w:eastAsia="Calibri"/>
          <w:sz w:val="28"/>
          <w:szCs w:val="28"/>
          <w:lang w:eastAsia="uk-UA"/>
        </w:rPr>
        <w:t>Наказ Міністерства фінансів України</w:t>
      </w:r>
    </w:p>
    <w:p w:rsidR="00C3322C" w:rsidRPr="00FC1B18" w:rsidRDefault="00C3322C" w:rsidP="00C3322C">
      <w:pPr>
        <w:autoSpaceDE w:val="0"/>
        <w:autoSpaceDN w:val="0"/>
        <w:adjustRightInd w:val="0"/>
        <w:ind w:left="10773"/>
        <w:rPr>
          <w:rFonts w:eastAsia="Calibri"/>
          <w:sz w:val="28"/>
          <w:szCs w:val="28"/>
          <w:lang w:eastAsia="uk-UA"/>
        </w:rPr>
      </w:pPr>
      <w:r>
        <w:rPr>
          <w:rFonts w:eastAsia="Calibri"/>
          <w:iCs/>
          <w:sz w:val="28"/>
          <w:szCs w:val="28"/>
          <w:lang w:eastAsia="uk-UA"/>
        </w:rPr>
        <w:t xml:space="preserve">22 жовтня </w:t>
      </w:r>
      <w:r w:rsidRPr="00FC1B18">
        <w:rPr>
          <w:rFonts w:eastAsia="Calibri"/>
          <w:iCs/>
          <w:sz w:val="28"/>
          <w:szCs w:val="28"/>
          <w:lang w:eastAsia="uk-UA"/>
        </w:rPr>
        <w:t xml:space="preserve">2018 </w:t>
      </w:r>
      <w:r w:rsidRPr="00FC1B18">
        <w:rPr>
          <w:rFonts w:eastAsia="Calibri"/>
          <w:sz w:val="28"/>
          <w:szCs w:val="28"/>
          <w:lang w:eastAsia="uk-UA"/>
        </w:rPr>
        <w:t>року</w:t>
      </w:r>
      <w:r>
        <w:rPr>
          <w:rFonts w:eastAsia="Calibri"/>
          <w:sz w:val="28"/>
          <w:szCs w:val="28"/>
          <w:lang w:eastAsia="uk-UA"/>
        </w:rPr>
        <w:t xml:space="preserve"> </w:t>
      </w:r>
      <w:r w:rsidRPr="00FC1B18">
        <w:rPr>
          <w:rFonts w:eastAsia="Calibri"/>
          <w:sz w:val="28"/>
          <w:szCs w:val="28"/>
          <w:lang w:eastAsia="uk-UA"/>
        </w:rPr>
        <w:t>№</w:t>
      </w:r>
      <w:r>
        <w:rPr>
          <w:rFonts w:eastAsia="Calibri"/>
          <w:sz w:val="28"/>
          <w:szCs w:val="28"/>
          <w:lang w:eastAsia="uk-UA"/>
        </w:rPr>
        <w:t xml:space="preserve"> 845</w:t>
      </w:r>
    </w:p>
    <w:p w:rsidR="00C3322C" w:rsidRDefault="00C3322C" w:rsidP="00C3322C">
      <w:pPr>
        <w:autoSpaceDE w:val="0"/>
        <w:autoSpaceDN w:val="0"/>
        <w:adjustRightInd w:val="0"/>
        <w:ind w:left="10773"/>
        <w:rPr>
          <w:rFonts w:eastAsia="Calibri"/>
          <w:b/>
          <w:bCs/>
          <w:sz w:val="28"/>
          <w:szCs w:val="28"/>
          <w:lang w:eastAsia="uk-UA"/>
        </w:rPr>
      </w:pPr>
    </w:p>
    <w:p w:rsidR="00C3322C" w:rsidRPr="00FC1B18" w:rsidRDefault="00C3322C" w:rsidP="00C3322C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uk-UA"/>
        </w:rPr>
      </w:pPr>
      <w:r w:rsidRPr="00FC1B18">
        <w:rPr>
          <w:rFonts w:eastAsia="Calibri"/>
          <w:b/>
          <w:bCs/>
          <w:sz w:val="28"/>
          <w:szCs w:val="28"/>
          <w:lang w:eastAsia="uk-UA"/>
        </w:rPr>
        <w:t>ЗМІНИ</w:t>
      </w:r>
    </w:p>
    <w:p w:rsidR="00C3322C" w:rsidRPr="00FC1B18" w:rsidRDefault="00C3322C" w:rsidP="00C3322C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uk-UA"/>
        </w:rPr>
      </w:pPr>
      <w:r w:rsidRPr="00FC1B18">
        <w:rPr>
          <w:rFonts w:eastAsia="Calibri"/>
          <w:b/>
          <w:bCs/>
          <w:sz w:val="28"/>
          <w:szCs w:val="28"/>
          <w:lang w:eastAsia="uk-UA"/>
        </w:rPr>
        <w:t xml:space="preserve">до Плану діяльності Міністерства фінансів України </w:t>
      </w:r>
      <w:r w:rsidRPr="00FC1B18">
        <w:rPr>
          <w:rFonts w:eastAsia="Calibri"/>
          <w:b/>
          <w:sz w:val="28"/>
          <w:szCs w:val="28"/>
          <w:lang w:eastAsia="uk-UA"/>
        </w:rPr>
        <w:t>з</w:t>
      </w:r>
      <w:r w:rsidRPr="00FC1B18">
        <w:rPr>
          <w:rFonts w:eastAsia="Calibri"/>
          <w:sz w:val="28"/>
          <w:szCs w:val="28"/>
          <w:lang w:eastAsia="uk-UA"/>
        </w:rPr>
        <w:t xml:space="preserve"> </w:t>
      </w:r>
      <w:r w:rsidRPr="00FC1B18">
        <w:rPr>
          <w:rFonts w:eastAsia="Calibri"/>
          <w:b/>
          <w:bCs/>
          <w:sz w:val="28"/>
          <w:szCs w:val="28"/>
          <w:lang w:eastAsia="uk-UA"/>
        </w:rPr>
        <w:t>підготовки</w:t>
      </w:r>
    </w:p>
    <w:p w:rsidR="00C3322C" w:rsidRPr="00FC1B18" w:rsidRDefault="00C3322C" w:rsidP="00C3322C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uk-UA"/>
        </w:rPr>
      </w:pPr>
      <w:r w:rsidRPr="00FC1B18">
        <w:rPr>
          <w:rFonts w:eastAsia="Calibri"/>
          <w:b/>
          <w:bCs/>
          <w:sz w:val="28"/>
          <w:szCs w:val="28"/>
          <w:lang w:eastAsia="uk-UA"/>
        </w:rPr>
        <w:t>проектів регуляторних актів на 2018 рік</w:t>
      </w:r>
    </w:p>
    <w:p w:rsidR="00C3322C" w:rsidRPr="00FC1B18" w:rsidRDefault="00C3322C" w:rsidP="00C3322C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09"/>
        <w:jc w:val="both"/>
        <w:rPr>
          <w:rFonts w:eastAsia="Calibri"/>
          <w:sz w:val="28"/>
          <w:szCs w:val="28"/>
          <w:lang w:eastAsia="uk-UA"/>
        </w:rPr>
      </w:pPr>
      <w:r w:rsidRPr="00FC1B18">
        <w:rPr>
          <w:rFonts w:eastAsia="Calibri"/>
          <w:sz w:val="28"/>
          <w:szCs w:val="28"/>
          <w:lang w:eastAsia="uk-UA"/>
        </w:rPr>
        <w:t>Доповнити План діяльності Міністерства фінансів України з підготовки проектів регуляторних актів на 2018 рік новим</w:t>
      </w:r>
      <w:r>
        <w:rPr>
          <w:rFonts w:eastAsia="Calibri"/>
          <w:sz w:val="28"/>
          <w:szCs w:val="28"/>
          <w:lang w:eastAsia="uk-UA"/>
        </w:rPr>
        <w:t xml:space="preserve"> пунктом </w:t>
      </w:r>
      <w:r w:rsidRPr="00FC1B18">
        <w:rPr>
          <w:rFonts w:eastAsia="Calibri"/>
          <w:sz w:val="28"/>
          <w:szCs w:val="28"/>
          <w:lang w:eastAsia="uk-UA"/>
        </w:rPr>
        <w:t>такого змісту:</w:t>
      </w:r>
    </w:p>
    <w:tbl>
      <w:tblPr>
        <w:tblStyle w:val="a3"/>
        <w:tblW w:w="143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0"/>
        <w:gridCol w:w="3598"/>
        <w:gridCol w:w="2312"/>
        <w:gridCol w:w="1413"/>
        <w:gridCol w:w="3213"/>
        <w:gridCol w:w="3308"/>
      </w:tblGrid>
      <w:tr w:rsidR="00C3322C" w:rsidRPr="0038562D" w:rsidTr="00C3322C">
        <w:trPr>
          <w:trHeight w:val="4023"/>
        </w:trPr>
        <w:tc>
          <w:tcPr>
            <w:tcW w:w="540" w:type="dxa"/>
          </w:tcPr>
          <w:p w:rsidR="00C3322C" w:rsidRPr="0038562D" w:rsidRDefault="00C3322C" w:rsidP="00D6195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uk-UA"/>
              </w:rPr>
            </w:pPr>
            <w:r>
              <w:rPr>
                <w:rFonts w:eastAsia="Calibri"/>
                <w:sz w:val="28"/>
                <w:szCs w:val="28"/>
                <w:lang w:eastAsia="uk-UA"/>
              </w:rPr>
              <w:t>34.</w:t>
            </w:r>
          </w:p>
        </w:tc>
        <w:tc>
          <w:tcPr>
            <w:tcW w:w="3598" w:type="dxa"/>
          </w:tcPr>
          <w:p w:rsidR="00C3322C" w:rsidRPr="0038562D" w:rsidRDefault="00C3322C" w:rsidP="00D61957">
            <w:pPr>
              <w:rPr>
                <w:sz w:val="28"/>
                <w:szCs w:val="28"/>
              </w:rPr>
            </w:pPr>
            <w:r w:rsidRPr="0038562D">
              <w:rPr>
                <w:sz w:val="28"/>
                <w:szCs w:val="28"/>
              </w:rPr>
              <w:t>Приведення форми Розрахунку частини чистого прибутку (доходу) у відповідність із чинним податковим законодавством.</w:t>
            </w:r>
          </w:p>
        </w:tc>
        <w:tc>
          <w:tcPr>
            <w:tcW w:w="2312" w:type="dxa"/>
          </w:tcPr>
          <w:p w:rsidR="00C3322C" w:rsidRPr="0038562D" w:rsidRDefault="00C3322C" w:rsidP="00D61957">
            <w:pPr>
              <w:rPr>
                <w:sz w:val="28"/>
                <w:szCs w:val="28"/>
              </w:rPr>
            </w:pPr>
            <w:r w:rsidRPr="0038562D">
              <w:rPr>
                <w:sz w:val="28"/>
                <w:szCs w:val="28"/>
              </w:rPr>
              <w:t>Проект наказу Міністерства фінансів України «Про затвердження форми Розрахунку частини чистого прибутку (доходу)»</w:t>
            </w:r>
          </w:p>
        </w:tc>
        <w:tc>
          <w:tcPr>
            <w:tcW w:w="1413" w:type="dxa"/>
          </w:tcPr>
          <w:p w:rsidR="00C3322C" w:rsidRPr="0038562D" w:rsidRDefault="00C3322C" w:rsidP="00D61957">
            <w:pPr>
              <w:pStyle w:val="CharCharCharChar"/>
              <w:widowControl w:val="0"/>
              <w:jc w:val="center"/>
              <w:rPr>
                <w:rFonts w:ascii="Times New Roman" w:hAnsi="Times New Roman"/>
                <w:spacing w:val="8"/>
                <w:sz w:val="28"/>
                <w:szCs w:val="28"/>
                <w:lang w:val="uk-UA"/>
              </w:rPr>
            </w:pPr>
            <w:r w:rsidRPr="0038562D">
              <w:rPr>
                <w:rFonts w:ascii="Times New Roman" w:hAnsi="Times New Roman"/>
                <w:spacing w:val="8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3213" w:type="dxa"/>
          </w:tcPr>
          <w:p w:rsidR="00C3322C" w:rsidRPr="0038562D" w:rsidRDefault="00C3322C" w:rsidP="00D61957">
            <w:pPr>
              <w:pStyle w:val="CharCharCharChar"/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562D">
              <w:rPr>
                <w:rFonts w:ascii="Times New Roman" w:hAnsi="Times New Roman"/>
                <w:sz w:val="28"/>
                <w:szCs w:val="28"/>
                <w:lang w:val="uk-UA"/>
              </w:rPr>
              <w:t>Міністерство фінансів України</w:t>
            </w:r>
          </w:p>
          <w:p w:rsidR="00C3322C" w:rsidRPr="0038562D" w:rsidRDefault="00C3322C" w:rsidP="00D61957">
            <w:pPr>
              <w:pStyle w:val="CharCharCharChar"/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562D">
              <w:rPr>
                <w:rFonts w:ascii="Times New Roman" w:hAnsi="Times New Roman"/>
                <w:sz w:val="28"/>
                <w:szCs w:val="28"/>
                <w:lang w:val="uk-UA"/>
              </w:rPr>
              <w:t>/Управління фіскальних ризиків</w:t>
            </w:r>
          </w:p>
          <w:p w:rsidR="00C3322C" w:rsidRPr="0038562D" w:rsidRDefault="00C3322C" w:rsidP="00D61957">
            <w:pPr>
              <w:pStyle w:val="CharCharCharChar"/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562D">
              <w:rPr>
                <w:rFonts w:ascii="Times New Roman" w:hAnsi="Times New Roman"/>
                <w:sz w:val="28"/>
                <w:szCs w:val="28"/>
                <w:lang w:val="uk-UA"/>
              </w:rPr>
              <w:t>Департамент податкової політики</w:t>
            </w:r>
          </w:p>
          <w:p w:rsidR="00C3322C" w:rsidRPr="0038562D" w:rsidRDefault="00C3322C" w:rsidP="00D61957">
            <w:pPr>
              <w:pStyle w:val="CharCharCharChar"/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562D">
              <w:rPr>
                <w:rFonts w:ascii="Times New Roman" w:hAnsi="Times New Roman"/>
                <w:sz w:val="28"/>
                <w:szCs w:val="28"/>
                <w:lang w:val="uk-UA"/>
              </w:rPr>
              <w:t>Державна фіскальна служба України/</w:t>
            </w:r>
          </w:p>
        </w:tc>
        <w:tc>
          <w:tcPr>
            <w:tcW w:w="3308" w:type="dxa"/>
          </w:tcPr>
          <w:p w:rsidR="00C3322C" w:rsidRPr="0038562D" w:rsidRDefault="00C3322C" w:rsidP="00D61957">
            <w:pPr>
              <w:pStyle w:val="a4"/>
              <w:ind w:firstLine="0"/>
              <w:jc w:val="left"/>
              <w:rPr>
                <w:szCs w:val="28"/>
              </w:rPr>
            </w:pPr>
            <w:r w:rsidRPr="0038562D">
              <w:rPr>
                <w:szCs w:val="28"/>
              </w:rPr>
              <w:t>Повнота відображення та своєчасна сплата частини чистого прибутку (доходу) державними унітарними підприємствами, їх об’єднаннями та господарськими товариствами, у статутному капіталі яких є  корпоративні права держави, поліпшить адміністрування платежу.</w:t>
            </w:r>
          </w:p>
        </w:tc>
      </w:tr>
    </w:tbl>
    <w:p w:rsidR="00C3322C" w:rsidRDefault="00C3322C" w:rsidP="00C3322C">
      <w:pPr>
        <w:pStyle w:val="p14"/>
        <w:widowControl w:val="0"/>
        <w:shd w:val="clear" w:color="auto" w:fill="FFFFFF"/>
        <w:tabs>
          <w:tab w:val="left" w:pos="1276"/>
        </w:tabs>
        <w:suppressAutoHyphens w:val="0"/>
        <w:spacing w:before="0" w:after="0" w:line="240" w:lineRule="auto"/>
        <w:rPr>
          <w:rStyle w:val="s1"/>
          <w:sz w:val="28"/>
          <w:szCs w:val="28"/>
        </w:rPr>
      </w:pPr>
    </w:p>
    <w:p w:rsidR="00C3322C" w:rsidRPr="0038562D" w:rsidRDefault="00C3322C" w:rsidP="00C3322C">
      <w:pPr>
        <w:pStyle w:val="p14"/>
        <w:widowControl w:val="0"/>
        <w:shd w:val="clear" w:color="auto" w:fill="FFFFFF"/>
        <w:suppressAutoHyphens w:val="0"/>
        <w:spacing w:before="0" w:after="0" w:line="240" w:lineRule="auto"/>
        <w:jc w:val="both"/>
        <w:rPr>
          <w:rStyle w:val="s1"/>
          <w:b/>
          <w:sz w:val="28"/>
          <w:szCs w:val="28"/>
        </w:rPr>
      </w:pPr>
      <w:r w:rsidRPr="0038562D">
        <w:rPr>
          <w:rStyle w:val="s1"/>
          <w:b/>
          <w:sz w:val="28"/>
          <w:szCs w:val="28"/>
        </w:rPr>
        <w:t xml:space="preserve">Начальник Управління </w:t>
      </w:r>
    </w:p>
    <w:p w:rsidR="00C3322C" w:rsidRDefault="00C3322C" w:rsidP="00C3322C">
      <w:pPr>
        <w:pStyle w:val="p14"/>
        <w:widowControl w:val="0"/>
        <w:shd w:val="clear" w:color="auto" w:fill="FFFFFF"/>
        <w:suppressAutoHyphens w:val="0"/>
        <w:spacing w:before="0" w:after="0" w:line="240" w:lineRule="auto"/>
        <w:rPr>
          <w:rStyle w:val="s1"/>
          <w:b/>
          <w:sz w:val="28"/>
          <w:szCs w:val="28"/>
        </w:rPr>
        <w:sectPr w:rsidR="00C3322C" w:rsidSect="000316D9">
          <w:pgSz w:w="16838" w:h="11906" w:orient="landscape" w:code="9"/>
          <w:pgMar w:top="567" w:right="567" w:bottom="567" w:left="567" w:header="567" w:footer="709" w:gutter="1134"/>
          <w:pgNumType w:start="1"/>
          <w:cols w:space="708"/>
          <w:titlePg/>
          <w:docGrid w:linePitch="360"/>
        </w:sectPr>
      </w:pPr>
      <w:r w:rsidRPr="0038562D">
        <w:rPr>
          <w:rStyle w:val="s1"/>
          <w:b/>
          <w:sz w:val="28"/>
          <w:szCs w:val="28"/>
        </w:rPr>
        <w:t>фіскальн</w:t>
      </w:r>
      <w:r>
        <w:rPr>
          <w:rStyle w:val="s1"/>
          <w:b/>
          <w:sz w:val="28"/>
          <w:szCs w:val="28"/>
        </w:rPr>
        <w:t xml:space="preserve">их ризиків </w:t>
      </w:r>
      <w:r>
        <w:rPr>
          <w:rStyle w:val="s1"/>
          <w:b/>
          <w:sz w:val="28"/>
          <w:szCs w:val="28"/>
        </w:rPr>
        <w:tab/>
      </w:r>
      <w:r>
        <w:rPr>
          <w:rStyle w:val="s1"/>
          <w:b/>
          <w:sz w:val="28"/>
          <w:szCs w:val="28"/>
        </w:rPr>
        <w:tab/>
      </w:r>
      <w:r>
        <w:rPr>
          <w:rStyle w:val="s1"/>
          <w:b/>
          <w:sz w:val="28"/>
          <w:szCs w:val="28"/>
        </w:rPr>
        <w:tab/>
      </w:r>
      <w:r>
        <w:rPr>
          <w:rStyle w:val="s1"/>
          <w:b/>
          <w:sz w:val="28"/>
          <w:szCs w:val="28"/>
        </w:rPr>
        <w:tab/>
      </w:r>
      <w:r>
        <w:rPr>
          <w:rStyle w:val="s1"/>
          <w:b/>
          <w:sz w:val="28"/>
          <w:szCs w:val="28"/>
        </w:rPr>
        <w:tab/>
      </w:r>
      <w:r>
        <w:rPr>
          <w:rStyle w:val="s1"/>
          <w:b/>
          <w:sz w:val="28"/>
          <w:szCs w:val="28"/>
        </w:rPr>
        <w:tab/>
      </w:r>
      <w:r>
        <w:rPr>
          <w:rStyle w:val="s1"/>
          <w:b/>
          <w:sz w:val="28"/>
          <w:szCs w:val="28"/>
        </w:rPr>
        <w:tab/>
      </w:r>
      <w:r>
        <w:rPr>
          <w:rStyle w:val="s1"/>
          <w:b/>
          <w:sz w:val="28"/>
          <w:szCs w:val="28"/>
        </w:rPr>
        <w:tab/>
      </w:r>
      <w:r>
        <w:rPr>
          <w:rStyle w:val="s1"/>
          <w:b/>
          <w:sz w:val="28"/>
          <w:szCs w:val="28"/>
        </w:rPr>
        <w:tab/>
      </w:r>
      <w:r>
        <w:rPr>
          <w:rStyle w:val="s1"/>
          <w:b/>
          <w:sz w:val="28"/>
          <w:szCs w:val="28"/>
        </w:rPr>
        <w:tab/>
      </w:r>
      <w:r>
        <w:rPr>
          <w:rStyle w:val="s1"/>
          <w:b/>
          <w:sz w:val="28"/>
          <w:szCs w:val="28"/>
        </w:rPr>
        <w:tab/>
      </w:r>
      <w:r>
        <w:rPr>
          <w:rStyle w:val="s1"/>
          <w:b/>
          <w:sz w:val="28"/>
          <w:szCs w:val="28"/>
        </w:rPr>
        <w:tab/>
      </w:r>
      <w:r>
        <w:rPr>
          <w:rStyle w:val="s1"/>
          <w:b/>
          <w:sz w:val="28"/>
          <w:szCs w:val="28"/>
        </w:rPr>
        <w:tab/>
      </w:r>
      <w:bookmarkStart w:id="0" w:name="_GoBack"/>
      <w:bookmarkEnd w:id="0"/>
      <w:r w:rsidRPr="0038562D">
        <w:rPr>
          <w:rStyle w:val="s1"/>
          <w:b/>
          <w:sz w:val="28"/>
          <w:szCs w:val="28"/>
        </w:rPr>
        <w:t>А. М. Савенко</w:t>
      </w:r>
    </w:p>
    <w:p w:rsidR="00C3322C" w:rsidRDefault="00C3322C" w:rsidP="00C3322C">
      <w:pPr>
        <w:rPr>
          <w:rStyle w:val="s1"/>
          <w:b/>
          <w:kern w:val="1"/>
          <w:sz w:val="28"/>
          <w:szCs w:val="28"/>
          <w:lang w:eastAsia="ar-SA"/>
        </w:rPr>
      </w:pPr>
    </w:p>
    <w:p w:rsidR="005A5162" w:rsidRDefault="005A5162"/>
    <w:sectPr w:rsidR="005A51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AA9"/>
    <w:rsid w:val="005A5162"/>
    <w:rsid w:val="00C3322C"/>
    <w:rsid w:val="00ED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09383"/>
  <w15:chartTrackingRefBased/>
  <w15:docId w15:val="{14AFD5A9-5EB3-4EF4-BFA7-D48A82D5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Знак Знак Char Знак Знак Char Знак Знак Char Знак Знак Знак Знак Знак"/>
    <w:basedOn w:val="a"/>
    <w:rsid w:val="00C3322C"/>
    <w:rPr>
      <w:rFonts w:ascii="Verdana" w:hAnsi="Verdana" w:cs="Verdana"/>
      <w:sz w:val="20"/>
      <w:szCs w:val="20"/>
      <w:lang w:val="en-US" w:eastAsia="en-US"/>
    </w:rPr>
  </w:style>
  <w:style w:type="character" w:customStyle="1" w:styleId="s1">
    <w:name w:val="s1"/>
    <w:rsid w:val="00C3322C"/>
  </w:style>
  <w:style w:type="paragraph" w:customStyle="1" w:styleId="p14">
    <w:name w:val="p14"/>
    <w:basedOn w:val="a"/>
    <w:rsid w:val="00C3322C"/>
    <w:pPr>
      <w:suppressAutoHyphens/>
      <w:spacing w:before="28" w:after="28" w:line="100" w:lineRule="atLeast"/>
    </w:pPr>
    <w:rPr>
      <w:kern w:val="1"/>
      <w:lang w:eastAsia="ar-SA"/>
    </w:rPr>
  </w:style>
  <w:style w:type="table" w:styleId="a3">
    <w:name w:val="Table Grid"/>
    <w:basedOn w:val="a1"/>
    <w:uiPriority w:val="59"/>
    <w:rsid w:val="00C3322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C3322C"/>
    <w:pPr>
      <w:ind w:firstLine="720"/>
      <w:jc w:val="both"/>
    </w:pPr>
    <w:rPr>
      <w:sz w:val="28"/>
      <w:szCs w:val="20"/>
    </w:rPr>
  </w:style>
  <w:style w:type="character" w:customStyle="1" w:styleId="a5">
    <w:name w:val="Основний текст з відступом Знак"/>
    <w:basedOn w:val="a0"/>
    <w:link w:val="a4"/>
    <w:rsid w:val="00C3322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372</Characters>
  <Application>Microsoft Office Word</Application>
  <DocSecurity>0</DocSecurity>
  <Lines>3</Lines>
  <Paragraphs>2</Paragraphs>
  <ScaleCrop>false</ScaleCrop>
  <Company>MINFIN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2018-10-29T12:09:00Z</dcterms:created>
  <dcterms:modified xsi:type="dcterms:W3CDTF">2018-10-29T12:10:00Z</dcterms:modified>
</cp:coreProperties>
</file>