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B0" w:rsidRPr="00846EB9" w:rsidRDefault="00C950B0" w:rsidP="0002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43C" w:rsidRPr="00846EB9" w:rsidRDefault="0004143C" w:rsidP="0002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7A3ED9" w:rsidRPr="00846EB9" w:rsidRDefault="007A3ED9" w:rsidP="005634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B71DA" w:rsidRPr="00846EB9">
        <w:rPr>
          <w:rFonts w:ascii="Times New Roman" w:hAnsi="Times New Roman" w:cs="Times New Roman"/>
          <w:b/>
          <w:sz w:val="28"/>
          <w:szCs w:val="28"/>
        </w:rPr>
        <w:t>базове</w:t>
      </w:r>
      <w:r w:rsidRPr="00846EB9">
        <w:rPr>
          <w:rFonts w:ascii="Times New Roman" w:hAnsi="Times New Roman" w:cs="Times New Roman"/>
          <w:b/>
          <w:sz w:val="28"/>
          <w:szCs w:val="28"/>
        </w:rPr>
        <w:t xml:space="preserve"> відстеження результативності наказу</w:t>
      </w:r>
      <w:r w:rsidR="003141D2" w:rsidRPr="00846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EB9">
        <w:rPr>
          <w:rFonts w:ascii="Times New Roman" w:hAnsi="Times New Roman" w:cs="Times New Roman"/>
          <w:b/>
          <w:sz w:val="28"/>
          <w:szCs w:val="28"/>
        </w:rPr>
        <w:t>Міні</w:t>
      </w:r>
      <w:r w:rsidR="005C7276" w:rsidRPr="00846EB9">
        <w:rPr>
          <w:rFonts w:ascii="Times New Roman" w:hAnsi="Times New Roman" w:cs="Times New Roman"/>
          <w:b/>
          <w:sz w:val="28"/>
          <w:szCs w:val="28"/>
        </w:rPr>
        <w:t xml:space="preserve">стерства фінансів України від </w:t>
      </w:r>
      <w:r w:rsidR="000B26F4" w:rsidRPr="00846EB9">
        <w:rPr>
          <w:rFonts w:ascii="Times New Roman" w:hAnsi="Times New Roman" w:cs="Times New Roman"/>
          <w:b/>
          <w:sz w:val="28"/>
          <w:szCs w:val="28"/>
        </w:rPr>
        <w:t>29</w:t>
      </w:r>
      <w:r w:rsidR="005C7276" w:rsidRPr="00846EB9">
        <w:rPr>
          <w:rFonts w:ascii="Times New Roman" w:hAnsi="Times New Roman" w:cs="Times New Roman"/>
          <w:b/>
          <w:sz w:val="28"/>
          <w:szCs w:val="28"/>
        </w:rPr>
        <w:t>.0</w:t>
      </w:r>
      <w:r w:rsidR="00CB71DA" w:rsidRPr="00846EB9">
        <w:rPr>
          <w:rFonts w:ascii="Times New Roman" w:hAnsi="Times New Roman" w:cs="Times New Roman"/>
          <w:b/>
          <w:sz w:val="28"/>
          <w:szCs w:val="28"/>
        </w:rPr>
        <w:t>1.2016</w:t>
      </w:r>
      <w:r w:rsidRPr="00846EB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46076" w:rsidRPr="00846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6F4" w:rsidRPr="00846EB9">
        <w:rPr>
          <w:rFonts w:ascii="Times New Roman" w:hAnsi="Times New Roman" w:cs="Times New Roman"/>
          <w:b/>
          <w:sz w:val="28"/>
          <w:szCs w:val="28"/>
        </w:rPr>
        <w:t>24</w:t>
      </w:r>
      <w:r w:rsidR="003141D2" w:rsidRPr="00846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EB9">
        <w:rPr>
          <w:rFonts w:ascii="Times New Roman" w:hAnsi="Times New Roman" w:cs="Times New Roman"/>
          <w:b/>
          <w:sz w:val="28"/>
          <w:szCs w:val="28"/>
        </w:rPr>
        <w:t>«</w:t>
      </w:r>
      <w:r w:rsidR="005C7276" w:rsidRPr="00846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563407" w:rsidRPr="00846EB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 обліку та подання інформації, пов’язаної із здійсненням фінансового моніторингу,                   та інструкції щодо їх заповнення</w:t>
      </w:r>
      <w:r w:rsidR="00CB71DA" w:rsidRPr="00846EB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6FFF" w:rsidRPr="00846EB9" w:rsidRDefault="00E36FFF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ED9" w:rsidRPr="00846EB9" w:rsidRDefault="007A3ED9" w:rsidP="00C950B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6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Вид та назва регуляторного </w:t>
      </w:r>
      <w:proofErr w:type="spellStart"/>
      <w:r w:rsidRPr="00846EB9">
        <w:rPr>
          <w:rFonts w:ascii="Times New Roman" w:eastAsia="Times New Roman" w:hAnsi="Times New Roman" w:cs="Times New Roman"/>
          <w:b/>
          <w:bCs/>
          <w:sz w:val="28"/>
          <w:szCs w:val="28"/>
        </w:rPr>
        <w:t>акта</w:t>
      </w:r>
      <w:proofErr w:type="spellEnd"/>
    </w:p>
    <w:p w:rsidR="007A3ED9" w:rsidRPr="00846EB9" w:rsidRDefault="00C3549B" w:rsidP="00C950B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 xml:space="preserve">Наказ Міністерства фінансів України </w:t>
      </w:r>
      <w:r w:rsidRPr="00846EB9">
        <w:rPr>
          <w:rFonts w:ascii="Times New Roman" w:hAnsi="Times New Roman" w:cs="Times New Roman"/>
          <w:bCs/>
          <w:sz w:val="28"/>
          <w:szCs w:val="28"/>
        </w:rPr>
        <w:t xml:space="preserve">від 29.01.2016 № 24 </w:t>
      </w:r>
      <w:r w:rsidRPr="00846EB9">
        <w:rPr>
          <w:rFonts w:ascii="Times New Roman" w:hAnsi="Times New Roman" w:cs="Times New Roman"/>
          <w:sz w:val="28"/>
          <w:szCs w:val="28"/>
        </w:rPr>
        <w:t>«</w:t>
      </w:r>
      <w:r w:rsidRPr="00846EB9">
        <w:rPr>
          <w:rFonts w:ascii="Times New Roman" w:hAnsi="Times New Roman" w:cs="Times New Roman"/>
          <w:bCs/>
          <w:sz w:val="28"/>
          <w:szCs w:val="28"/>
        </w:rPr>
        <w:t>Про затвердження форм обліку та подання інформації, пов’язаної із здійсненням фінансового моніторингу, та інструкції щодо їх заповнення», зареєстрований в Міністерстві юстиції України 16.02.2016 за № 241/28371</w:t>
      </w:r>
      <w:r w:rsidRPr="00846EB9">
        <w:rPr>
          <w:rFonts w:ascii="Times New Roman" w:hAnsi="Times New Roman" w:cs="Times New Roman"/>
          <w:sz w:val="28"/>
          <w:szCs w:val="28"/>
        </w:rPr>
        <w:t xml:space="preserve"> </w:t>
      </w:r>
      <w:r w:rsidR="000207F2" w:rsidRPr="00846EB9">
        <w:rPr>
          <w:rFonts w:ascii="Times New Roman" w:hAnsi="Times New Roman" w:cs="Times New Roman"/>
          <w:sz w:val="28"/>
          <w:szCs w:val="28"/>
        </w:rPr>
        <w:t>(далі</w:t>
      </w:r>
      <w:r w:rsidR="00953C9B" w:rsidRPr="00846EB9">
        <w:rPr>
          <w:rFonts w:ascii="Times New Roman" w:hAnsi="Times New Roman" w:cs="Times New Roman"/>
          <w:sz w:val="28"/>
          <w:szCs w:val="28"/>
        </w:rPr>
        <w:t xml:space="preserve"> </w:t>
      </w:r>
      <w:r w:rsidR="000207F2" w:rsidRPr="00846EB9">
        <w:rPr>
          <w:rFonts w:ascii="Times New Roman" w:hAnsi="Times New Roman" w:cs="Times New Roman"/>
          <w:sz w:val="28"/>
          <w:szCs w:val="28"/>
        </w:rPr>
        <w:t>– Наказ)</w:t>
      </w:r>
      <w:r w:rsidR="007A3ED9" w:rsidRPr="00846E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A3ED9" w:rsidRPr="00846EB9" w:rsidRDefault="007A3ED9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t>2. Назва виконавця заходів із відстеження</w:t>
      </w:r>
    </w:p>
    <w:p w:rsidR="007A3ED9" w:rsidRPr="00846EB9" w:rsidRDefault="007A3ED9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>Міністерство фінансів України, Державна служба ф</w:t>
      </w:r>
      <w:r w:rsidR="00C3549B" w:rsidRPr="00846EB9">
        <w:rPr>
          <w:rFonts w:ascii="Times New Roman" w:hAnsi="Times New Roman" w:cs="Times New Roman"/>
          <w:sz w:val="28"/>
          <w:szCs w:val="28"/>
        </w:rPr>
        <w:t>інансового моніторингу України</w:t>
      </w:r>
      <w:r w:rsidRPr="00846EB9">
        <w:rPr>
          <w:rFonts w:ascii="Times New Roman" w:hAnsi="Times New Roman" w:cs="Times New Roman"/>
          <w:sz w:val="28"/>
          <w:szCs w:val="28"/>
        </w:rPr>
        <w:t>.</w:t>
      </w:r>
    </w:p>
    <w:p w:rsidR="007A3ED9" w:rsidRPr="00846EB9" w:rsidRDefault="007A3ED9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t xml:space="preserve">3. Цілі прийняття </w:t>
      </w:r>
      <w:proofErr w:type="spellStart"/>
      <w:r w:rsidRPr="00846EB9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:rsidR="00FB490F" w:rsidRPr="00846EB9" w:rsidRDefault="007A3ED9" w:rsidP="00C950B0">
      <w:pPr>
        <w:tabs>
          <w:tab w:val="left" w:pos="0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EB9">
        <w:rPr>
          <w:rFonts w:ascii="Times New Roman" w:eastAsia="Times New Roman" w:hAnsi="Times New Roman" w:cs="Times New Roman"/>
          <w:sz w:val="28"/>
          <w:szCs w:val="28"/>
        </w:rPr>
        <w:t xml:space="preserve">Регуляторний акт </w:t>
      </w:r>
      <w:r w:rsidR="001B6864" w:rsidRPr="00846EB9">
        <w:rPr>
          <w:rFonts w:ascii="Times New Roman" w:eastAsia="Times New Roman" w:hAnsi="Times New Roman" w:cs="Times New Roman"/>
          <w:sz w:val="28"/>
          <w:szCs w:val="28"/>
        </w:rPr>
        <w:t>прийнятий з метою</w:t>
      </w:r>
      <w:r w:rsidR="00FB490F" w:rsidRPr="00846E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3214" w:rsidRPr="00846EB9" w:rsidRDefault="00FB2080" w:rsidP="00C950B0">
      <w:pPr>
        <w:tabs>
          <w:tab w:val="left" w:pos="0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приведення форм</w:t>
      </w:r>
      <w:r w:rsidR="00243214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обліку та подання інформації, пов’язаної із здійсненням фінанс</w:t>
      </w:r>
      <w:r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моніторингу, та інструкції</w:t>
      </w:r>
      <w:r w:rsidR="00243214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їх заповнення у відповідність </w:t>
      </w:r>
      <w:r w:rsidR="0046053A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="00243214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вимог</w:t>
      </w:r>
      <w:r w:rsidR="0046053A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43214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законодавства;</w:t>
      </w:r>
    </w:p>
    <w:p w:rsidR="00243214" w:rsidRPr="00846EB9" w:rsidRDefault="004B3FFD" w:rsidP="00C950B0">
      <w:pPr>
        <w:tabs>
          <w:tab w:val="left" w:pos="0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2080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досконалення структури</w:t>
      </w:r>
      <w:r w:rsidR="00243214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обліку та подання інформації, що сприятиме полегшенню їх заповнення суб’єктами первинного фінансового моніторингу та зменшенню кількості помилок;</w:t>
      </w:r>
    </w:p>
    <w:p w:rsidR="00243214" w:rsidRPr="00846EB9" w:rsidRDefault="00FB2080" w:rsidP="00C950B0">
      <w:pPr>
        <w:tabs>
          <w:tab w:val="left" w:pos="0"/>
        </w:tabs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викладення у новій редакції довідників</w:t>
      </w:r>
      <w:r w:rsidR="00243214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кодів, які</w:t>
      </w:r>
      <w:r w:rsidR="00243214" w:rsidRPr="00846EB9">
        <w:rPr>
          <w:rFonts w:ascii="Times New Roman" w:eastAsia="Calibri" w:hAnsi="Times New Roman" w:cs="Times New Roman"/>
          <w:sz w:val="28"/>
          <w:szCs w:val="28"/>
        </w:rPr>
        <w:t xml:space="preserve"> використовуються при заповненні форм обліку та подання інформації;</w:t>
      </w:r>
    </w:p>
    <w:p w:rsidR="00243214" w:rsidRPr="00846EB9" w:rsidRDefault="004B3FFD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>у</w:t>
      </w:r>
      <w:r w:rsidR="00FB2080" w:rsidRPr="00846EB9">
        <w:rPr>
          <w:rFonts w:ascii="Times New Roman" w:eastAsia="Calibri" w:hAnsi="Times New Roman" w:cs="Times New Roman"/>
          <w:sz w:val="28"/>
          <w:szCs w:val="28"/>
        </w:rPr>
        <w:t>досконалення процедури</w:t>
      </w:r>
      <w:r w:rsidR="00243214" w:rsidRPr="00846EB9">
        <w:rPr>
          <w:rFonts w:ascii="Times New Roman" w:eastAsia="Calibri" w:hAnsi="Times New Roman" w:cs="Times New Roman"/>
          <w:sz w:val="28"/>
          <w:szCs w:val="28"/>
        </w:rPr>
        <w:t xml:space="preserve"> обліку суб’єктами первинного фінансового моніторингу фінансових операцій, що підлягають фінансовому моніторингу;</w:t>
      </w:r>
    </w:p>
    <w:p w:rsidR="00243214" w:rsidRPr="00846EB9" w:rsidRDefault="004B3FFD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>у</w:t>
      </w:r>
      <w:r w:rsidR="00FB2080" w:rsidRPr="00846EB9">
        <w:rPr>
          <w:rFonts w:ascii="Times New Roman" w:eastAsia="Calibri" w:hAnsi="Times New Roman" w:cs="Times New Roman"/>
          <w:sz w:val="28"/>
          <w:szCs w:val="28"/>
        </w:rPr>
        <w:t>досконалення</w:t>
      </w:r>
      <w:r w:rsidR="00243214" w:rsidRPr="00846EB9">
        <w:rPr>
          <w:rFonts w:ascii="Times New Roman" w:eastAsia="Calibri" w:hAnsi="Times New Roman" w:cs="Times New Roman"/>
          <w:sz w:val="28"/>
          <w:szCs w:val="28"/>
        </w:rPr>
        <w:t xml:space="preserve"> облік</w:t>
      </w:r>
      <w:r w:rsidR="00FB2080" w:rsidRPr="00846EB9">
        <w:rPr>
          <w:rFonts w:ascii="Times New Roman" w:eastAsia="Calibri" w:hAnsi="Times New Roman" w:cs="Times New Roman"/>
          <w:sz w:val="28"/>
          <w:szCs w:val="28"/>
        </w:rPr>
        <w:t>у</w:t>
      </w:r>
      <w:r w:rsidR="00243214" w:rsidRPr="00846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43214" w:rsidRPr="00846EB9">
        <w:rPr>
          <w:rFonts w:ascii="Times New Roman" w:eastAsia="Calibri" w:hAnsi="Times New Roman" w:cs="Times New Roman"/>
          <w:sz w:val="28"/>
          <w:szCs w:val="28"/>
        </w:rPr>
        <w:t>Держфінмоніторингом</w:t>
      </w:r>
      <w:proofErr w:type="spellEnd"/>
      <w:r w:rsidR="00243214" w:rsidRPr="00846EB9">
        <w:rPr>
          <w:rFonts w:ascii="Times New Roman" w:eastAsia="Calibri" w:hAnsi="Times New Roman" w:cs="Times New Roman"/>
          <w:sz w:val="28"/>
          <w:szCs w:val="28"/>
        </w:rPr>
        <w:t xml:space="preserve"> інформації про фінансові операції. </w:t>
      </w:r>
    </w:p>
    <w:p w:rsidR="00ED33CF" w:rsidRPr="00846EB9" w:rsidRDefault="00ED33CF" w:rsidP="00C950B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EB9">
        <w:rPr>
          <w:rFonts w:ascii="Times New Roman" w:eastAsia="Times New Roman" w:hAnsi="Times New Roman" w:cs="Times New Roman"/>
          <w:b/>
          <w:sz w:val="28"/>
          <w:szCs w:val="28"/>
        </w:rPr>
        <w:t>4. Строк виконання заходів із відстеження</w:t>
      </w:r>
    </w:p>
    <w:p w:rsidR="00ED33CF" w:rsidRPr="00846EB9" w:rsidRDefault="00ED33CF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Наказу розпочато </w:t>
      </w:r>
      <w:r w:rsidR="00D96F14" w:rsidRPr="00846EB9">
        <w:rPr>
          <w:rFonts w:ascii="Times New Roman" w:hAnsi="Times New Roman" w:cs="Times New Roman"/>
          <w:sz w:val="28"/>
          <w:szCs w:val="28"/>
        </w:rPr>
        <w:t>24</w:t>
      </w:r>
      <w:r w:rsidR="00F454CA" w:rsidRPr="00846EB9">
        <w:rPr>
          <w:rFonts w:ascii="Times New Roman" w:hAnsi="Times New Roman" w:cs="Times New Roman"/>
          <w:sz w:val="28"/>
          <w:szCs w:val="28"/>
        </w:rPr>
        <w:t>.04</w:t>
      </w:r>
      <w:r w:rsidR="00753F38" w:rsidRPr="00846EB9">
        <w:rPr>
          <w:rFonts w:ascii="Times New Roman" w:hAnsi="Times New Roman" w:cs="Times New Roman"/>
          <w:sz w:val="28"/>
          <w:szCs w:val="28"/>
        </w:rPr>
        <w:t>.2017</w:t>
      </w:r>
      <w:r w:rsidR="00805A5F" w:rsidRPr="00846EB9">
        <w:rPr>
          <w:rFonts w:ascii="Times New Roman" w:hAnsi="Times New Roman" w:cs="Times New Roman"/>
          <w:sz w:val="28"/>
          <w:szCs w:val="28"/>
        </w:rPr>
        <w:t>,</w:t>
      </w:r>
      <w:r w:rsidR="00C05C1A" w:rsidRPr="00846EB9">
        <w:rPr>
          <w:rFonts w:ascii="Times New Roman" w:hAnsi="Times New Roman" w:cs="Times New Roman"/>
          <w:sz w:val="28"/>
          <w:szCs w:val="28"/>
        </w:rPr>
        <w:t xml:space="preserve"> завершено </w:t>
      </w:r>
      <w:r w:rsidR="00C950B0" w:rsidRPr="00846EB9">
        <w:rPr>
          <w:rFonts w:ascii="Times New Roman" w:hAnsi="Times New Roman" w:cs="Times New Roman"/>
          <w:sz w:val="28"/>
          <w:szCs w:val="28"/>
        </w:rPr>
        <w:t>18.05.2017</w:t>
      </w:r>
      <w:r w:rsidRPr="00846EB9">
        <w:rPr>
          <w:rFonts w:ascii="Times New Roman" w:hAnsi="Times New Roman" w:cs="Times New Roman"/>
          <w:sz w:val="28"/>
          <w:szCs w:val="28"/>
        </w:rPr>
        <w:t>.</w:t>
      </w:r>
    </w:p>
    <w:p w:rsidR="00ED33CF" w:rsidRPr="00846EB9" w:rsidRDefault="00ED33CF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t>5. Тип відстеження (базове, повторне або періодичне)</w:t>
      </w:r>
    </w:p>
    <w:p w:rsidR="00ED33CF" w:rsidRPr="00846EB9" w:rsidRDefault="00753F38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>Базове</w:t>
      </w:r>
      <w:r w:rsidR="00ED33CF" w:rsidRPr="00846EB9">
        <w:rPr>
          <w:rFonts w:ascii="Times New Roman" w:hAnsi="Times New Roman" w:cs="Times New Roman"/>
          <w:sz w:val="28"/>
          <w:szCs w:val="28"/>
        </w:rPr>
        <w:t>.</w:t>
      </w:r>
    </w:p>
    <w:p w:rsidR="00ED33CF" w:rsidRPr="00846EB9" w:rsidRDefault="00ED33CF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lastRenderedPageBreak/>
        <w:t>6. Методи одержання результатів відстеження</w:t>
      </w:r>
    </w:p>
    <w:p w:rsidR="00ED33CF" w:rsidRPr="00846EB9" w:rsidRDefault="00ED33CF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>Статистичний метод.</w:t>
      </w:r>
    </w:p>
    <w:p w:rsidR="00ED33CF" w:rsidRPr="00846EB9" w:rsidRDefault="00ED33CF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EB9">
        <w:rPr>
          <w:rFonts w:ascii="Times New Roman" w:hAnsi="Times New Roman" w:cs="Times New Roman"/>
          <w:b/>
          <w:sz w:val="28"/>
          <w:szCs w:val="28"/>
        </w:rPr>
        <w:t>7. Дані та припущення на основі яких відстежувалась результативність, а також способи одержання даних</w:t>
      </w:r>
    </w:p>
    <w:p w:rsidR="006F782C" w:rsidRPr="00846EB9" w:rsidRDefault="00A81485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>Для відстеження результативності Наказу здійснено аналіз даних обліку Державної служби фінансового моніторингу України</w:t>
      </w:r>
      <w:r w:rsidR="004431D5" w:rsidRPr="00846EB9">
        <w:rPr>
          <w:rFonts w:ascii="Times New Roman" w:hAnsi="Times New Roman" w:cs="Times New Roman"/>
          <w:sz w:val="28"/>
          <w:szCs w:val="28"/>
        </w:rPr>
        <w:t xml:space="preserve"> з </w:t>
      </w:r>
      <w:r w:rsidR="003212CD" w:rsidRPr="00846EB9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3212CD" w:rsidRPr="00846EB9">
        <w:rPr>
          <w:rFonts w:ascii="Times New Roman" w:hAnsi="Times New Roman" w:cs="Times New Roman"/>
          <w:sz w:val="28"/>
          <w:szCs w:val="28"/>
        </w:rPr>
        <w:t>.04</w:t>
      </w:r>
      <w:r w:rsidR="004431D5" w:rsidRPr="00846EB9">
        <w:rPr>
          <w:rFonts w:ascii="Times New Roman" w:hAnsi="Times New Roman" w:cs="Times New Roman"/>
          <w:sz w:val="28"/>
          <w:szCs w:val="28"/>
        </w:rPr>
        <w:t>.2016</w:t>
      </w:r>
      <w:r w:rsidR="00FB490F" w:rsidRPr="00846EB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3750" w:rsidRPr="00846EB9">
        <w:rPr>
          <w:rFonts w:ascii="Times New Roman" w:hAnsi="Times New Roman" w:cs="Times New Roman"/>
          <w:sz w:val="28"/>
          <w:szCs w:val="28"/>
        </w:rPr>
        <w:t xml:space="preserve"> </w:t>
      </w:r>
      <w:r w:rsidR="00797870">
        <w:rPr>
          <w:rFonts w:ascii="Times New Roman" w:hAnsi="Times New Roman" w:cs="Times New Roman"/>
          <w:sz w:val="28"/>
          <w:szCs w:val="28"/>
        </w:rPr>
        <w:t>д</w:t>
      </w:r>
      <w:r w:rsidR="003212CD" w:rsidRPr="00846EB9">
        <w:rPr>
          <w:rFonts w:ascii="Times New Roman" w:hAnsi="Times New Roman" w:cs="Times New Roman"/>
          <w:sz w:val="28"/>
          <w:szCs w:val="28"/>
        </w:rPr>
        <w:t>о 24.04</w:t>
      </w:r>
      <w:r w:rsidR="00843750" w:rsidRPr="00846EB9">
        <w:rPr>
          <w:rFonts w:ascii="Times New Roman" w:hAnsi="Times New Roman" w:cs="Times New Roman"/>
          <w:sz w:val="28"/>
          <w:szCs w:val="28"/>
        </w:rPr>
        <w:t>.2017</w:t>
      </w:r>
      <w:r w:rsidR="00FA7FD6" w:rsidRPr="00846EB9">
        <w:rPr>
          <w:rFonts w:ascii="Times New Roman" w:hAnsi="Times New Roman" w:cs="Times New Roman"/>
          <w:sz w:val="28"/>
          <w:szCs w:val="28"/>
        </w:rPr>
        <w:t>.</w:t>
      </w:r>
    </w:p>
    <w:p w:rsidR="0004751F" w:rsidRPr="00846EB9" w:rsidRDefault="0004751F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6EB9">
        <w:rPr>
          <w:rFonts w:ascii="Times New Roman" w:eastAsia="Calibri" w:hAnsi="Times New Roman" w:cs="Times New Roman"/>
          <w:b/>
          <w:sz w:val="28"/>
          <w:szCs w:val="28"/>
        </w:rPr>
        <w:t xml:space="preserve">8. Кількісні та якісні значення показників результативності </w:t>
      </w:r>
      <w:proofErr w:type="spellStart"/>
      <w:r w:rsidRPr="00846EB9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:rsidR="00843750" w:rsidRPr="00846EB9" w:rsidRDefault="00843750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Дія регуляторного </w:t>
      </w:r>
      <w:proofErr w:type="spellStart"/>
      <w:r w:rsidRPr="00846EB9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 не вплинула на розмір надходжень до державного та місцевих бюджетів і державних цільових фондів.</w:t>
      </w:r>
    </w:p>
    <w:p w:rsidR="00843750" w:rsidRPr="00846EB9" w:rsidRDefault="00F213BB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>На фізичних</w:t>
      </w:r>
      <w:r w:rsidR="00844EDD" w:rsidRPr="00846EB9">
        <w:rPr>
          <w:rFonts w:ascii="Times New Roman" w:eastAsia="Calibri" w:hAnsi="Times New Roman" w:cs="Times New Roman"/>
          <w:sz w:val="28"/>
          <w:szCs w:val="28"/>
        </w:rPr>
        <w:t xml:space="preserve"> осіб дія </w:t>
      </w:r>
      <w:proofErr w:type="spellStart"/>
      <w:r w:rsidR="00844EDD" w:rsidRPr="00846EB9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="00844EDD" w:rsidRPr="00846EB9">
        <w:rPr>
          <w:rFonts w:ascii="Times New Roman" w:eastAsia="Calibri" w:hAnsi="Times New Roman" w:cs="Times New Roman"/>
          <w:sz w:val="28"/>
          <w:szCs w:val="28"/>
        </w:rPr>
        <w:t xml:space="preserve"> безпосередньо не поширювалася.</w:t>
      </w:r>
    </w:p>
    <w:p w:rsidR="00844EDD" w:rsidRPr="00846EB9" w:rsidRDefault="00844EDD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Кількісні показники результативності регуляторного </w:t>
      </w:r>
      <w:proofErr w:type="spellStart"/>
      <w:r w:rsidRPr="00846EB9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846E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3C08" w:rsidRPr="00846EB9" w:rsidRDefault="00387179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Станом на 24.04.2017 на обліку в </w:t>
      </w:r>
      <w:proofErr w:type="spellStart"/>
      <w:r w:rsidRPr="00846EB9">
        <w:rPr>
          <w:rFonts w:ascii="Times New Roman" w:eastAsia="Calibri" w:hAnsi="Times New Roman" w:cs="Times New Roman"/>
          <w:sz w:val="28"/>
          <w:szCs w:val="28"/>
        </w:rPr>
        <w:t>Д</w:t>
      </w:r>
      <w:r w:rsidR="00D17EFB" w:rsidRPr="00846EB9">
        <w:rPr>
          <w:rFonts w:ascii="Times New Roman" w:eastAsia="Calibri" w:hAnsi="Times New Roman" w:cs="Times New Roman"/>
          <w:sz w:val="28"/>
          <w:szCs w:val="28"/>
        </w:rPr>
        <w:t>ержфінмоніторингу</w:t>
      </w:r>
      <w:proofErr w:type="spellEnd"/>
      <w:r w:rsidR="00D17EFB" w:rsidRPr="00846EB9">
        <w:rPr>
          <w:rFonts w:ascii="Times New Roman" w:eastAsia="Calibri" w:hAnsi="Times New Roman" w:cs="Times New Roman"/>
          <w:sz w:val="28"/>
          <w:szCs w:val="28"/>
        </w:rPr>
        <w:t xml:space="preserve"> перебуває 22949 </w:t>
      </w:r>
      <w:r w:rsidRPr="00846EB9">
        <w:rPr>
          <w:rFonts w:ascii="Times New Roman" w:eastAsia="Calibri" w:hAnsi="Times New Roman" w:cs="Times New Roman"/>
          <w:sz w:val="28"/>
          <w:szCs w:val="28"/>
        </w:rPr>
        <w:t>суб’єктів первинного фінансового моніторингу. При цьому, за період</w:t>
      </w:r>
      <w:r w:rsidR="00317F2D" w:rsidRPr="00846EB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 w:rsidRPr="00846EB9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846EB9">
        <w:rPr>
          <w:rFonts w:ascii="Times New Roman" w:hAnsi="Times New Roman" w:cs="Times New Roman"/>
          <w:sz w:val="28"/>
          <w:szCs w:val="28"/>
        </w:rPr>
        <w:t xml:space="preserve">.04.2016 </w:t>
      </w:r>
      <w:r w:rsidR="00797870">
        <w:rPr>
          <w:rFonts w:ascii="Times New Roman" w:hAnsi="Times New Roman" w:cs="Times New Roman"/>
          <w:sz w:val="28"/>
          <w:szCs w:val="28"/>
        </w:rPr>
        <w:t>д</w:t>
      </w:r>
      <w:r w:rsidRPr="00846EB9">
        <w:rPr>
          <w:rFonts w:ascii="Times New Roman" w:hAnsi="Times New Roman" w:cs="Times New Roman"/>
          <w:sz w:val="28"/>
          <w:szCs w:val="28"/>
        </w:rPr>
        <w:t>о 24.04.2017</w:t>
      </w:r>
      <w:r w:rsidR="00D17EFB" w:rsidRPr="00846EB9">
        <w:rPr>
          <w:rFonts w:ascii="Times New Roman" w:hAnsi="Times New Roman" w:cs="Times New Roman"/>
          <w:sz w:val="28"/>
          <w:szCs w:val="28"/>
        </w:rPr>
        <w:t xml:space="preserve"> на облік стало 2398 </w:t>
      </w:r>
      <w:r w:rsidR="0076726A" w:rsidRPr="00846EB9">
        <w:rPr>
          <w:rFonts w:ascii="Times New Roman" w:hAnsi="Times New Roman" w:cs="Times New Roman"/>
          <w:sz w:val="28"/>
          <w:szCs w:val="28"/>
        </w:rPr>
        <w:t>суб’єктів</w:t>
      </w:r>
      <w:r w:rsidR="00BF21E7" w:rsidRPr="00846EB9">
        <w:rPr>
          <w:rFonts w:ascii="Times New Roman" w:hAnsi="Times New Roman" w:cs="Times New Roman"/>
          <w:sz w:val="28"/>
          <w:szCs w:val="28"/>
        </w:rPr>
        <w:t>.</w:t>
      </w:r>
      <w:r w:rsidR="0076726A" w:rsidRPr="00846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1E7" w:rsidRPr="00846EB9" w:rsidRDefault="007E3328" w:rsidP="00C950B0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EB9">
        <w:rPr>
          <w:rFonts w:ascii="Times New Roman" w:hAnsi="Times New Roman" w:cs="Times New Roman"/>
          <w:sz w:val="28"/>
          <w:szCs w:val="28"/>
        </w:rPr>
        <w:t xml:space="preserve">З 24.04.2016 </w:t>
      </w:r>
      <w:r w:rsidR="00797870">
        <w:rPr>
          <w:rFonts w:ascii="Times New Roman" w:hAnsi="Times New Roman" w:cs="Times New Roman"/>
          <w:sz w:val="28"/>
          <w:szCs w:val="28"/>
        </w:rPr>
        <w:t>д</w:t>
      </w:r>
      <w:r w:rsidRPr="00846EB9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846EB9">
        <w:rPr>
          <w:rFonts w:ascii="Times New Roman" w:hAnsi="Times New Roman" w:cs="Times New Roman"/>
          <w:sz w:val="28"/>
          <w:szCs w:val="28"/>
        </w:rPr>
        <w:t xml:space="preserve"> 24.04.2017 </w:t>
      </w:r>
      <w:r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суб’єктами первинного фінансового моніторингу </w:t>
      </w:r>
      <w:r w:rsidR="00DB6C5C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надано </w:t>
      </w:r>
      <w:r w:rsidR="005D0014" w:rsidRPr="00846EB9">
        <w:rPr>
          <w:rFonts w:ascii="Times New Roman" w:eastAsia="Times New Roman" w:hAnsi="Times New Roman"/>
          <w:sz w:val="28"/>
          <w:szCs w:val="28"/>
          <w:lang w:eastAsia="ru-RU"/>
        </w:rPr>
        <w:t>6947271 повідомлен</w:t>
      </w:r>
      <w:r w:rsidR="0046053A" w:rsidRPr="00846EB9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5D0014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фінансові операції, які підлягають фінансовому моніторингу, з яких </w:t>
      </w:r>
      <w:proofErr w:type="spellStart"/>
      <w:r w:rsidR="005D0014" w:rsidRPr="00846EB9">
        <w:rPr>
          <w:rFonts w:ascii="Times New Roman" w:eastAsia="Times New Roman" w:hAnsi="Times New Roman"/>
          <w:sz w:val="28"/>
          <w:szCs w:val="28"/>
          <w:lang w:eastAsia="ru-RU"/>
        </w:rPr>
        <w:t>Держфінмоніторингом</w:t>
      </w:r>
      <w:proofErr w:type="spellEnd"/>
      <w:r w:rsidR="005D0014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5C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взято на облік </w:t>
      </w:r>
      <w:r w:rsidR="005D0014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B6C5C" w:rsidRPr="00846EB9">
        <w:rPr>
          <w:rFonts w:ascii="Times New Roman" w:eastAsia="Times New Roman" w:hAnsi="Times New Roman"/>
          <w:sz w:val="28"/>
          <w:szCs w:val="28"/>
          <w:lang w:eastAsia="ru-RU"/>
        </w:rPr>
        <w:t>6880895</w:t>
      </w:r>
      <w:r w:rsidR="005D0014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повідомлень, </w:t>
      </w:r>
      <w:r w:rsidR="00DB6C5C" w:rsidRPr="00846EB9">
        <w:rPr>
          <w:rFonts w:ascii="Times New Roman" w:eastAsia="Times New Roman" w:hAnsi="Times New Roman"/>
          <w:sz w:val="28"/>
          <w:szCs w:val="28"/>
          <w:lang w:eastAsia="ru-RU"/>
        </w:rPr>
        <w:t>а саме</w:t>
      </w:r>
      <w:r w:rsidR="008B3FF5" w:rsidRPr="00846EB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6726A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B3FF5" w:rsidRPr="00846EB9" w:rsidRDefault="00DC2B09" w:rsidP="00C950B0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6489794 </w:t>
      </w:r>
      <w:r w:rsidR="007E3328" w:rsidRPr="00846EB9">
        <w:rPr>
          <w:rFonts w:ascii="Times New Roman" w:eastAsia="Times New Roman" w:hAnsi="Times New Roman"/>
          <w:sz w:val="28"/>
          <w:szCs w:val="28"/>
          <w:lang w:eastAsia="ru-RU"/>
        </w:rPr>
        <w:t>повідомлен</w:t>
      </w:r>
      <w:r w:rsidR="0046053A" w:rsidRPr="00846EB9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7E3328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фінансові операції, які підлягають обов’язковому фінансовому моніторингу</w:t>
      </w:r>
      <w:r w:rsidR="008B3FF5" w:rsidRPr="00846E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E3328" w:rsidRPr="00846EB9" w:rsidRDefault="000D1247" w:rsidP="00C950B0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312904 </w:t>
      </w:r>
      <w:r w:rsidR="007E3328" w:rsidRPr="00846EB9">
        <w:rPr>
          <w:rFonts w:ascii="Times New Roman" w:eastAsia="Times New Roman" w:hAnsi="Times New Roman"/>
          <w:sz w:val="28"/>
          <w:szCs w:val="28"/>
          <w:lang w:eastAsia="ru-RU"/>
        </w:rPr>
        <w:t>повідомлен</w:t>
      </w:r>
      <w:r w:rsidR="0046053A" w:rsidRPr="00846EB9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7E3328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фінансові операції, які підлягають внутрішньому фінансовому моніторингу, у тому числі про фінансові операції</w:t>
      </w:r>
      <w:r w:rsidR="00B36148" w:rsidRPr="00846E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3328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стосовно яких є достатні підстави підозрювати, що вони пов’язані, стосуються або призначені для фінансування тероризму</w:t>
      </w:r>
      <w:r w:rsidR="008B3FF5" w:rsidRPr="00846E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D1247" w:rsidRPr="00846EB9" w:rsidRDefault="000D1247" w:rsidP="00C950B0">
      <w:pPr>
        <w:spacing w:after="24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EB9">
        <w:rPr>
          <w:rFonts w:ascii="Times New Roman" w:eastAsia="Times New Roman" w:hAnsi="Times New Roman"/>
          <w:sz w:val="28"/>
          <w:szCs w:val="28"/>
          <w:lang w:eastAsia="ru-RU"/>
        </w:rPr>
        <w:t>74619 повідомлень про фінансові операції, які підлягають обов’язковому та внутрішньому фінансовому моніторингу;</w:t>
      </w:r>
    </w:p>
    <w:p w:rsidR="008B3FF5" w:rsidRPr="00846EB9" w:rsidRDefault="00965802" w:rsidP="00C950B0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EB9">
        <w:rPr>
          <w:rFonts w:ascii="Times New Roman" w:eastAsia="Times New Roman" w:hAnsi="Times New Roman"/>
          <w:sz w:val="28"/>
          <w:szCs w:val="28"/>
          <w:lang w:eastAsia="ru-RU"/>
        </w:rPr>
        <w:t>3578</w:t>
      </w:r>
      <w:r w:rsidR="00172C05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3FF5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інформаційних повідомлень на запит </w:t>
      </w:r>
      <w:proofErr w:type="spellStart"/>
      <w:r w:rsidR="008B3FF5" w:rsidRPr="00846EB9">
        <w:rPr>
          <w:rFonts w:ascii="Times New Roman" w:eastAsia="Times New Roman" w:hAnsi="Times New Roman"/>
          <w:sz w:val="28"/>
          <w:szCs w:val="28"/>
          <w:lang w:eastAsia="ru-RU"/>
        </w:rPr>
        <w:t>Держфінмоніторингу</w:t>
      </w:r>
      <w:proofErr w:type="spellEnd"/>
      <w:r w:rsidR="008B3FF5" w:rsidRPr="00846EB9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про фінансові операції, які стали об’єктом фінансового моніторингу</w:t>
      </w:r>
      <w:r w:rsidR="00172C05" w:rsidRPr="00846E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4EDD" w:rsidRPr="00846EB9" w:rsidRDefault="00C63C08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Рівень поінформованості суб’єктів господарювання та/або фізичних осіб з основних положень </w:t>
      </w:r>
      <w:proofErr w:type="spellStart"/>
      <w:r w:rsidRPr="00846EB9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 оцінено як високий, оскільки суб’єкти перви</w:t>
      </w:r>
      <w:r w:rsidR="004431D5" w:rsidRPr="00846EB9">
        <w:rPr>
          <w:rFonts w:ascii="Times New Roman" w:eastAsia="Calibri" w:hAnsi="Times New Roman" w:cs="Times New Roman"/>
          <w:sz w:val="28"/>
          <w:szCs w:val="28"/>
        </w:rPr>
        <w:t>нного фінансового моніторингу бу</w:t>
      </w: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ли поінформовані про основні положення регуляторного </w:t>
      </w:r>
      <w:proofErr w:type="spellStart"/>
      <w:r w:rsidRPr="00846EB9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 шляхом розміщення його на офіційних веб-сайтах</w:t>
      </w:r>
      <w:r w:rsidR="00182564" w:rsidRPr="00846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82564" w:rsidRPr="00846EB9">
        <w:rPr>
          <w:rFonts w:ascii="Times New Roman" w:eastAsia="Calibri" w:hAnsi="Times New Roman" w:cs="Times New Roman"/>
          <w:sz w:val="28"/>
          <w:szCs w:val="28"/>
        </w:rPr>
        <w:t>Держфінмоніторингу</w:t>
      </w:r>
      <w:proofErr w:type="spellEnd"/>
      <w:r w:rsidR="00182564" w:rsidRPr="00846EB9">
        <w:rPr>
          <w:rFonts w:ascii="Times New Roman" w:eastAsia="Calibri" w:hAnsi="Times New Roman" w:cs="Times New Roman"/>
          <w:sz w:val="28"/>
          <w:szCs w:val="28"/>
        </w:rPr>
        <w:t xml:space="preserve"> та Міністерства фінансів України.</w:t>
      </w:r>
    </w:p>
    <w:p w:rsidR="00182564" w:rsidRPr="00846EB9" w:rsidRDefault="00182564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Виконання вимог регуляторного </w:t>
      </w:r>
      <w:proofErr w:type="spellStart"/>
      <w:r w:rsidRPr="00846EB9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 суб’єктами первинного фінансового моніторингу не потребувало додаткових витрат коштів та часу.</w:t>
      </w:r>
    </w:p>
    <w:p w:rsidR="007A3ED9" w:rsidRPr="00846EB9" w:rsidRDefault="0004751F" w:rsidP="00C950B0">
      <w:pPr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6EB9">
        <w:rPr>
          <w:rFonts w:ascii="Times New Roman" w:eastAsia="Calibri" w:hAnsi="Times New Roman" w:cs="Times New Roman"/>
          <w:b/>
          <w:sz w:val="28"/>
          <w:szCs w:val="28"/>
        </w:rPr>
        <w:t xml:space="preserve">9. Оцінка результатів реалізації регуляторного </w:t>
      </w:r>
      <w:proofErr w:type="spellStart"/>
      <w:r w:rsidRPr="00846EB9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  <w:r w:rsidRPr="00846EB9">
        <w:rPr>
          <w:rFonts w:ascii="Times New Roman" w:eastAsia="Calibri" w:hAnsi="Times New Roman" w:cs="Times New Roman"/>
          <w:b/>
          <w:sz w:val="28"/>
          <w:szCs w:val="28"/>
        </w:rPr>
        <w:t xml:space="preserve"> та ступеня досягнення визначених цілей</w:t>
      </w:r>
    </w:p>
    <w:p w:rsidR="0004751F" w:rsidRPr="00846EB9" w:rsidRDefault="001B6864" w:rsidP="00C950B0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B9">
        <w:rPr>
          <w:rFonts w:ascii="Times New Roman" w:eastAsia="Calibri" w:hAnsi="Times New Roman" w:cs="Times New Roman"/>
          <w:sz w:val="28"/>
          <w:szCs w:val="28"/>
        </w:rPr>
        <w:t xml:space="preserve">Базове </w:t>
      </w:r>
      <w:r w:rsidR="0004751F" w:rsidRPr="00846EB9">
        <w:rPr>
          <w:rFonts w:ascii="Times New Roman" w:eastAsia="Calibri" w:hAnsi="Times New Roman" w:cs="Times New Roman"/>
          <w:sz w:val="28"/>
          <w:szCs w:val="28"/>
        </w:rPr>
        <w:t>відстеження здійснен</w:t>
      </w:r>
      <w:r w:rsidR="00BB720C" w:rsidRPr="00846EB9">
        <w:rPr>
          <w:rFonts w:ascii="Times New Roman" w:eastAsia="Calibri" w:hAnsi="Times New Roman" w:cs="Times New Roman"/>
          <w:sz w:val="28"/>
          <w:szCs w:val="28"/>
        </w:rPr>
        <w:t>е з метою перевірки досягнення Н</w:t>
      </w:r>
      <w:r w:rsidR="0004751F" w:rsidRPr="00846EB9">
        <w:rPr>
          <w:rFonts w:ascii="Times New Roman" w:eastAsia="Calibri" w:hAnsi="Times New Roman" w:cs="Times New Roman"/>
          <w:sz w:val="28"/>
          <w:szCs w:val="28"/>
        </w:rPr>
        <w:t>аказом цілей, задекларованих в аналізі р</w:t>
      </w:r>
      <w:r w:rsidR="00BB720C" w:rsidRPr="00846EB9">
        <w:rPr>
          <w:rFonts w:ascii="Times New Roman" w:eastAsia="Calibri" w:hAnsi="Times New Roman" w:cs="Times New Roman"/>
          <w:sz w:val="28"/>
          <w:szCs w:val="28"/>
        </w:rPr>
        <w:t>егуляторного впливу до проекту н</w:t>
      </w:r>
      <w:r w:rsidR="0004751F" w:rsidRPr="00846EB9">
        <w:rPr>
          <w:rFonts w:ascii="Times New Roman" w:eastAsia="Calibri" w:hAnsi="Times New Roman" w:cs="Times New Roman"/>
          <w:sz w:val="28"/>
          <w:szCs w:val="28"/>
        </w:rPr>
        <w:t>аказу.</w:t>
      </w:r>
    </w:p>
    <w:p w:rsidR="001B6864" w:rsidRPr="00846EB9" w:rsidRDefault="00512EAD" w:rsidP="00C950B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EB9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BB6BB0" w:rsidRPr="00846EB9">
        <w:rPr>
          <w:rFonts w:ascii="Times New Roman" w:hAnsi="Times New Roman" w:cs="Times New Roman"/>
          <w:sz w:val="28"/>
          <w:szCs w:val="28"/>
        </w:rPr>
        <w:t>Н</w:t>
      </w:r>
      <w:r w:rsidR="00F34BD6" w:rsidRPr="00846EB9">
        <w:rPr>
          <w:rFonts w:ascii="Times New Roman" w:hAnsi="Times New Roman" w:cs="Times New Roman"/>
          <w:sz w:val="28"/>
          <w:szCs w:val="28"/>
        </w:rPr>
        <w:t>аказу надала</w:t>
      </w:r>
      <w:r w:rsidRPr="00846EB9">
        <w:rPr>
          <w:rFonts w:ascii="Times New Roman" w:hAnsi="Times New Roman" w:cs="Times New Roman"/>
          <w:sz w:val="28"/>
          <w:szCs w:val="28"/>
        </w:rPr>
        <w:t xml:space="preserve"> змогу </w:t>
      </w:r>
      <w:r w:rsidR="00BB6BB0" w:rsidRPr="00846EB9">
        <w:rPr>
          <w:rFonts w:ascii="Times New Roman" w:eastAsia="Times New Roman" w:hAnsi="Times New Roman"/>
          <w:bCs/>
          <w:sz w:val="28"/>
          <w:szCs w:val="28"/>
          <w:lang w:eastAsia="ru-RU"/>
        </w:rPr>
        <w:t>суб’єктам</w:t>
      </w:r>
      <w:r w:rsidR="00BB6BB0" w:rsidRPr="0084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первинного фінансового моніторингу </w:t>
      </w:r>
      <w:r w:rsidR="00BB6BB0" w:rsidRPr="00846EB9">
        <w:rPr>
          <w:rFonts w:ascii="Times New Roman" w:eastAsia="Times New Roman" w:hAnsi="Times New Roman"/>
          <w:bCs/>
          <w:sz w:val="28"/>
          <w:szCs w:val="28"/>
          <w:lang w:eastAsia="ru-RU"/>
        </w:rPr>
        <w:t>забезпечува</w:t>
      </w:r>
      <w:r w:rsidR="00BB6BB0" w:rsidRPr="0084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належне виконання зах</w:t>
      </w:r>
      <w:r w:rsidR="00BB6BB0" w:rsidRPr="00846EB9">
        <w:rPr>
          <w:rFonts w:ascii="Times New Roman" w:eastAsia="Times New Roman" w:hAnsi="Times New Roman"/>
          <w:bCs/>
          <w:sz w:val="28"/>
          <w:szCs w:val="28"/>
          <w:lang w:eastAsia="ru-RU"/>
        </w:rPr>
        <w:t>одів, покладених на них Законом</w:t>
      </w:r>
      <w:r w:rsidR="00BA2C2C" w:rsidRPr="00846E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A2C2C" w:rsidRPr="00846EB9">
        <w:rPr>
          <w:rFonts w:ascii="Times New Roman" w:hAnsi="Times New Roman" w:cs="Times New Roman"/>
          <w:sz w:val="28"/>
          <w:szCs w:val="28"/>
        </w:rPr>
        <w:t>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="00E64BF4" w:rsidRPr="00846EB9">
        <w:rPr>
          <w:rFonts w:ascii="Times New Roman" w:hAnsi="Times New Roman" w:cs="Times New Roman"/>
          <w:sz w:val="28"/>
          <w:szCs w:val="28"/>
        </w:rPr>
        <w:t xml:space="preserve"> в частині </w:t>
      </w:r>
      <w:r w:rsidR="003179E6" w:rsidRPr="00846EB9">
        <w:rPr>
          <w:rFonts w:ascii="Times New Roman" w:hAnsi="Times New Roman" w:cs="Times New Roman"/>
          <w:sz w:val="28"/>
          <w:szCs w:val="28"/>
        </w:rPr>
        <w:t xml:space="preserve">подання </w:t>
      </w:r>
      <w:r w:rsidR="003179E6" w:rsidRPr="00846EB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інформації, пов’язаної із здійсненням фінансового моніторингу</w:t>
      </w:r>
      <w:r w:rsidR="00F34BD6" w:rsidRPr="0084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79E" w:rsidRPr="0084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BB6BB0" w:rsidRPr="0084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6BB0" w:rsidRPr="00846EB9">
        <w:rPr>
          <w:rFonts w:ascii="Times New Roman" w:eastAsia="Times New Roman" w:hAnsi="Times New Roman"/>
          <w:bCs/>
          <w:sz w:val="28"/>
          <w:szCs w:val="28"/>
          <w:lang w:eastAsia="ru-RU"/>
        </w:rPr>
        <w:t>та</w:t>
      </w:r>
      <w:r w:rsidR="00BB6BB0" w:rsidRPr="0084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2AD" w:rsidRPr="00846EB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BB6BB0" w:rsidRPr="00846EB9">
        <w:rPr>
          <w:rFonts w:ascii="Times New Roman" w:eastAsia="Calibri" w:hAnsi="Times New Roman" w:cs="Times New Roman"/>
          <w:sz w:val="28"/>
          <w:szCs w:val="28"/>
        </w:rPr>
        <w:t xml:space="preserve">досконалити облік </w:t>
      </w:r>
      <w:proofErr w:type="spellStart"/>
      <w:r w:rsidR="00BB6BB0" w:rsidRPr="00846EB9">
        <w:rPr>
          <w:rFonts w:ascii="Times New Roman" w:eastAsia="Calibri" w:hAnsi="Times New Roman" w:cs="Times New Roman"/>
          <w:sz w:val="28"/>
          <w:szCs w:val="28"/>
        </w:rPr>
        <w:t>Держфінмоніторингом</w:t>
      </w:r>
      <w:proofErr w:type="spellEnd"/>
      <w:r w:rsidR="00BB6BB0" w:rsidRPr="00846EB9">
        <w:rPr>
          <w:rFonts w:ascii="Times New Roman" w:eastAsia="Calibri" w:hAnsi="Times New Roman" w:cs="Times New Roman"/>
          <w:sz w:val="28"/>
          <w:szCs w:val="28"/>
        </w:rPr>
        <w:t xml:space="preserve"> ін</w:t>
      </w:r>
      <w:r w:rsidR="00F34BD6" w:rsidRPr="00846EB9">
        <w:rPr>
          <w:rFonts w:ascii="Times New Roman" w:eastAsia="Calibri" w:hAnsi="Times New Roman" w:cs="Times New Roman"/>
          <w:sz w:val="28"/>
          <w:szCs w:val="28"/>
        </w:rPr>
        <w:t>формації про фінансові операції</w:t>
      </w:r>
      <w:r w:rsidR="00F34BD6" w:rsidRPr="00846EB9">
        <w:rPr>
          <w:rFonts w:ascii="Times New Roman" w:hAnsi="Times New Roman"/>
          <w:sz w:val="28"/>
          <w:szCs w:val="28"/>
        </w:rPr>
        <w:t>, що підлягають фінансовому моніторингу.</w:t>
      </w:r>
      <w:r w:rsidR="00BB6BB0" w:rsidRPr="00846EB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34BD6" w:rsidRPr="00846EB9" w:rsidRDefault="00F34BD6" w:rsidP="00C950B0">
      <w:pPr>
        <w:spacing w:after="24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751F" w:rsidRPr="00846EB9" w:rsidRDefault="00F74C9F" w:rsidP="00C950B0">
      <w:pPr>
        <w:spacing w:after="24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Міністр фінансів України                                                     </w:t>
      </w:r>
      <w:r w:rsidRPr="006F782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F782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О. </w:t>
      </w:r>
      <w:r>
        <w:rPr>
          <w:rFonts w:ascii="Times New Roman" w:hAnsi="Times New Roman" w:cs="Times New Roman"/>
          <w:b/>
          <w:bCs/>
          <w:sz w:val="28"/>
          <w:szCs w:val="28"/>
        </w:rPr>
        <w:t>ДАНИЛЮК</w:t>
      </w:r>
    </w:p>
    <w:sectPr w:rsidR="0004751F" w:rsidRPr="00846EB9" w:rsidSect="007B290C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B9" w:rsidRDefault="00AE68B9" w:rsidP="007B290C">
      <w:pPr>
        <w:spacing w:after="0" w:line="240" w:lineRule="auto"/>
      </w:pPr>
      <w:r>
        <w:separator/>
      </w:r>
    </w:p>
  </w:endnote>
  <w:endnote w:type="continuationSeparator" w:id="0">
    <w:p w:rsidR="00AE68B9" w:rsidRDefault="00AE68B9" w:rsidP="007B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B9" w:rsidRDefault="00AE68B9" w:rsidP="007B290C">
      <w:pPr>
        <w:spacing w:after="0" w:line="240" w:lineRule="auto"/>
      </w:pPr>
      <w:r>
        <w:separator/>
      </w:r>
    </w:p>
  </w:footnote>
  <w:footnote w:type="continuationSeparator" w:id="0">
    <w:p w:rsidR="00AE68B9" w:rsidRDefault="00AE68B9" w:rsidP="007B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6378"/>
      <w:docPartObj>
        <w:docPartGallery w:val="Page Numbers (Top of Page)"/>
        <w:docPartUnique/>
      </w:docPartObj>
    </w:sdtPr>
    <w:sdtEndPr/>
    <w:sdtContent>
      <w:p w:rsidR="00844EDD" w:rsidRDefault="00E1742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F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4EDD" w:rsidRDefault="00844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D9"/>
    <w:rsid w:val="00010350"/>
    <w:rsid w:val="000107CE"/>
    <w:rsid w:val="00013479"/>
    <w:rsid w:val="000207F2"/>
    <w:rsid w:val="00037C2C"/>
    <w:rsid w:val="00040EFC"/>
    <w:rsid w:val="0004143C"/>
    <w:rsid w:val="00044BDE"/>
    <w:rsid w:val="0004751F"/>
    <w:rsid w:val="000B0570"/>
    <w:rsid w:val="000B26F4"/>
    <w:rsid w:val="000D1247"/>
    <w:rsid w:val="00106CF0"/>
    <w:rsid w:val="00127629"/>
    <w:rsid w:val="0013079E"/>
    <w:rsid w:val="00172C05"/>
    <w:rsid w:val="00182564"/>
    <w:rsid w:val="00192955"/>
    <w:rsid w:val="001B6864"/>
    <w:rsid w:val="00243214"/>
    <w:rsid w:val="00252A71"/>
    <w:rsid w:val="002928DC"/>
    <w:rsid w:val="00297C3E"/>
    <w:rsid w:val="002B4DC3"/>
    <w:rsid w:val="002C03AA"/>
    <w:rsid w:val="002D761B"/>
    <w:rsid w:val="002F1B2E"/>
    <w:rsid w:val="002F353F"/>
    <w:rsid w:val="003036C5"/>
    <w:rsid w:val="003141D2"/>
    <w:rsid w:val="003179E6"/>
    <w:rsid w:val="00317F2D"/>
    <w:rsid w:val="003205D0"/>
    <w:rsid w:val="003212CD"/>
    <w:rsid w:val="00330778"/>
    <w:rsid w:val="00336C51"/>
    <w:rsid w:val="00352B89"/>
    <w:rsid w:val="00354E48"/>
    <w:rsid w:val="00372003"/>
    <w:rsid w:val="00385467"/>
    <w:rsid w:val="00387179"/>
    <w:rsid w:val="00393645"/>
    <w:rsid w:val="003A0F3A"/>
    <w:rsid w:val="003E3239"/>
    <w:rsid w:val="003F7E8E"/>
    <w:rsid w:val="00412FE8"/>
    <w:rsid w:val="00437D5C"/>
    <w:rsid w:val="004431D5"/>
    <w:rsid w:val="0046053A"/>
    <w:rsid w:val="004607E2"/>
    <w:rsid w:val="004B3FFD"/>
    <w:rsid w:val="004C40E1"/>
    <w:rsid w:val="004C7A82"/>
    <w:rsid w:val="00506D70"/>
    <w:rsid w:val="00512EAD"/>
    <w:rsid w:val="00531F61"/>
    <w:rsid w:val="00563407"/>
    <w:rsid w:val="00587C37"/>
    <w:rsid w:val="005C1D95"/>
    <w:rsid w:val="005C7276"/>
    <w:rsid w:val="005D0014"/>
    <w:rsid w:val="005E1300"/>
    <w:rsid w:val="005F025F"/>
    <w:rsid w:val="0062277C"/>
    <w:rsid w:val="0065568B"/>
    <w:rsid w:val="006E138B"/>
    <w:rsid w:val="006F7737"/>
    <w:rsid w:val="006F782C"/>
    <w:rsid w:val="00702947"/>
    <w:rsid w:val="0073754E"/>
    <w:rsid w:val="00753F38"/>
    <w:rsid w:val="0076726A"/>
    <w:rsid w:val="00797870"/>
    <w:rsid w:val="007A3ED9"/>
    <w:rsid w:val="007B290C"/>
    <w:rsid w:val="007E3328"/>
    <w:rsid w:val="007F2A2A"/>
    <w:rsid w:val="00805A5F"/>
    <w:rsid w:val="00806545"/>
    <w:rsid w:val="0081387E"/>
    <w:rsid w:val="00813BA8"/>
    <w:rsid w:val="00843750"/>
    <w:rsid w:val="00844EDD"/>
    <w:rsid w:val="00846EB9"/>
    <w:rsid w:val="00855394"/>
    <w:rsid w:val="00873A7B"/>
    <w:rsid w:val="00885D51"/>
    <w:rsid w:val="00893ABC"/>
    <w:rsid w:val="008B3FF5"/>
    <w:rsid w:val="008F05A6"/>
    <w:rsid w:val="00940A07"/>
    <w:rsid w:val="009455F3"/>
    <w:rsid w:val="00953C9B"/>
    <w:rsid w:val="00960720"/>
    <w:rsid w:val="00965802"/>
    <w:rsid w:val="00975D73"/>
    <w:rsid w:val="009A13EE"/>
    <w:rsid w:val="009C3145"/>
    <w:rsid w:val="009C6249"/>
    <w:rsid w:val="009D362B"/>
    <w:rsid w:val="00A2751A"/>
    <w:rsid w:val="00A30B87"/>
    <w:rsid w:val="00A37663"/>
    <w:rsid w:val="00A46076"/>
    <w:rsid w:val="00A803DF"/>
    <w:rsid w:val="00A81485"/>
    <w:rsid w:val="00A8572F"/>
    <w:rsid w:val="00A91EE0"/>
    <w:rsid w:val="00AB7CD9"/>
    <w:rsid w:val="00AE68B9"/>
    <w:rsid w:val="00B2125F"/>
    <w:rsid w:val="00B36148"/>
    <w:rsid w:val="00B51DC8"/>
    <w:rsid w:val="00B552A1"/>
    <w:rsid w:val="00B8192D"/>
    <w:rsid w:val="00B83A4B"/>
    <w:rsid w:val="00BA2C2C"/>
    <w:rsid w:val="00BB6BB0"/>
    <w:rsid w:val="00BB720C"/>
    <w:rsid w:val="00BF21E7"/>
    <w:rsid w:val="00BF3C05"/>
    <w:rsid w:val="00BF54F6"/>
    <w:rsid w:val="00C05C1A"/>
    <w:rsid w:val="00C129FB"/>
    <w:rsid w:val="00C32335"/>
    <w:rsid w:val="00C3549B"/>
    <w:rsid w:val="00C63C08"/>
    <w:rsid w:val="00C64B82"/>
    <w:rsid w:val="00C809B5"/>
    <w:rsid w:val="00C84EF2"/>
    <w:rsid w:val="00C950B0"/>
    <w:rsid w:val="00CB71DA"/>
    <w:rsid w:val="00D02D27"/>
    <w:rsid w:val="00D02F27"/>
    <w:rsid w:val="00D06A9C"/>
    <w:rsid w:val="00D144FE"/>
    <w:rsid w:val="00D17EFB"/>
    <w:rsid w:val="00D40610"/>
    <w:rsid w:val="00D61DEB"/>
    <w:rsid w:val="00D75351"/>
    <w:rsid w:val="00D83412"/>
    <w:rsid w:val="00D96F14"/>
    <w:rsid w:val="00DB0700"/>
    <w:rsid w:val="00DB6C5C"/>
    <w:rsid w:val="00DC2B09"/>
    <w:rsid w:val="00DD35F2"/>
    <w:rsid w:val="00E01DC2"/>
    <w:rsid w:val="00E17420"/>
    <w:rsid w:val="00E256AB"/>
    <w:rsid w:val="00E36D5E"/>
    <w:rsid w:val="00E36FFF"/>
    <w:rsid w:val="00E64BF4"/>
    <w:rsid w:val="00E76BEE"/>
    <w:rsid w:val="00EB0481"/>
    <w:rsid w:val="00EC36C0"/>
    <w:rsid w:val="00EC5037"/>
    <w:rsid w:val="00EC58CB"/>
    <w:rsid w:val="00ED33CF"/>
    <w:rsid w:val="00F213BB"/>
    <w:rsid w:val="00F34BD6"/>
    <w:rsid w:val="00F454CA"/>
    <w:rsid w:val="00F74C9F"/>
    <w:rsid w:val="00F94576"/>
    <w:rsid w:val="00FA7FD6"/>
    <w:rsid w:val="00FB2080"/>
    <w:rsid w:val="00FB42AD"/>
    <w:rsid w:val="00FB490F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290C"/>
  </w:style>
  <w:style w:type="paragraph" w:styleId="a5">
    <w:name w:val="footer"/>
    <w:basedOn w:val="a"/>
    <w:link w:val="a6"/>
    <w:uiPriority w:val="99"/>
    <w:semiHidden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90C"/>
  </w:style>
  <w:style w:type="paragraph" w:styleId="a7">
    <w:name w:val="Balloon Text"/>
    <w:basedOn w:val="a"/>
    <w:link w:val="a8"/>
    <w:uiPriority w:val="99"/>
    <w:semiHidden/>
    <w:unhideWhenUsed/>
    <w:rsid w:val="0084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46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290C"/>
  </w:style>
  <w:style w:type="paragraph" w:styleId="a5">
    <w:name w:val="footer"/>
    <w:basedOn w:val="a"/>
    <w:link w:val="a6"/>
    <w:uiPriority w:val="99"/>
    <w:semiHidden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90C"/>
  </w:style>
  <w:style w:type="paragraph" w:styleId="a7">
    <w:name w:val="Balloon Text"/>
    <w:basedOn w:val="a"/>
    <w:link w:val="a8"/>
    <w:uiPriority w:val="99"/>
    <w:semiHidden/>
    <w:unhideWhenUsed/>
    <w:rsid w:val="0084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46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D955-BF69-48D0-A122-3D87E14B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zakomirna</dc:creator>
  <cp:lastModifiedBy>Користувач Windows</cp:lastModifiedBy>
  <cp:revision>11</cp:revision>
  <cp:lastPrinted>2017-05-24T17:36:00Z</cp:lastPrinted>
  <dcterms:created xsi:type="dcterms:W3CDTF">2017-05-18T14:36:00Z</dcterms:created>
  <dcterms:modified xsi:type="dcterms:W3CDTF">2017-05-24T17:50:00Z</dcterms:modified>
</cp:coreProperties>
</file>